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sz w:val="36"/>
          <w:szCs w:val="36"/>
          <w:lang w:val="en" w:eastAsia="zh-CN"/>
        </w:rPr>
      </w:pPr>
      <w:r>
        <w:rPr>
          <w:rFonts w:hint="eastAsia" w:ascii="宋体" w:hAnsi="宋体" w:eastAsia="宋体" w:cs="宋体"/>
          <w:b/>
          <w:bCs/>
          <w:sz w:val="36"/>
          <w:szCs w:val="36"/>
          <w:lang w:val="en-US" w:eastAsia="zh-CN"/>
        </w:rPr>
        <w:t>中韩（长春）国际合作示范区城市管理行政执法</w:t>
      </w:r>
      <w:r>
        <w:rPr>
          <w:rFonts w:hint="eastAsia" w:ascii="宋体" w:hAnsi="宋体" w:eastAsia="宋体" w:cs="宋体"/>
          <w:b/>
          <w:bCs/>
          <w:sz w:val="36"/>
          <w:szCs w:val="36"/>
          <w:lang w:val="en" w:eastAsia="zh-CN"/>
        </w:rPr>
        <w:t>局</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2021年度政府信息公开年度报告</w:t>
      </w:r>
    </w:p>
    <w:p>
      <w:pPr>
        <w:jc w:val="center"/>
        <w:rPr>
          <w:rFonts w:hint="eastAsia" w:ascii="宋体" w:hAnsi="宋体" w:eastAsia="宋体" w:cs="宋体"/>
          <w:b/>
          <w:bCs/>
          <w:sz w:val="36"/>
          <w:szCs w:val="36"/>
          <w:lang w:val="en-US" w:eastAsia="zh-CN"/>
        </w:rPr>
      </w:pPr>
    </w:p>
    <w:p>
      <w:pPr>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本报告是</w:t>
      </w:r>
      <w:r>
        <w:rPr>
          <w:rFonts w:hint="eastAsia" w:ascii="宋体" w:hAnsi="宋体" w:eastAsia="宋体" w:cs="宋体"/>
          <w:sz w:val="24"/>
          <w:szCs w:val="24"/>
        </w:rPr>
        <w:t>根据《中华人民共和国政府信息公开条例》规定，</w:t>
      </w:r>
      <w:r>
        <w:rPr>
          <w:rFonts w:hint="eastAsia" w:ascii="宋体" w:hAnsi="宋体" w:eastAsia="宋体" w:cs="宋体"/>
          <w:sz w:val="24"/>
          <w:szCs w:val="24"/>
          <w:lang w:eastAsia="zh-CN"/>
        </w:rPr>
        <w:t>汇总本机关政府信息公开工作编制而成。全文由</w:t>
      </w:r>
      <w:r>
        <w:rPr>
          <w:rFonts w:hint="eastAsia" w:ascii="宋体" w:hAnsi="宋体" w:eastAsia="宋体" w:cs="宋体"/>
          <w:b w:val="0"/>
          <w:bCs w:val="0"/>
          <w:sz w:val="24"/>
          <w:szCs w:val="24"/>
        </w:rPr>
        <w:t>总体情况</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主动公开政府信息情况</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收到和处理政府信息公开申请情况</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政府信息公开行政复议、行政诉讼情况</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存在的主要问题及改进情况</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其他需要报告的事项</w:t>
      </w:r>
      <w:r>
        <w:rPr>
          <w:rFonts w:hint="eastAsia" w:ascii="宋体" w:hAnsi="宋体" w:eastAsia="宋体" w:cs="宋体"/>
          <w:b w:val="0"/>
          <w:bCs w:val="0"/>
          <w:sz w:val="24"/>
          <w:szCs w:val="24"/>
          <w:lang w:eastAsia="zh-CN"/>
        </w:rPr>
        <w:t>六部分组成。本报告所列数据的统计期限自</w:t>
      </w:r>
      <w:r>
        <w:rPr>
          <w:rFonts w:hint="eastAsia" w:ascii="宋体" w:hAnsi="宋体" w:eastAsia="宋体" w:cs="宋体"/>
          <w:b w:val="0"/>
          <w:bCs w:val="0"/>
          <w:sz w:val="24"/>
          <w:szCs w:val="24"/>
          <w:lang w:val="en-US" w:eastAsia="zh-CN"/>
        </w:rPr>
        <w:t>2021年1月1日起，至2021年12月31日止。如对本报告有任何疑问，请与中韩（长春）国际合作示范区城市管理行政执法局联系（地址：长春市金汇大路1577号；咨询电话：0431-81186950；邮编：130000）。</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一、总体情况</w:t>
      </w:r>
    </w:p>
    <w:p>
      <w:pPr>
        <w:ind w:firstLine="480" w:firstLineChars="200"/>
        <w:rPr>
          <w:rFonts w:ascii="宋体" w:hAnsi="宋体" w:eastAsia="宋体" w:cs="宋体"/>
          <w:sz w:val="24"/>
          <w:szCs w:val="24"/>
        </w:rPr>
      </w:pPr>
      <w:r>
        <w:rPr>
          <w:rFonts w:hint="eastAsia" w:ascii="宋体" w:hAnsi="宋体" w:eastAsia="宋体" w:cs="宋体"/>
          <w:sz w:val="24"/>
          <w:szCs w:val="24"/>
          <w:lang w:eastAsia="zh-CN"/>
        </w:rPr>
        <w:t>中韩（长春）国际合作示范区城市管理行政执法局认真贯彻落实中韩示范区管委会关于政府信息公开工作的部署，扎实推进政府信息公开工作，不断加大和改进政府信息公开力度</w:t>
      </w:r>
      <w:r>
        <w:rPr>
          <w:rFonts w:hint="eastAsia" w:ascii="宋体" w:hAnsi="宋体" w:eastAsia="宋体" w:cs="宋体"/>
          <w:sz w:val="24"/>
          <w:szCs w:val="24"/>
        </w:rPr>
        <w:t>。</w:t>
      </w:r>
    </w:p>
    <w:p>
      <w:pPr>
        <w:keepNext w:val="0"/>
        <w:keepLines w:val="0"/>
        <w:widowControl/>
        <w:numPr>
          <w:ilvl w:val="0"/>
          <w:numId w:val="0"/>
        </w:numPr>
        <w:suppressLineNumbers w:val="0"/>
        <w:ind w:firstLine="480" w:firstLineChars="200"/>
        <w:jc w:val="left"/>
        <w:rPr>
          <w:rFonts w:hint="eastAsia" w:asciiTheme="minorEastAsia" w:hAnsiTheme="minorEastAsia" w:cstheme="minorEastAsia"/>
          <w:i w:val="0"/>
          <w:caps w:val="0"/>
          <w:color w:val="333333"/>
          <w:spacing w:val="0"/>
          <w:kern w:val="0"/>
          <w:sz w:val="24"/>
          <w:szCs w:val="24"/>
          <w:lang w:val="en-US" w:eastAsia="zh-CN" w:bidi="ar"/>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一</w:t>
      </w:r>
      <w:r>
        <w:rPr>
          <w:rFonts w:hint="eastAsia" w:ascii="楷体" w:hAnsi="楷体" w:eastAsia="楷体" w:cs="楷体"/>
          <w:sz w:val="24"/>
          <w:szCs w:val="24"/>
          <w:lang w:eastAsia="zh-CN"/>
        </w:rPr>
        <w:t>）组织推动政府信息主动公开工作。</w:t>
      </w:r>
      <w:r>
        <w:rPr>
          <w:rFonts w:hint="eastAsia" w:asciiTheme="minorEastAsia" w:hAnsiTheme="minorEastAsia" w:cstheme="minorEastAsia"/>
          <w:sz w:val="24"/>
          <w:szCs w:val="24"/>
          <w:lang w:eastAsia="zh-CN"/>
        </w:rPr>
        <w:t>加强组织领导，</w:t>
      </w:r>
      <w:r>
        <w:rPr>
          <w:rFonts w:hint="eastAsia" w:asciiTheme="minorEastAsia" w:hAnsiTheme="minorEastAsia" w:cstheme="minorEastAsia"/>
          <w:sz w:val="24"/>
          <w:szCs w:val="24"/>
          <w:lang w:val="en-US" w:eastAsia="zh-CN"/>
        </w:rPr>
        <w:t>我局领导高度重视政府</w:t>
      </w:r>
      <w:bookmarkStart w:id="0" w:name="_GoBack"/>
      <w:bookmarkEnd w:id="0"/>
      <w:r>
        <w:rPr>
          <w:rFonts w:hint="eastAsia" w:asciiTheme="minorEastAsia" w:hAnsiTheme="minorEastAsia" w:cstheme="minorEastAsia"/>
          <w:sz w:val="24"/>
          <w:szCs w:val="24"/>
          <w:lang w:val="en-US" w:eastAsia="zh-CN"/>
        </w:rPr>
        <w:t>信息公开工作，落实相关责任，指定专人落实信息公开的具体工作，不断健全和完善政府信息公开的各项制度，及时发布政务工作情况。</w:t>
      </w:r>
    </w:p>
    <w:p>
      <w:pPr>
        <w:keepNext w:val="0"/>
        <w:keepLines w:val="0"/>
        <w:widowControl/>
        <w:numPr>
          <w:ilvl w:val="0"/>
          <w:numId w:val="0"/>
        </w:numPr>
        <w:suppressLineNumbers w:val="0"/>
        <w:ind w:firstLine="480" w:firstLineChars="200"/>
        <w:jc w:val="left"/>
        <w:rPr>
          <w:rFonts w:hint="eastAsia" w:asciiTheme="minorEastAsia" w:hAnsiTheme="minorEastAsia" w:eastAsiaTheme="minorEastAsia" w:cstheme="minorEastAsia"/>
          <w:sz w:val="24"/>
          <w:szCs w:val="24"/>
        </w:rPr>
      </w:pPr>
      <w:r>
        <w:rPr>
          <w:rFonts w:hint="eastAsia" w:ascii="楷体" w:hAnsi="楷体" w:eastAsia="楷体" w:cs="楷体"/>
          <w:sz w:val="24"/>
          <w:szCs w:val="24"/>
          <w:lang w:val="en-US" w:eastAsia="zh-CN"/>
        </w:rPr>
        <w:t>（二）积极推动政府信息主动公开</w:t>
      </w:r>
      <w:r>
        <w:rPr>
          <w:rFonts w:hint="eastAsia" w:ascii="楷体" w:hAnsi="楷体" w:eastAsia="楷体" w:cs="楷体"/>
          <w:sz w:val="24"/>
          <w:szCs w:val="24"/>
          <w:lang w:eastAsia="zh-CN"/>
        </w:rPr>
        <w:t>。</w:t>
      </w:r>
      <w:r>
        <w:rPr>
          <w:rFonts w:hint="eastAsia" w:asciiTheme="minorEastAsia" w:hAnsiTheme="minorEastAsia" w:cstheme="minorEastAsia"/>
          <w:sz w:val="24"/>
          <w:szCs w:val="24"/>
          <w:lang w:eastAsia="zh-CN"/>
        </w:rPr>
        <w:t>坚持公开为常态、不公开为例外的原则，充分利用“全国信用信息共享平台（吉林长春）”等平台网站，不断拓展主动公开的渠道和方式，积极推动相关政务信息向公众主动公示。</w:t>
      </w:r>
    </w:p>
    <w:p>
      <w:pPr>
        <w:keepNext w:val="0"/>
        <w:keepLines w:val="0"/>
        <w:widowControl/>
        <w:suppressLineNumbers w:val="0"/>
        <w:ind w:firstLine="480" w:firstLineChars="200"/>
        <w:jc w:val="left"/>
        <w:rPr>
          <w:rFonts w:hint="eastAsia" w:asciiTheme="minorEastAsia" w:hAnsiTheme="minorEastAsia" w:eastAsiaTheme="minorEastAsia" w:cstheme="minorEastAsia"/>
          <w:sz w:val="24"/>
          <w:szCs w:val="24"/>
        </w:rPr>
      </w:pPr>
      <w:r>
        <w:rPr>
          <w:rFonts w:hint="eastAsia" w:ascii="楷体" w:hAnsi="楷体" w:eastAsia="楷体" w:cs="楷体"/>
          <w:sz w:val="24"/>
          <w:szCs w:val="24"/>
          <w:lang w:val="en-US" w:eastAsia="zh-CN"/>
        </w:rPr>
        <w:t>（三）认真规范处理依申请公开。</w:t>
      </w:r>
      <w:r>
        <w:rPr>
          <w:rFonts w:hint="eastAsia" w:asciiTheme="minorEastAsia" w:hAnsiTheme="minorEastAsia" w:cstheme="minorEastAsia"/>
          <w:sz w:val="24"/>
          <w:szCs w:val="24"/>
          <w:lang w:eastAsia="zh-CN"/>
        </w:rPr>
        <w:t>我局高度重视依申请公开事项的答复，由专人负责，并按照规定程序、在规定时限内答复申请人，确保申请人对答复意见满意。</w:t>
      </w:r>
    </w:p>
    <w:p>
      <w:pPr>
        <w:keepNext w:val="0"/>
        <w:keepLines w:val="0"/>
        <w:widowControl/>
        <w:suppressLineNumbers w:val="0"/>
        <w:ind w:firstLine="480" w:firstLineChars="200"/>
        <w:jc w:val="left"/>
        <w:rPr>
          <w:rFonts w:hint="eastAsia" w:asciiTheme="minorEastAsia" w:hAnsiTheme="minorEastAsia" w:cstheme="minorEastAsia"/>
          <w:sz w:val="24"/>
          <w:szCs w:val="24"/>
          <w:lang w:val="en-US" w:eastAsia="zh-CN"/>
        </w:rPr>
      </w:pPr>
      <w:r>
        <w:rPr>
          <w:rFonts w:hint="eastAsia" w:ascii="楷体" w:hAnsi="楷体" w:eastAsia="楷体" w:cs="楷体"/>
          <w:sz w:val="24"/>
          <w:szCs w:val="24"/>
          <w:lang w:val="en-US" w:eastAsia="zh-CN"/>
        </w:rPr>
        <w:t>（四）不断强化政府信息公开平台内容保障。</w:t>
      </w:r>
      <w:r>
        <w:rPr>
          <w:rFonts w:hint="eastAsia" w:asciiTheme="minorEastAsia" w:hAnsiTheme="minorEastAsia" w:cstheme="minorEastAsia"/>
          <w:sz w:val="24"/>
          <w:szCs w:val="24"/>
          <w:lang w:val="en-US" w:eastAsia="zh-CN"/>
        </w:rPr>
        <w:t>积极推动公开平台建设。提高服务水平。加强社会监督，增加工作透明度，将信息公开工作纳入我单位的年度重点工作，保证信息公开工作有效运行</w:t>
      </w:r>
    </w:p>
    <w:p>
      <w:pPr>
        <w:keepNext w:val="0"/>
        <w:keepLines w:val="0"/>
        <w:widowControl/>
        <w:suppressLineNumbers w:val="0"/>
        <w:ind w:firstLine="480" w:firstLineChars="200"/>
        <w:jc w:val="left"/>
        <w:rPr>
          <w:rFonts w:hint="eastAsia" w:asciiTheme="minorEastAsia" w:hAnsiTheme="minorEastAsia" w:cstheme="minorEastAsia"/>
          <w:sz w:val="24"/>
          <w:szCs w:val="24"/>
          <w:lang w:val="en-US" w:eastAsia="zh-CN"/>
        </w:rPr>
      </w:pPr>
      <w:r>
        <w:rPr>
          <w:rFonts w:hint="eastAsia" w:ascii="楷体" w:hAnsi="楷体" w:eastAsia="楷体" w:cs="楷体"/>
          <w:sz w:val="24"/>
          <w:szCs w:val="24"/>
          <w:lang w:val="en-US" w:eastAsia="zh-CN"/>
        </w:rPr>
        <w:t>（五）全力做好宣传培训评估考核等基础工作。</w:t>
      </w:r>
      <w:r>
        <w:rPr>
          <w:rFonts w:hint="eastAsia" w:asciiTheme="minorEastAsia" w:hAnsiTheme="minorEastAsia" w:cstheme="minorEastAsia"/>
          <w:sz w:val="24"/>
          <w:szCs w:val="24"/>
          <w:lang w:val="en-US" w:eastAsia="zh-CN"/>
        </w:rPr>
        <w:t>积极参加政府信息公开工作的业务培训，组织我局各业务科室党员干部学习《中华人民共和国政府信息公开条例》，对政府公开内容进行解读，深刻领会政务信息公开工作的重大意义。</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5"/>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35</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35"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909"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35" w:type="dxa"/>
            <w:gridSpan w:val="3"/>
            <w:vMerge w:val="continue"/>
          </w:tcPr>
          <w:p>
            <w:pPr>
              <w:rPr>
                <w:rFonts w:ascii="宋体" w:hAnsi="宋体" w:eastAsia="宋体" w:cs="宋体"/>
                <w:b/>
                <w:bCs/>
                <w:sz w:val="24"/>
                <w:szCs w:val="24"/>
              </w:rPr>
            </w:pPr>
          </w:p>
        </w:tc>
        <w:tc>
          <w:tcPr>
            <w:tcW w:w="687"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8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3"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35" w:type="dxa"/>
            <w:gridSpan w:val="3"/>
            <w:vMerge w:val="continue"/>
          </w:tcPr>
          <w:p>
            <w:pPr>
              <w:rPr>
                <w:rFonts w:ascii="宋体" w:hAnsi="宋体" w:eastAsia="宋体" w:cs="宋体"/>
                <w:b/>
                <w:bCs/>
                <w:sz w:val="24"/>
                <w:szCs w:val="24"/>
              </w:rPr>
            </w:pPr>
          </w:p>
        </w:tc>
        <w:tc>
          <w:tcPr>
            <w:tcW w:w="687" w:type="dxa"/>
            <w:vMerge w:val="continue"/>
          </w:tcPr>
          <w:p>
            <w:pPr>
              <w:rPr>
                <w:rFonts w:ascii="宋体" w:hAnsi="宋体" w:eastAsia="宋体" w:cs="宋体"/>
                <w:b/>
                <w:bCs/>
                <w:sz w:val="24"/>
                <w:szCs w:val="24"/>
              </w:rPr>
            </w:pPr>
          </w:p>
        </w:tc>
        <w:tc>
          <w:tcPr>
            <w:tcW w:w="698"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31"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4"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3"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35"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7"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98"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31"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09"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64"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87"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33"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35"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5"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80"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3480"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5" w:type="dxa"/>
            <w:vMerge w:val="continue"/>
          </w:tcPr>
          <w:p>
            <w:pPr>
              <w:rPr>
                <w:rFonts w:ascii="宋体" w:hAnsi="宋体" w:eastAsia="宋体" w:cs="宋体"/>
                <w:b/>
                <w:bCs/>
                <w:sz w:val="24"/>
                <w:szCs w:val="24"/>
              </w:rPr>
            </w:pPr>
          </w:p>
        </w:tc>
        <w:tc>
          <w:tcPr>
            <w:tcW w:w="3480"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35"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8"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31"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9"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4"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7"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3" w:type="dxa"/>
            <w:vAlign w:val="top"/>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5"/>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blPrEx>
          <w:tblCellMar>
            <w:top w:w="0" w:type="dxa"/>
            <w:left w:w="0" w:type="dxa"/>
            <w:bottom w:w="0" w:type="dxa"/>
            <w:right w:w="0" w:type="dxa"/>
          </w:tblCellMar>
        </w:tblPrEx>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1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4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bl>
    <w:p>
      <w:pPr>
        <w:ind w:firstLine="480" w:firstLineChars="200"/>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b/>
          <w:bCs/>
          <w:sz w:val="24"/>
          <w:szCs w:val="24"/>
        </w:rPr>
        <w:t>存在的主要问题及改进情况</w:t>
      </w:r>
    </w:p>
    <w:p>
      <w:pPr>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信息公开的敏感性还不够，在今后的工作中，我局将继续按照要求做好信息公开工作，提高公开数量及质量。一是加强学习培训。提高信息公开业务水平。积极组织工作人员参加信息公开工作业务培训，提高信息公开工作人员业务水平。二是完善制度。建立日常工作信息即时汇总机制，形成完善的工作制度体系，进一步明确责任，保障信息及时发布，以制度促规范，以规范促提高。</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075A3"/>
    <w:multiLevelType w:val="singleLevel"/>
    <w:tmpl w:val="704075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5MDZkZTlmY2FhMDc1MDQyNDcwMWQyMjU5Nzg3MjgifQ=="/>
  </w:docVars>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5066EA2"/>
    <w:rsid w:val="06A434A5"/>
    <w:rsid w:val="0AC4028D"/>
    <w:rsid w:val="0B924A77"/>
    <w:rsid w:val="0D1C7438"/>
    <w:rsid w:val="0D9A07CB"/>
    <w:rsid w:val="0EF95E3E"/>
    <w:rsid w:val="0F841BAC"/>
    <w:rsid w:val="0FB3423F"/>
    <w:rsid w:val="0FFF2C05"/>
    <w:rsid w:val="101A7A9C"/>
    <w:rsid w:val="10D94ED9"/>
    <w:rsid w:val="12AB7BEB"/>
    <w:rsid w:val="13916BB7"/>
    <w:rsid w:val="159D5CEE"/>
    <w:rsid w:val="16F67B0A"/>
    <w:rsid w:val="18DE0B8B"/>
    <w:rsid w:val="1BF24C7D"/>
    <w:rsid w:val="1D326A70"/>
    <w:rsid w:val="1EF47C7F"/>
    <w:rsid w:val="1EF6626E"/>
    <w:rsid w:val="1F4E26E0"/>
    <w:rsid w:val="21463587"/>
    <w:rsid w:val="243F343F"/>
    <w:rsid w:val="24880AC0"/>
    <w:rsid w:val="28975D5D"/>
    <w:rsid w:val="2AFE7BEA"/>
    <w:rsid w:val="2B25609B"/>
    <w:rsid w:val="2BC71311"/>
    <w:rsid w:val="2F1232C3"/>
    <w:rsid w:val="2F560859"/>
    <w:rsid w:val="2F56299D"/>
    <w:rsid w:val="314B24B6"/>
    <w:rsid w:val="31C902D1"/>
    <w:rsid w:val="336FB944"/>
    <w:rsid w:val="345E7490"/>
    <w:rsid w:val="34707FB0"/>
    <w:rsid w:val="36781544"/>
    <w:rsid w:val="371D10E5"/>
    <w:rsid w:val="38FD2077"/>
    <w:rsid w:val="393E5745"/>
    <w:rsid w:val="3B281EB3"/>
    <w:rsid w:val="3B291E3A"/>
    <w:rsid w:val="3BA453BA"/>
    <w:rsid w:val="3BF5EFFC"/>
    <w:rsid w:val="3E620C74"/>
    <w:rsid w:val="3ED76D58"/>
    <w:rsid w:val="400E44FB"/>
    <w:rsid w:val="41D16C02"/>
    <w:rsid w:val="450C3AC5"/>
    <w:rsid w:val="45333C19"/>
    <w:rsid w:val="45801017"/>
    <w:rsid w:val="49181DCF"/>
    <w:rsid w:val="492A6A34"/>
    <w:rsid w:val="4A02676F"/>
    <w:rsid w:val="4BCC7E94"/>
    <w:rsid w:val="4D5301FB"/>
    <w:rsid w:val="4FAE66AC"/>
    <w:rsid w:val="51D907C9"/>
    <w:rsid w:val="524F43BC"/>
    <w:rsid w:val="532A236B"/>
    <w:rsid w:val="56B07488"/>
    <w:rsid w:val="592605B1"/>
    <w:rsid w:val="59CF4E9D"/>
    <w:rsid w:val="5B51267D"/>
    <w:rsid w:val="5BE4DA05"/>
    <w:rsid w:val="5C760D5E"/>
    <w:rsid w:val="5F9CEBC9"/>
    <w:rsid w:val="608B5AEC"/>
    <w:rsid w:val="60C72177"/>
    <w:rsid w:val="61382CF4"/>
    <w:rsid w:val="623407AA"/>
    <w:rsid w:val="663C01D2"/>
    <w:rsid w:val="669B2BD8"/>
    <w:rsid w:val="66EF5667"/>
    <w:rsid w:val="68EE3DB7"/>
    <w:rsid w:val="69895E31"/>
    <w:rsid w:val="69912B2A"/>
    <w:rsid w:val="6DA66DF4"/>
    <w:rsid w:val="6F0E25FB"/>
    <w:rsid w:val="6F9D3BB3"/>
    <w:rsid w:val="6FB026B2"/>
    <w:rsid w:val="70900DB0"/>
    <w:rsid w:val="70E7254E"/>
    <w:rsid w:val="71917722"/>
    <w:rsid w:val="72117322"/>
    <w:rsid w:val="72544ACF"/>
    <w:rsid w:val="72B0307D"/>
    <w:rsid w:val="72F22421"/>
    <w:rsid w:val="739A1583"/>
    <w:rsid w:val="74484734"/>
    <w:rsid w:val="774B1F49"/>
    <w:rsid w:val="78FD57B6"/>
    <w:rsid w:val="792539DA"/>
    <w:rsid w:val="79F53FD4"/>
    <w:rsid w:val="7C805C6D"/>
    <w:rsid w:val="7D5102A0"/>
    <w:rsid w:val="7FB82F36"/>
    <w:rsid w:val="7FFF73EF"/>
    <w:rsid w:val="A7DF611A"/>
    <w:rsid w:val="B8CF2C89"/>
    <w:rsid w:val="F7DF9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1866</Words>
  <Characters>1918</Characters>
  <Lines>10</Lines>
  <Paragraphs>2</Paragraphs>
  <TotalTime>3</TotalTime>
  <ScaleCrop>false</ScaleCrop>
  <LinksUpToDate>false</LinksUpToDate>
  <CharactersWithSpaces>1918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2021-01-10T22:07:00Z</dcterms:created>
  <dc:creator>lenovo</dc:creator>
  <cp:lastModifiedBy>唐旭。</cp:lastModifiedBy>
  <cp:lastPrinted>2021-01-15T23:20:00Z</cp:lastPrinted>
  <dcterms:modified xsi:type="dcterms:W3CDTF">2022-10-20T09:18:54Z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F5387D5CD8474226AE5347BA372969EE</vt:lpwstr>
  </property>
</Properties>
</file>