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41" w:rsidRPr="00660360" w:rsidRDefault="002F4C41" w:rsidP="00205D08">
      <w:pPr>
        <w:spacing w:line="360" w:lineRule="auto"/>
        <w:jc w:val="center"/>
        <w:rPr>
          <w:rFonts w:ascii="宋体"/>
          <w:b/>
          <w:bCs/>
          <w:sz w:val="36"/>
          <w:szCs w:val="36"/>
        </w:rPr>
      </w:pPr>
      <w:r w:rsidRPr="00660360">
        <w:rPr>
          <w:rFonts w:ascii="宋体" w:hAnsi="宋体" w:cs="宋体" w:hint="eastAsia"/>
          <w:b/>
          <w:bCs/>
          <w:sz w:val="36"/>
          <w:szCs w:val="36"/>
        </w:rPr>
        <w:t>长春市科技发展计划项目管理办法</w:t>
      </w:r>
    </w:p>
    <w:p w:rsidR="002F4C41" w:rsidRPr="007A5A1E" w:rsidRDefault="002F4C41" w:rsidP="00205D08">
      <w:pPr>
        <w:widowControl/>
        <w:spacing w:line="360" w:lineRule="auto"/>
        <w:jc w:val="center"/>
        <w:rPr>
          <w:rFonts w:ascii="宋体"/>
          <w:b/>
          <w:bCs/>
          <w:sz w:val="32"/>
          <w:szCs w:val="32"/>
        </w:rPr>
      </w:pPr>
    </w:p>
    <w:p w:rsidR="002F4C41" w:rsidRPr="00660360" w:rsidRDefault="002F4C41" w:rsidP="009F6216">
      <w:pPr>
        <w:spacing w:line="480" w:lineRule="auto"/>
        <w:jc w:val="center"/>
        <w:rPr>
          <w:rFonts w:ascii="黑体" w:eastAsia="黑体" w:hAnsi="黑体"/>
          <w:sz w:val="32"/>
          <w:szCs w:val="32"/>
        </w:rPr>
      </w:pPr>
      <w:r w:rsidRPr="00660360">
        <w:rPr>
          <w:rFonts w:ascii="黑体" w:eastAsia="黑体" w:hAnsi="黑体" w:cs="黑体" w:hint="eastAsia"/>
          <w:sz w:val="32"/>
          <w:szCs w:val="32"/>
        </w:rPr>
        <w:t>第一章　总　则</w:t>
      </w:r>
    </w:p>
    <w:p w:rsidR="002F4C41" w:rsidRPr="00660360" w:rsidRDefault="002F4C41" w:rsidP="00AA7E7D">
      <w:pPr>
        <w:spacing w:line="480" w:lineRule="auto"/>
        <w:ind w:firstLineChars="231" w:firstLine="31680"/>
        <w:rPr>
          <w:rFonts w:eastAsia="仿宋_GB2312"/>
          <w:b/>
          <w:bCs/>
          <w:sz w:val="32"/>
          <w:szCs w:val="32"/>
        </w:rPr>
      </w:pPr>
    </w:p>
    <w:p w:rsidR="002F4C41" w:rsidRPr="00660360" w:rsidRDefault="002F4C41" w:rsidP="00AA7E7D">
      <w:pPr>
        <w:spacing w:line="480" w:lineRule="auto"/>
        <w:ind w:firstLineChars="231" w:firstLine="31680"/>
        <w:rPr>
          <w:rFonts w:eastAsia="仿宋_GB2312"/>
          <w:sz w:val="32"/>
          <w:szCs w:val="32"/>
        </w:rPr>
      </w:pPr>
      <w:r w:rsidRPr="00660360">
        <w:rPr>
          <w:rFonts w:eastAsia="仿宋_GB2312" w:cs="仿宋_GB2312" w:hint="eastAsia"/>
          <w:b/>
          <w:bCs/>
          <w:sz w:val="32"/>
          <w:szCs w:val="32"/>
        </w:rPr>
        <w:t>第一条</w:t>
      </w:r>
      <w:r w:rsidRPr="00660360">
        <w:rPr>
          <w:rFonts w:eastAsia="仿宋_GB2312"/>
          <w:sz w:val="32"/>
          <w:szCs w:val="32"/>
        </w:rPr>
        <w:t xml:space="preserve"> </w:t>
      </w:r>
      <w:r w:rsidRPr="00660360">
        <w:rPr>
          <w:rFonts w:eastAsia="仿宋_GB2312" w:cs="仿宋_GB2312" w:hint="eastAsia"/>
          <w:sz w:val="32"/>
          <w:szCs w:val="32"/>
        </w:rPr>
        <w:t>为规范长春市科技发展计划项目（以下简称科技计划项目）管理，保障科技计划项目管理的公开、公正、科学，提高科技计划项目管理效率和实施成效，依据《中共中央、国务院关于深化体制机制改革加快实施创新驱动发展战略的若干意见》、《中共中央办公厅、国务院办公厅关于进一步完善中央财政科研项目资金管理等政策的若干意见》、《吉林省科技发展计划（项目）管理办法（修订稿）》和《吉林省科技发展计划（项目）管理办法实施细则（修订稿）》等有关文件规定，结合我市科技管理工作实际，制定本办法。</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b/>
          <w:bCs/>
          <w:sz w:val="32"/>
          <w:szCs w:val="32"/>
        </w:rPr>
        <w:t>第二条</w:t>
      </w:r>
      <w:r w:rsidRPr="00660360">
        <w:rPr>
          <w:rFonts w:eastAsia="仿宋_GB2312"/>
          <w:sz w:val="32"/>
          <w:szCs w:val="32"/>
        </w:rPr>
        <w:t xml:space="preserve"> </w:t>
      </w:r>
      <w:r w:rsidRPr="00660360">
        <w:rPr>
          <w:rFonts w:eastAsia="仿宋_GB2312" w:cs="仿宋_GB2312" w:hint="eastAsia"/>
          <w:sz w:val="32"/>
          <w:szCs w:val="32"/>
        </w:rPr>
        <w:t>科技计划项目是指根据全市科技发展战略和科技创新规划，以市财政科技经费支持，在一定期限内由法人单位承担并组织实施的科学技术研究开发及相关活动。</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b/>
          <w:bCs/>
          <w:sz w:val="32"/>
          <w:szCs w:val="32"/>
        </w:rPr>
        <w:t>第三条</w:t>
      </w:r>
      <w:r w:rsidRPr="00660360">
        <w:rPr>
          <w:rFonts w:eastAsia="仿宋_GB2312"/>
          <w:sz w:val="32"/>
          <w:szCs w:val="32"/>
        </w:rPr>
        <w:t xml:space="preserve"> </w:t>
      </w:r>
      <w:r w:rsidRPr="00660360">
        <w:rPr>
          <w:rFonts w:eastAsia="仿宋_GB2312" w:cs="仿宋_GB2312" w:hint="eastAsia"/>
          <w:sz w:val="32"/>
          <w:szCs w:val="32"/>
        </w:rPr>
        <w:t>本办法适用于长春市科学技术局（以下简称市科技局）管理的科技计划项目的申报、受理、评审、立项、实施管理、项目验收、绩效评价、信用保密等管理工作。</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b/>
          <w:bCs/>
          <w:sz w:val="32"/>
          <w:szCs w:val="32"/>
        </w:rPr>
        <w:t>第四条</w:t>
      </w:r>
      <w:r w:rsidRPr="00660360">
        <w:rPr>
          <w:rFonts w:eastAsia="仿宋_GB2312"/>
          <w:sz w:val="32"/>
          <w:szCs w:val="32"/>
        </w:rPr>
        <w:t xml:space="preserve"> </w:t>
      </w:r>
      <w:r w:rsidRPr="00660360">
        <w:rPr>
          <w:rFonts w:eastAsia="仿宋_GB2312" w:cs="仿宋_GB2312" w:hint="eastAsia"/>
          <w:sz w:val="32"/>
          <w:szCs w:val="32"/>
        </w:rPr>
        <w:t>科技计划项目管理遵循权责明确、科学公正、公开透明、绩效评价的原则。</w:t>
      </w:r>
    </w:p>
    <w:p w:rsidR="002F4C41" w:rsidRPr="00660360" w:rsidRDefault="002F4C41" w:rsidP="00AA7E7D">
      <w:pPr>
        <w:spacing w:line="480" w:lineRule="auto"/>
        <w:ind w:firstLineChars="200" w:firstLine="31680"/>
        <w:rPr>
          <w:rFonts w:ascii="仿宋_GB2312" w:eastAsia="仿宋_GB2312" w:hAnsi="仿宋"/>
          <w:sz w:val="32"/>
          <w:szCs w:val="32"/>
        </w:rPr>
      </w:pPr>
      <w:r w:rsidRPr="00660360">
        <w:rPr>
          <w:rFonts w:eastAsia="仿宋_GB2312" w:cs="仿宋_GB2312" w:hint="eastAsia"/>
          <w:b/>
          <w:bCs/>
          <w:sz w:val="32"/>
          <w:szCs w:val="32"/>
        </w:rPr>
        <w:t>第五条</w:t>
      </w:r>
      <w:r w:rsidRPr="00660360">
        <w:rPr>
          <w:rFonts w:eastAsia="仿宋_GB2312"/>
          <w:b/>
          <w:bCs/>
          <w:sz w:val="32"/>
          <w:szCs w:val="32"/>
        </w:rPr>
        <w:t xml:space="preserve"> </w:t>
      </w:r>
      <w:r w:rsidRPr="00660360">
        <w:rPr>
          <w:rFonts w:eastAsia="仿宋_GB2312" w:cs="仿宋_GB2312" w:hint="eastAsia"/>
          <w:sz w:val="32"/>
          <w:szCs w:val="32"/>
        </w:rPr>
        <w:t>市财政科技经费</w:t>
      </w:r>
      <w:r w:rsidRPr="00660360">
        <w:rPr>
          <w:rFonts w:ascii="仿宋_GB2312" w:eastAsia="仿宋_GB2312" w:hAnsi="仿宋" w:cs="仿宋_GB2312" w:hint="eastAsia"/>
          <w:sz w:val="32"/>
          <w:szCs w:val="32"/>
        </w:rPr>
        <w:t>根据不同计划项目类别特点，采取无偿投入、有偿投入的资金支持方式。</w:t>
      </w:r>
    </w:p>
    <w:p w:rsidR="002F4C41" w:rsidRPr="00660360" w:rsidRDefault="002F4C41" w:rsidP="00AA7E7D">
      <w:pPr>
        <w:spacing w:line="480" w:lineRule="auto"/>
        <w:ind w:firstLineChars="200" w:firstLine="31680"/>
        <w:rPr>
          <w:rFonts w:ascii="黑体" w:eastAsia="黑体" w:hAnsi="黑体"/>
          <w:sz w:val="32"/>
          <w:szCs w:val="32"/>
        </w:rPr>
      </w:pPr>
    </w:p>
    <w:p w:rsidR="002F4C41" w:rsidRPr="00660360" w:rsidRDefault="002F4C41" w:rsidP="003C6C16">
      <w:pPr>
        <w:spacing w:line="480" w:lineRule="auto"/>
        <w:jc w:val="center"/>
        <w:rPr>
          <w:rFonts w:ascii="黑体" w:eastAsia="黑体" w:hAnsi="黑体"/>
          <w:sz w:val="32"/>
          <w:szCs w:val="32"/>
        </w:rPr>
      </w:pPr>
      <w:r w:rsidRPr="00660360">
        <w:rPr>
          <w:rFonts w:ascii="黑体" w:eastAsia="黑体" w:hAnsi="黑体" w:cs="黑体" w:hint="eastAsia"/>
          <w:sz w:val="32"/>
          <w:szCs w:val="32"/>
        </w:rPr>
        <w:t>第二章　各方职责</w:t>
      </w:r>
    </w:p>
    <w:p w:rsidR="002F4C41" w:rsidRPr="00660360" w:rsidRDefault="002F4C41" w:rsidP="00AA7E7D">
      <w:pPr>
        <w:spacing w:line="480" w:lineRule="auto"/>
        <w:ind w:firstLineChars="200" w:firstLine="31680"/>
        <w:rPr>
          <w:rFonts w:eastAsia="仿宋_GB2312"/>
          <w:b/>
          <w:bCs/>
          <w:sz w:val="32"/>
          <w:szCs w:val="32"/>
        </w:rPr>
      </w:pP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b/>
          <w:bCs/>
          <w:sz w:val="32"/>
          <w:szCs w:val="32"/>
        </w:rPr>
        <w:t>第六条</w:t>
      </w:r>
      <w:r w:rsidRPr="00660360">
        <w:rPr>
          <w:rFonts w:eastAsia="仿宋_GB2312"/>
          <w:sz w:val="32"/>
          <w:szCs w:val="32"/>
        </w:rPr>
        <w:t xml:space="preserve"> </w:t>
      </w:r>
      <w:r w:rsidRPr="00660360">
        <w:rPr>
          <w:rFonts w:eastAsia="仿宋_GB2312" w:cs="仿宋_GB2312" w:hint="eastAsia"/>
          <w:sz w:val="32"/>
          <w:szCs w:val="32"/>
        </w:rPr>
        <w:t>科技计划项目管理各方包括：市科技局、项目推荐单位、项目承担单位、科技服务机构、评审或咨询专家等。</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sz w:val="32"/>
          <w:szCs w:val="32"/>
        </w:rPr>
        <w:t>市科技局是市级科技计划的管理部门，根据职能及市政府相关规定单独或会同其他职能部门对科技计划项目进行管理、协调。</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sz w:val="32"/>
          <w:szCs w:val="32"/>
        </w:rPr>
        <w:t>项目推荐单位是项目承担单位所属县（市）区、开发区的科技主管部门、驻长高校院所、央企。</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sz w:val="32"/>
          <w:szCs w:val="32"/>
        </w:rPr>
        <w:t>项目承担单位是承担科技计划项目具有独立法人资格的企业、高校、科研院所或其他机构。</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sz w:val="32"/>
          <w:szCs w:val="32"/>
        </w:rPr>
        <w:t>科技服务机构是指接受市科技局委托开展科技计划项目管理或具有科技计划项目管理法定职责的机构或组织。</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sz w:val="32"/>
          <w:szCs w:val="32"/>
        </w:rPr>
        <w:t>评审或咨询专家是指接受市科技局或科技服务机构聘请，参与我市科技计划项目管理活动，属于</w:t>
      </w:r>
      <w:r>
        <w:rPr>
          <w:rFonts w:eastAsia="仿宋_GB2312" w:cs="仿宋_GB2312" w:hint="eastAsia"/>
          <w:sz w:val="32"/>
          <w:szCs w:val="32"/>
        </w:rPr>
        <w:t>“</w:t>
      </w:r>
      <w:r w:rsidRPr="00660360">
        <w:rPr>
          <w:rFonts w:eastAsia="仿宋_GB2312" w:cs="仿宋_GB2312" w:hint="eastAsia"/>
          <w:sz w:val="32"/>
          <w:szCs w:val="32"/>
        </w:rPr>
        <w:t>长春市科技专家库”内的专家。</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b/>
          <w:bCs/>
          <w:sz w:val="32"/>
          <w:szCs w:val="32"/>
        </w:rPr>
        <w:t>第七条</w:t>
      </w:r>
      <w:r w:rsidRPr="00660360">
        <w:rPr>
          <w:rFonts w:eastAsia="仿宋_GB2312"/>
          <w:sz w:val="32"/>
          <w:szCs w:val="32"/>
        </w:rPr>
        <w:t xml:space="preserve"> </w:t>
      </w:r>
      <w:r w:rsidRPr="00660360">
        <w:rPr>
          <w:rFonts w:eastAsia="仿宋_GB2312" w:cs="仿宋_GB2312" w:hint="eastAsia"/>
          <w:sz w:val="32"/>
          <w:szCs w:val="32"/>
        </w:rPr>
        <w:t>市科技局的职责是：编制年度科技计划、申报指南和科技经费预算安排建议；组织项目申报、评审、立项，会同市财政部门确定年度科技计划投入经费；委托科技服务机构开展科技计划项目管理，组织对项目的执行情况和经费使用情况进行监督检查，批准项目变更和中止的申请；组织项目验收和绩效评价，组织对科技计划项目实施产生科技成果的管理；建立信用管理制度，对项目申报单位、项目承担单位、科技服务机构、项目负责人、科技专家等实施信用管理；建立科技计划项目管理全流程公开、公示制度。</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b/>
          <w:bCs/>
          <w:sz w:val="32"/>
          <w:szCs w:val="32"/>
        </w:rPr>
        <w:t>第八条</w:t>
      </w:r>
      <w:r w:rsidRPr="00660360">
        <w:rPr>
          <w:rFonts w:eastAsia="仿宋_GB2312"/>
          <w:sz w:val="32"/>
          <w:szCs w:val="32"/>
        </w:rPr>
        <w:t xml:space="preserve"> </w:t>
      </w:r>
      <w:r w:rsidRPr="00660360">
        <w:rPr>
          <w:rFonts w:eastAsia="仿宋_GB2312" w:cs="仿宋_GB2312" w:hint="eastAsia"/>
          <w:sz w:val="32"/>
          <w:szCs w:val="32"/>
        </w:rPr>
        <w:t>项目推荐单位的职责是：负责申报项目的审查和项目申报材料、相关证明及附件的审核；负责协助市科技局审查半年和年度项目执行情况报告、经费预决算及年度使用情况的监督检查，组织协调并处理项目执行中需要协调解决的问题</w:t>
      </w:r>
      <w:r>
        <w:rPr>
          <w:rFonts w:eastAsia="仿宋_GB2312" w:cs="仿宋_GB2312" w:hint="eastAsia"/>
          <w:sz w:val="32"/>
          <w:szCs w:val="32"/>
        </w:rPr>
        <w:t>；</w:t>
      </w:r>
      <w:r w:rsidRPr="00660360">
        <w:rPr>
          <w:rFonts w:eastAsia="仿宋_GB2312" w:cs="仿宋_GB2312" w:hint="eastAsia"/>
          <w:sz w:val="32"/>
          <w:szCs w:val="32"/>
        </w:rPr>
        <w:t>负责督促项目承担单位按期完成项目</w:t>
      </w:r>
      <w:r>
        <w:rPr>
          <w:rFonts w:eastAsia="仿宋_GB2312" w:cs="仿宋_GB2312" w:hint="eastAsia"/>
          <w:sz w:val="32"/>
          <w:szCs w:val="32"/>
        </w:rPr>
        <w:t>任务书</w:t>
      </w:r>
      <w:r w:rsidRPr="00660360">
        <w:rPr>
          <w:rFonts w:eastAsia="仿宋_GB2312" w:cs="仿宋_GB2312" w:hint="eastAsia"/>
          <w:sz w:val="32"/>
          <w:szCs w:val="32"/>
        </w:rPr>
        <w:t>中规定的各项任务，协助市科技局组织项目验收。</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b/>
          <w:bCs/>
          <w:sz w:val="32"/>
          <w:szCs w:val="32"/>
        </w:rPr>
        <w:t>第九条</w:t>
      </w:r>
      <w:r w:rsidRPr="00660360">
        <w:rPr>
          <w:rFonts w:eastAsia="仿宋_GB2312"/>
          <w:sz w:val="32"/>
          <w:szCs w:val="32"/>
        </w:rPr>
        <w:t xml:space="preserve"> </w:t>
      </w:r>
      <w:r w:rsidRPr="00660360">
        <w:rPr>
          <w:rFonts w:eastAsia="仿宋_GB2312" w:cs="仿宋_GB2312" w:hint="eastAsia"/>
          <w:sz w:val="32"/>
          <w:szCs w:val="32"/>
        </w:rPr>
        <w:t>项目承担单位的职责是：负责项目的组织实施，按进度要求完成</w:t>
      </w:r>
      <w:r>
        <w:rPr>
          <w:rFonts w:eastAsia="仿宋_GB2312" w:cs="仿宋_GB2312" w:hint="eastAsia"/>
          <w:sz w:val="32"/>
          <w:szCs w:val="32"/>
        </w:rPr>
        <w:t>任务书</w:t>
      </w:r>
      <w:r w:rsidRPr="00660360">
        <w:rPr>
          <w:rFonts w:eastAsia="仿宋_GB2312" w:cs="仿宋_GB2312" w:hint="eastAsia"/>
          <w:sz w:val="32"/>
          <w:szCs w:val="32"/>
        </w:rPr>
        <w:t>规定的任务；负责对项目执行过程中产生知识产权的保护、管理和运用，加快科技成果的应用推广和产业化；指导、督促项目负责人及科研人员及时、规范、准确做好研究开发、试验等科研记录，确保原始记录客观、真实、完整；根据科技计划项目管理要求，向市科技局和项目推荐单位报告项目执行情况、经费预决算及使用情况等，并及时报告项目执行中出现的重大事项；在成果跟踪时限内，每年度需在长春市科技计划管理信息系统上填报成果跟踪与绩效评价表及提供相关证明材料；项目完成后，按规定进行项目验收。</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b/>
          <w:bCs/>
          <w:sz w:val="32"/>
          <w:szCs w:val="32"/>
        </w:rPr>
        <w:t>第十条</w:t>
      </w:r>
      <w:r w:rsidRPr="00660360">
        <w:rPr>
          <w:rFonts w:eastAsia="仿宋_GB2312"/>
          <w:sz w:val="32"/>
          <w:szCs w:val="32"/>
        </w:rPr>
        <w:t xml:space="preserve"> </w:t>
      </w:r>
      <w:r w:rsidRPr="00660360">
        <w:rPr>
          <w:rFonts w:eastAsia="仿宋_GB2312" w:cs="仿宋_GB2312" w:hint="eastAsia"/>
          <w:sz w:val="32"/>
          <w:szCs w:val="32"/>
        </w:rPr>
        <w:t>科技服务机构的职责是：遵守科技计划项目管理规定，根据市科技局的委托或自身法定职责，按时按质完成项目受理、评审、中期检查、验收等组织工作；遵守“公开、公平和公正”的原则，确保所提供的服务优质和高效；客观、及时地向市科技局反映在科技计划项目管理服务过程中发现的问题；接受市科技局的指导和监督。</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b/>
          <w:bCs/>
          <w:sz w:val="32"/>
          <w:szCs w:val="32"/>
        </w:rPr>
        <w:t>第十一条</w:t>
      </w:r>
      <w:r w:rsidRPr="00660360">
        <w:rPr>
          <w:rFonts w:eastAsia="仿宋_GB2312"/>
          <w:sz w:val="32"/>
          <w:szCs w:val="32"/>
        </w:rPr>
        <w:t xml:space="preserve"> </w:t>
      </w:r>
      <w:r w:rsidRPr="00660360">
        <w:rPr>
          <w:rFonts w:eastAsia="仿宋_GB2312" w:cs="仿宋_GB2312" w:hint="eastAsia"/>
          <w:sz w:val="32"/>
          <w:szCs w:val="32"/>
        </w:rPr>
        <w:t>评审或咨询专家的职责是：依据科技计划项目管理有关规定，独立、客观、公正地提供个人专业评审或咨询意见，不受任何影响公正性因素的干扰；依法尊重项目申报和承担单位的知识产权，严格保守项目的技术和商业秘密。</w:t>
      </w:r>
    </w:p>
    <w:p w:rsidR="002F4C41" w:rsidRPr="00660360" w:rsidRDefault="002F4C41" w:rsidP="00AA7E7D">
      <w:pPr>
        <w:spacing w:line="480" w:lineRule="auto"/>
        <w:ind w:firstLineChars="200" w:firstLine="31680"/>
        <w:rPr>
          <w:rFonts w:eastAsia="仿宋_GB2312"/>
          <w:sz w:val="32"/>
          <w:szCs w:val="32"/>
        </w:rPr>
      </w:pPr>
    </w:p>
    <w:p w:rsidR="002F4C41" w:rsidRPr="00660360" w:rsidRDefault="002F4C41" w:rsidP="00D23B16">
      <w:pPr>
        <w:spacing w:line="480" w:lineRule="auto"/>
        <w:jc w:val="center"/>
        <w:rPr>
          <w:rFonts w:ascii="黑体" w:eastAsia="黑体" w:hAnsi="黑体"/>
          <w:sz w:val="32"/>
          <w:szCs w:val="32"/>
        </w:rPr>
      </w:pPr>
      <w:r w:rsidRPr="00660360">
        <w:rPr>
          <w:rFonts w:ascii="黑体" w:eastAsia="黑体" w:hAnsi="黑体" w:cs="黑体" w:hint="eastAsia"/>
          <w:sz w:val="32"/>
          <w:szCs w:val="32"/>
        </w:rPr>
        <w:t>第三章　申报与立项</w:t>
      </w:r>
    </w:p>
    <w:p w:rsidR="002F4C41" w:rsidRPr="00660360" w:rsidRDefault="002F4C41" w:rsidP="00AA7E7D">
      <w:pPr>
        <w:spacing w:line="480" w:lineRule="auto"/>
        <w:ind w:firstLineChars="200" w:firstLine="31680"/>
        <w:rPr>
          <w:rFonts w:ascii="黑体" w:eastAsia="黑体" w:hAnsi="黑体"/>
          <w:sz w:val="32"/>
          <w:szCs w:val="32"/>
        </w:rPr>
      </w:pP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b/>
          <w:bCs/>
          <w:sz w:val="32"/>
          <w:szCs w:val="32"/>
        </w:rPr>
        <w:t>第十二条</w:t>
      </w:r>
      <w:r w:rsidRPr="00660360">
        <w:rPr>
          <w:rFonts w:eastAsia="仿宋_GB2312"/>
          <w:sz w:val="32"/>
          <w:szCs w:val="32"/>
        </w:rPr>
        <w:t xml:space="preserve"> </w:t>
      </w:r>
      <w:r w:rsidRPr="00660360">
        <w:rPr>
          <w:rFonts w:eastAsia="仿宋_GB2312" w:cs="仿宋_GB2312" w:hint="eastAsia"/>
          <w:sz w:val="32"/>
          <w:szCs w:val="32"/>
        </w:rPr>
        <w:t>科技计划项目申报指南编制。市科技局根据市科技创新发展规划和社会发展实际，通过调研、征集（向社会、相关部门征求意见）、设计、凝练等过程，形成年度科技发展计划项目申报指南。</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b/>
          <w:bCs/>
          <w:sz w:val="32"/>
          <w:szCs w:val="32"/>
        </w:rPr>
        <w:t>第十三条</w:t>
      </w:r>
      <w:r w:rsidRPr="00660360">
        <w:rPr>
          <w:rFonts w:eastAsia="仿宋_GB2312"/>
          <w:b/>
          <w:bCs/>
          <w:sz w:val="32"/>
          <w:szCs w:val="32"/>
        </w:rPr>
        <w:t xml:space="preserve"> </w:t>
      </w:r>
      <w:r w:rsidRPr="00660360">
        <w:rPr>
          <w:rFonts w:eastAsia="仿宋_GB2312" w:cs="仿宋_GB2312" w:hint="eastAsia"/>
          <w:sz w:val="32"/>
          <w:szCs w:val="32"/>
        </w:rPr>
        <w:t>科技计划项目征集。年度科技发展计划项目申报指南</w:t>
      </w:r>
      <w:r w:rsidRPr="00660360">
        <w:rPr>
          <w:rFonts w:ascii="仿宋_GB2312" w:eastAsia="仿宋_GB2312" w:hAnsi="仿宋" w:cs="仿宋_GB2312" w:hint="eastAsia"/>
          <w:sz w:val="32"/>
          <w:szCs w:val="32"/>
        </w:rPr>
        <w:t>在长春市科技局官网上</w:t>
      </w:r>
      <w:r w:rsidRPr="00660360">
        <w:rPr>
          <w:rFonts w:eastAsia="仿宋_GB2312" w:cs="仿宋_GB2312" w:hint="eastAsia"/>
          <w:sz w:val="32"/>
          <w:szCs w:val="32"/>
        </w:rPr>
        <w:t>公布，公开向社会征集科技计划项目。</w:t>
      </w:r>
    </w:p>
    <w:p w:rsidR="002F4C41" w:rsidRPr="00660360" w:rsidRDefault="002F4C41" w:rsidP="00AA7E7D">
      <w:pPr>
        <w:spacing w:line="480" w:lineRule="auto"/>
        <w:ind w:firstLineChars="200" w:firstLine="31680"/>
        <w:rPr>
          <w:rFonts w:ascii="仿宋_GB2312" w:eastAsia="仿宋_GB2312"/>
          <w:sz w:val="32"/>
          <w:szCs w:val="32"/>
        </w:rPr>
      </w:pPr>
      <w:r w:rsidRPr="00660360">
        <w:rPr>
          <w:rFonts w:eastAsia="仿宋_GB2312" w:cs="仿宋_GB2312" w:hint="eastAsia"/>
          <w:b/>
          <w:bCs/>
          <w:sz w:val="32"/>
          <w:szCs w:val="32"/>
        </w:rPr>
        <w:t>第十四条</w:t>
      </w:r>
      <w:r w:rsidRPr="00660360">
        <w:rPr>
          <w:rFonts w:eastAsia="仿宋_GB2312"/>
          <w:b/>
          <w:bCs/>
          <w:sz w:val="32"/>
          <w:szCs w:val="32"/>
        </w:rPr>
        <w:t xml:space="preserve"> </w:t>
      </w:r>
      <w:r w:rsidRPr="00660360">
        <w:rPr>
          <w:rFonts w:eastAsia="仿宋_GB2312" w:cs="仿宋_GB2312" w:hint="eastAsia"/>
          <w:sz w:val="32"/>
          <w:szCs w:val="32"/>
        </w:rPr>
        <w:t>科技计划项目申报与推荐。项目申报单位和项目推荐单位在规定时间内实行统一申报和推荐。科技计划</w:t>
      </w:r>
      <w:r w:rsidRPr="00660360">
        <w:rPr>
          <w:rFonts w:ascii="仿宋_GB2312" w:eastAsia="仿宋_GB2312" w:cs="仿宋_GB2312" w:hint="eastAsia"/>
          <w:sz w:val="32"/>
          <w:szCs w:val="32"/>
        </w:rPr>
        <w:t>项目申报采取网上申报、纸式申报并行的方式</w:t>
      </w:r>
      <w:r w:rsidRPr="00660360">
        <w:rPr>
          <w:rFonts w:eastAsia="仿宋_GB2312" w:cs="仿宋_GB2312" w:hint="eastAsia"/>
          <w:sz w:val="32"/>
          <w:szCs w:val="32"/>
        </w:rPr>
        <w:t>。</w:t>
      </w:r>
    </w:p>
    <w:p w:rsidR="002F4C41" w:rsidRPr="00660360" w:rsidRDefault="002F4C41" w:rsidP="00AA7E7D">
      <w:pPr>
        <w:spacing w:line="480" w:lineRule="auto"/>
        <w:ind w:firstLineChars="200" w:firstLine="31680"/>
        <w:rPr>
          <w:rFonts w:ascii="仿宋_GB2312" w:eastAsia="仿宋_GB2312" w:hAnsi="黑体"/>
          <w:vanish/>
          <w:sz w:val="32"/>
          <w:szCs w:val="32"/>
        </w:rPr>
      </w:pPr>
      <w:r w:rsidRPr="00660360">
        <w:rPr>
          <w:rFonts w:eastAsia="仿宋_GB2312" w:cs="仿宋_GB2312" w:hint="eastAsia"/>
          <w:b/>
          <w:bCs/>
          <w:sz w:val="32"/>
          <w:szCs w:val="32"/>
        </w:rPr>
        <w:t>第十五条</w:t>
      </w:r>
      <w:r w:rsidRPr="00660360">
        <w:rPr>
          <w:rFonts w:eastAsia="仿宋_GB2312"/>
          <w:sz w:val="32"/>
          <w:szCs w:val="32"/>
        </w:rPr>
        <w:t xml:space="preserve"> </w:t>
      </w:r>
      <w:r w:rsidRPr="00660360">
        <w:rPr>
          <w:rFonts w:eastAsia="仿宋_GB2312" w:cs="仿宋_GB2312" w:hint="eastAsia"/>
          <w:sz w:val="32"/>
          <w:szCs w:val="32"/>
        </w:rPr>
        <w:t>科技计划项目受理。市科技局按照项目申报指南的具体要求对申报项目实行统一受理。</w:t>
      </w:r>
    </w:p>
    <w:p w:rsidR="002F4C41" w:rsidRPr="00660360" w:rsidRDefault="002F4C41" w:rsidP="00D23B16">
      <w:pPr>
        <w:spacing w:line="480" w:lineRule="auto"/>
        <w:jc w:val="center"/>
        <w:rPr>
          <w:rFonts w:ascii="仿宋_GB2312" w:eastAsia="仿宋_GB2312" w:hAnsi="黑体"/>
          <w:sz w:val="32"/>
          <w:szCs w:val="32"/>
        </w:rPr>
      </w:pP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b/>
          <w:bCs/>
          <w:sz w:val="32"/>
          <w:szCs w:val="32"/>
        </w:rPr>
        <w:t>第十六条</w:t>
      </w:r>
      <w:r w:rsidRPr="00660360">
        <w:rPr>
          <w:rFonts w:eastAsia="仿宋_GB2312"/>
          <w:b/>
          <w:bCs/>
          <w:sz w:val="32"/>
          <w:szCs w:val="32"/>
        </w:rPr>
        <w:t xml:space="preserve"> </w:t>
      </w:r>
      <w:r w:rsidRPr="00660360">
        <w:rPr>
          <w:rFonts w:eastAsia="仿宋_GB2312" w:cs="仿宋_GB2312" w:hint="eastAsia"/>
          <w:sz w:val="32"/>
          <w:szCs w:val="32"/>
        </w:rPr>
        <w:t>科技计划项目评审。</w:t>
      </w:r>
      <w:r w:rsidRPr="00660360">
        <w:rPr>
          <w:rFonts w:ascii="仿宋_GB2312" w:eastAsia="仿宋_GB2312" w:hAnsi="仿宋" w:cs="仿宋_GB2312" w:hint="eastAsia"/>
          <w:sz w:val="32"/>
          <w:szCs w:val="32"/>
        </w:rPr>
        <w:t>项目评审包括形式审查和专家评估论证。</w:t>
      </w:r>
    </w:p>
    <w:p w:rsidR="002F4C41" w:rsidRPr="00660360" w:rsidRDefault="002F4C41" w:rsidP="00AA7E7D">
      <w:pPr>
        <w:spacing w:line="480" w:lineRule="auto"/>
        <w:ind w:firstLineChars="200" w:firstLine="31680"/>
        <w:rPr>
          <w:rFonts w:ascii="仿宋_GB2312" w:eastAsia="仿宋_GB2312" w:hAnsi="仿宋"/>
          <w:sz w:val="32"/>
          <w:szCs w:val="32"/>
        </w:rPr>
      </w:pPr>
      <w:r w:rsidRPr="00660360">
        <w:rPr>
          <w:rFonts w:eastAsia="仿宋_GB2312" w:cs="仿宋_GB2312" w:hint="eastAsia"/>
          <w:b/>
          <w:bCs/>
          <w:sz w:val="32"/>
          <w:szCs w:val="32"/>
        </w:rPr>
        <w:t>第十七条</w:t>
      </w:r>
      <w:r w:rsidRPr="00660360">
        <w:rPr>
          <w:rFonts w:eastAsia="仿宋_GB2312"/>
          <w:b/>
          <w:bCs/>
          <w:sz w:val="32"/>
          <w:szCs w:val="32"/>
        </w:rPr>
        <w:t xml:space="preserve"> </w:t>
      </w:r>
      <w:r w:rsidRPr="00660360">
        <w:rPr>
          <w:rFonts w:eastAsia="仿宋_GB2312" w:cs="仿宋_GB2312" w:hint="eastAsia"/>
          <w:sz w:val="32"/>
          <w:szCs w:val="32"/>
        </w:rPr>
        <w:t>科技计划项目</w:t>
      </w:r>
      <w:r w:rsidRPr="00660360">
        <w:rPr>
          <w:rFonts w:ascii="仿宋_GB2312" w:eastAsia="仿宋_GB2312" w:hAnsi="仿宋" w:cs="仿宋_GB2312" w:hint="eastAsia"/>
          <w:sz w:val="32"/>
          <w:szCs w:val="32"/>
        </w:rPr>
        <w:t>形式审查。市科技局或委托相关领域专家审查项目申报材料、相关证明材料及附件是否齐全、是否符合年度科技发展计划项目申报指南的条件和要求，通过形式审查后，确定拟参加评审论证项目名单，在</w:t>
      </w:r>
      <w:r w:rsidRPr="00660360">
        <w:rPr>
          <w:rFonts w:eastAsia="仿宋_GB2312" w:cs="仿宋_GB2312" w:hint="eastAsia"/>
          <w:sz w:val="32"/>
          <w:szCs w:val="32"/>
        </w:rPr>
        <w:t>长春市科技局官网上公示</w:t>
      </w:r>
      <w:r w:rsidRPr="00660360">
        <w:rPr>
          <w:rFonts w:ascii="仿宋_GB2312" w:eastAsia="仿宋_GB2312" w:hAnsi="仿宋" w:cs="仿宋_GB2312" w:hint="eastAsia"/>
          <w:sz w:val="32"/>
          <w:szCs w:val="32"/>
        </w:rPr>
        <w:t>，公示期为</w:t>
      </w:r>
      <w:r w:rsidRPr="00660360">
        <w:rPr>
          <w:rFonts w:ascii="仿宋_GB2312" w:eastAsia="仿宋_GB2312" w:hAnsi="仿宋" w:cs="仿宋_GB2312"/>
          <w:sz w:val="32"/>
          <w:szCs w:val="32"/>
        </w:rPr>
        <w:t>1</w:t>
      </w:r>
      <w:r w:rsidRPr="00660360">
        <w:rPr>
          <w:rFonts w:ascii="仿宋_GB2312" w:eastAsia="仿宋_GB2312" w:hAnsi="仿宋" w:cs="仿宋_GB2312" w:hint="eastAsia"/>
          <w:sz w:val="32"/>
          <w:szCs w:val="32"/>
        </w:rPr>
        <w:t>周。</w:t>
      </w:r>
    </w:p>
    <w:p w:rsidR="002F4C41" w:rsidRPr="00660360" w:rsidRDefault="002F4C41" w:rsidP="00AA7E7D">
      <w:pPr>
        <w:spacing w:line="480" w:lineRule="auto"/>
        <w:ind w:firstLineChars="200" w:firstLine="31680"/>
        <w:rPr>
          <w:rFonts w:ascii="仿宋_GB2312" w:eastAsia="仿宋_GB2312" w:hAnsi="仿宋"/>
          <w:sz w:val="32"/>
          <w:szCs w:val="32"/>
        </w:rPr>
      </w:pPr>
      <w:r w:rsidRPr="00660360">
        <w:rPr>
          <w:rFonts w:eastAsia="仿宋_GB2312" w:cs="仿宋_GB2312" w:hint="eastAsia"/>
          <w:b/>
          <w:bCs/>
          <w:sz w:val="32"/>
          <w:szCs w:val="32"/>
        </w:rPr>
        <w:t>第十八条</w:t>
      </w:r>
      <w:r w:rsidRPr="00660360">
        <w:rPr>
          <w:rFonts w:eastAsia="仿宋_GB2312"/>
          <w:b/>
          <w:bCs/>
          <w:sz w:val="32"/>
          <w:szCs w:val="32"/>
        </w:rPr>
        <w:t xml:space="preserve"> </w:t>
      </w:r>
      <w:r w:rsidRPr="00660360">
        <w:rPr>
          <w:rFonts w:eastAsia="仿宋_GB2312" w:cs="仿宋_GB2312" w:hint="eastAsia"/>
          <w:sz w:val="32"/>
          <w:szCs w:val="32"/>
        </w:rPr>
        <w:t>科技计划项目</w:t>
      </w:r>
      <w:r w:rsidRPr="00660360">
        <w:rPr>
          <w:rFonts w:ascii="仿宋_GB2312" w:eastAsia="仿宋_GB2312" w:hAnsi="仿宋" w:cs="仿宋_GB2312" w:hint="eastAsia"/>
          <w:sz w:val="32"/>
          <w:szCs w:val="32"/>
        </w:rPr>
        <w:t>专家评估论证。市科技局委托科技服务机构，按照《长春市科技计划项目立项评估规范》，采取会议方式，从“长春市科技专家库”中遴选相关领域专家，组织项目评估论证，并对评估论证工作进行监督和指导，专家评估论证结果和意见是项目立项决策的重要依据。</w:t>
      </w:r>
    </w:p>
    <w:p w:rsidR="002F4C41" w:rsidRPr="00660360" w:rsidRDefault="002F4C41" w:rsidP="00AA7E7D">
      <w:pPr>
        <w:spacing w:line="480" w:lineRule="auto"/>
        <w:ind w:firstLineChars="200" w:firstLine="31680"/>
        <w:rPr>
          <w:rFonts w:ascii="仿宋_GB2312" w:eastAsia="仿宋_GB2312" w:hAnsi="仿宋"/>
          <w:sz w:val="32"/>
          <w:szCs w:val="32"/>
        </w:rPr>
      </w:pPr>
      <w:r w:rsidRPr="00660360">
        <w:rPr>
          <w:rFonts w:ascii="仿宋_GB2312" w:eastAsia="仿宋_GB2312" w:hAnsi="仿宋" w:cs="仿宋_GB2312" w:hint="eastAsia"/>
          <w:b/>
          <w:bCs/>
          <w:sz w:val="32"/>
          <w:szCs w:val="32"/>
        </w:rPr>
        <w:t>第十九条</w:t>
      </w:r>
      <w:r w:rsidRPr="00660360">
        <w:rPr>
          <w:rFonts w:ascii="仿宋_GB2312" w:eastAsia="仿宋_GB2312" w:hAnsi="仿宋" w:cs="仿宋_GB2312"/>
          <w:b/>
          <w:bCs/>
          <w:sz w:val="32"/>
          <w:szCs w:val="32"/>
        </w:rPr>
        <w:t xml:space="preserve"> </w:t>
      </w:r>
      <w:r w:rsidRPr="00660360">
        <w:rPr>
          <w:rFonts w:eastAsia="仿宋_GB2312" w:cs="仿宋_GB2312" w:hint="eastAsia"/>
          <w:sz w:val="32"/>
          <w:szCs w:val="32"/>
        </w:rPr>
        <w:t>科技计划项目</w:t>
      </w:r>
      <w:r w:rsidRPr="00660360">
        <w:rPr>
          <w:rFonts w:ascii="仿宋_GB2312" w:eastAsia="仿宋_GB2312" w:hAnsi="仿宋" w:cs="仿宋_GB2312" w:hint="eastAsia"/>
          <w:sz w:val="32"/>
          <w:szCs w:val="32"/>
        </w:rPr>
        <w:t>现场考察。市科技局或委托相关领域专家，按照项目评估论证结果，采取现场考察的形式，对项目的先进性、实施基础、支撑条件等进行核查，形成现场考察意见。</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b/>
          <w:bCs/>
          <w:sz w:val="32"/>
          <w:szCs w:val="32"/>
        </w:rPr>
        <w:t>第二十条</w:t>
      </w:r>
      <w:r w:rsidRPr="00660360">
        <w:rPr>
          <w:rFonts w:eastAsia="仿宋_GB2312"/>
          <w:sz w:val="32"/>
          <w:szCs w:val="32"/>
        </w:rPr>
        <w:t xml:space="preserve"> </w:t>
      </w:r>
      <w:r w:rsidRPr="00660360">
        <w:rPr>
          <w:rFonts w:eastAsia="仿宋_GB2312" w:cs="仿宋_GB2312" w:hint="eastAsia"/>
          <w:sz w:val="32"/>
          <w:szCs w:val="32"/>
        </w:rPr>
        <w:t>科技计划项目立项。市科技局依据年度科技发展计划项目申报指南的相关要求、专家评估论证结果和现场考察意见，择优确定科技计划拟立项项目名单，在长春市科技局官网上公示，公示期</w:t>
      </w:r>
      <w:r w:rsidRPr="000A173C">
        <w:rPr>
          <w:rFonts w:ascii="仿宋_GB2312" w:eastAsia="仿宋_GB2312" w:cs="仿宋_GB2312"/>
          <w:sz w:val="32"/>
          <w:szCs w:val="32"/>
        </w:rPr>
        <w:t>1</w:t>
      </w:r>
      <w:r w:rsidRPr="00660360">
        <w:rPr>
          <w:rFonts w:eastAsia="仿宋_GB2312" w:cs="仿宋_GB2312" w:hint="eastAsia"/>
          <w:sz w:val="32"/>
          <w:szCs w:val="32"/>
        </w:rPr>
        <w:t>周。公示无异议，</w:t>
      </w:r>
      <w:r>
        <w:rPr>
          <w:rFonts w:eastAsia="仿宋_GB2312" w:cs="仿宋_GB2312" w:hint="eastAsia"/>
          <w:sz w:val="32"/>
          <w:szCs w:val="32"/>
        </w:rPr>
        <w:t>经市政府同意后，</w:t>
      </w:r>
      <w:r w:rsidRPr="00660360">
        <w:rPr>
          <w:rFonts w:eastAsia="仿宋_GB2312" w:cs="仿宋_GB2312" w:hint="eastAsia"/>
          <w:sz w:val="32"/>
          <w:szCs w:val="32"/>
        </w:rPr>
        <w:t>下达年度科技计划。</w:t>
      </w:r>
    </w:p>
    <w:p w:rsidR="002F4C41" w:rsidRPr="00660360" w:rsidRDefault="002F4C41" w:rsidP="00AA7E7D">
      <w:pPr>
        <w:spacing w:line="480" w:lineRule="auto"/>
        <w:ind w:firstLineChars="200" w:firstLine="31680"/>
        <w:rPr>
          <w:rFonts w:eastAsia="仿宋_GB2312"/>
          <w:sz w:val="32"/>
          <w:szCs w:val="32"/>
        </w:rPr>
      </w:pPr>
      <w:r w:rsidRPr="00660360">
        <w:rPr>
          <w:rFonts w:eastAsia="仿宋_GB2312" w:cs="仿宋_GB2312" w:hint="eastAsia"/>
          <w:b/>
          <w:bCs/>
          <w:sz w:val="32"/>
          <w:szCs w:val="32"/>
        </w:rPr>
        <w:t>第二十一条</w:t>
      </w:r>
      <w:r w:rsidRPr="00660360">
        <w:rPr>
          <w:rFonts w:eastAsia="仿宋_GB2312"/>
          <w:sz w:val="32"/>
          <w:szCs w:val="32"/>
        </w:rPr>
        <w:t xml:space="preserve"> </w:t>
      </w:r>
      <w:r w:rsidRPr="00660360">
        <w:rPr>
          <w:rFonts w:eastAsia="仿宋_GB2312" w:cs="仿宋_GB2312" w:hint="eastAsia"/>
          <w:sz w:val="32"/>
          <w:szCs w:val="32"/>
        </w:rPr>
        <w:t>签订</w:t>
      </w:r>
      <w:r>
        <w:rPr>
          <w:rFonts w:eastAsia="仿宋_GB2312" w:cs="仿宋_GB2312" w:hint="eastAsia"/>
          <w:sz w:val="32"/>
          <w:szCs w:val="32"/>
        </w:rPr>
        <w:t>任务书</w:t>
      </w:r>
      <w:r w:rsidRPr="00660360">
        <w:rPr>
          <w:rFonts w:eastAsia="仿宋_GB2312" w:cs="仿宋_GB2312" w:hint="eastAsia"/>
          <w:sz w:val="32"/>
          <w:szCs w:val="32"/>
        </w:rPr>
        <w:t>。对已确定立项的项目，市科技局、项目承担单位共同签订科技计划项目</w:t>
      </w:r>
      <w:r>
        <w:rPr>
          <w:rFonts w:eastAsia="仿宋_GB2312" w:cs="仿宋_GB2312" w:hint="eastAsia"/>
          <w:sz w:val="32"/>
          <w:szCs w:val="32"/>
        </w:rPr>
        <w:t>任务书等文本</w:t>
      </w:r>
      <w:r w:rsidRPr="00660360">
        <w:rPr>
          <w:rFonts w:eastAsia="仿宋_GB2312" w:cs="仿宋_GB2312" w:hint="eastAsia"/>
          <w:sz w:val="32"/>
          <w:szCs w:val="32"/>
        </w:rPr>
        <w:t>，划拨科技经费。</w:t>
      </w:r>
    </w:p>
    <w:p w:rsidR="002F4C41" w:rsidRPr="00660360" w:rsidRDefault="002F4C41" w:rsidP="00296480">
      <w:pPr>
        <w:spacing w:line="480" w:lineRule="auto"/>
        <w:jc w:val="center"/>
        <w:rPr>
          <w:rFonts w:ascii="黑体" w:eastAsia="黑体" w:hAnsi="黑体"/>
          <w:sz w:val="32"/>
          <w:szCs w:val="32"/>
        </w:rPr>
      </w:pPr>
    </w:p>
    <w:p w:rsidR="002F4C41" w:rsidRPr="00660360" w:rsidRDefault="002F4C41" w:rsidP="00296480">
      <w:pPr>
        <w:spacing w:line="480" w:lineRule="auto"/>
        <w:jc w:val="center"/>
        <w:rPr>
          <w:rFonts w:ascii="黑体" w:eastAsia="黑体" w:hAnsi="黑体"/>
          <w:sz w:val="32"/>
          <w:szCs w:val="32"/>
        </w:rPr>
      </w:pPr>
      <w:r w:rsidRPr="00660360">
        <w:rPr>
          <w:rFonts w:ascii="黑体" w:eastAsia="黑体" w:hAnsi="黑体" w:cs="黑体" w:hint="eastAsia"/>
          <w:sz w:val="32"/>
          <w:szCs w:val="32"/>
        </w:rPr>
        <w:t>第四章　实施与管理</w:t>
      </w:r>
    </w:p>
    <w:p w:rsidR="002F4C41" w:rsidRPr="00660360" w:rsidRDefault="002F4C41" w:rsidP="00296480">
      <w:pPr>
        <w:spacing w:line="480" w:lineRule="auto"/>
        <w:jc w:val="center"/>
        <w:rPr>
          <w:rFonts w:ascii="黑体" w:eastAsia="黑体" w:hAnsi="黑体"/>
          <w:sz w:val="32"/>
          <w:szCs w:val="32"/>
        </w:rPr>
      </w:pPr>
    </w:p>
    <w:p w:rsidR="002F4C41" w:rsidRPr="00660360" w:rsidRDefault="002F4C41" w:rsidP="00AA7E7D">
      <w:pPr>
        <w:ind w:firstLineChars="200" w:firstLine="31680"/>
        <w:rPr>
          <w:rFonts w:eastAsia="仿宋_GB2312"/>
          <w:sz w:val="32"/>
          <w:szCs w:val="32"/>
        </w:rPr>
      </w:pPr>
      <w:r w:rsidRPr="00660360">
        <w:rPr>
          <w:rFonts w:eastAsia="仿宋_GB2312" w:cs="仿宋_GB2312" w:hint="eastAsia"/>
          <w:b/>
          <w:bCs/>
          <w:sz w:val="32"/>
          <w:szCs w:val="32"/>
        </w:rPr>
        <w:t>第二十二条</w:t>
      </w:r>
      <w:r w:rsidRPr="00660360">
        <w:rPr>
          <w:rFonts w:eastAsia="仿宋_GB2312"/>
          <w:b/>
          <w:bCs/>
          <w:sz w:val="32"/>
          <w:szCs w:val="32"/>
        </w:rPr>
        <w:t xml:space="preserve"> </w:t>
      </w:r>
      <w:r w:rsidRPr="00660360">
        <w:rPr>
          <w:rFonts w:eastAsia="仿宋_GB2312" w:cs="仿宋_GB2312" w:hint="eastAsia"/>
          <w:sz w:val="32"/>
          <w:szCs w:val="32"/>
        </w:rPr>
        <w:t>科技计划项目的实施管理，由市科技局、项目推荐单位和项目承担单位分级负责。</w:t>
      </w:r>
    </w:p>
    <w:p w:rsidR="002F4C41" w:rsidRPr="00660360" w:rsidRDefault="002F4C41" w:rsidP="00AA7E7D">
      <w:pPr>
        <w:ind w:firstLineChars="200" w:firstLine="31680"/>
        <w:rPr>
          <w:rFonts w:eastAsia="仿宋_GB2312"/>
          <w:sz w:val="32"/>
          <w:szCs w:val="32"/>
        </w:rPr>
      </w:pPr>
      <w:r w:rsidRPr="00660360">
        <w:rPr>
          <w:rFonts w:eastAsia="仿宋_GB2312" w:cs="仿宋_GB2312" w:hint="eastAsia"/>
          <w:sz w:val="32"/>
          <w:szCs w:val="32"/>
        </w:rPr>
        <w:t>市科技局负责项目实施的管理和监督检查</w:t>
      </w:r>
      <w:r>
        <w:rPr>
          <w:rFonts w:eastAsia="仿宋_GB2312" w:cs="仿宋_GB2312" w:hint="eastAsia"/>
          <w:sz w:val="32"/>
          <w:szCs w:val="32"/>
        </w:rPr>
        <w:t>；</w:t>
      </w:r>
      <w:r w:rsidRPr="00660360">
        <w:rPr>
          <w:rFonts w:eastAsia="仿宋_GB2312" w:cs="仿宋_GB2312" w:hint="eastAsia"/>
          <w:sz w:val="32"/>
          <w:szCs w:val="32"/>
        </w:rPr>
        <w:t>项目推荐单位负责协助市科技局审查上半年和年度项目实施情况报告、经费预决算及年度使用情况，组织协调并处理项目实施中需要协调解决的问题；项目承担单位负责落实项目匹配资金、仪器设备、场地、人员、技术等保障条件，配合市科技局对项目进行检查或评估，按时完成任务，确保项目按期完成。</w:t>
      </w:r>
    </w:p>
    <w:p w:rsidR="002F4C41" w:rsidRPr="00660360" w:rsidRDefault="002F4C41" w:rsidP="00AA7E7D">
      <w:pPr>
        <w:ind w:firstLineChars="200" w:firstLine="31680"/>
        <w:rPr>
          <w:rFonts w:eastAsia="仿宋_GB2312"/>
          <w:sz w:val="32"/>
          <w:szCs w:val="32"/>
        </w:rPr>
      </w:pPr>
      <w:r w:rsidRPr="00660360">
        <w:rPr>
          <w:rFonts w:eastAsia="仿宋_GB2312" w:cs="仿宋_GB2312" w:hint="eastAsia"/>
          <w:b/>
          <w:bCs/>
          <w:sz w:val="32"/>
          <w:szCs w:val="32"/>
        </w:rPr>
        <w:t>第二十三条</w:t>
      </w:r>
      <w:r w:rsidRPr="00660360">
        <w:rPr>
          <w:rFonts w:eastAsia="仿宋_GB2312"/>
          <w:sz w:val="32"/>
          <w:szCs w:val="32"/>
        </w:rPr>
        <w:t xml:space="preserve"> </w:t>
      </w:r>
      <w:r w:rsidRPr="00660360">
        <w:rPr>
          <w:rFonts w:eastAsia="仿宋_GB2312" w:cs="仿宋_GB2312" w:hint="eastAsia"/>
          <w:sz w:val="32"/>
          <w:szCs w:val="32"/>
        </w:rPr>
        <w:t>科技计划项目实施过程中，项目</w:t>
      </w:r>
      <w:r>
        <w:rPr>
          <w:rFonts w:eastAsia="仿宋_GB2312" w:cs="仿宋_GB2312" w:hint="eastAsia"/>
          <w:sz w:val="32"/>
          <w:szCs w:val="32"/>
        </w:rPr>
        <w:t>任务书</w:t>
      </w:r>
      <w:r w:rsidRPr="00660360">
        <w:rPr>
          <w:rFonts w:eastAsia="仿宋_GB2312" w:cs="仿宋_GB2312" w:hint="eastAsia"/>
          <w:sz w:val="32"/>
          <w:szCs w:val="32"/>
        </w:rPr>
        <w:t>的内容原则上不作变更。在研项目如不能按</w:t>
      </w:r>
      <w:r>
        <w:rPr>
          <w:rFonts w:eastAsia="仿宋_GB2312" w:cs="仿宋_GB2312" w:hint="eastAsia"/>
          <w:sz w:val="32"/>
          <w:szCs w:val="32"/>
        </w:rPr>
        <w:t>任务书</w:t>
      </w:r>
      <w:r w:rsidRPr="00660360">
        <w:rPr>
          <w:rFonts w:eastAsia="仿宋_GB2312" w:cs="仿宋_GB2312" w:hint="eastAsia"/>
          <w:sz w:val="32"/>
          <w:szCs w:val="32"/>
        </w:rPr>
        <w:t>进度完成，需要延期或项目负责人和组成人员、研究内容、经济技术指标等确需进行部分调整的，应事先向市科技局提交书面申请。项目</w:t>
      </w:r>
      <w:r>
        <w:rPr>
          <w:rFonts w:eastAsia="仿宋_GB2312" w:cs="仿宋_GB2312" w:hint="eastAsia"/>
          <w:sz w:val="32"/>
          <w:szCs w:val="32"/>
        </w:rPr>
        <w:t>任务书</w:t>
      </w:r>
      <w:r w:rsidRPr="00660360">
        <w:rPr>
          <w:rFonts w:eastAsia="仿宋_GB2312" w:cs="仿宋_GB2312" w:hint="eastAsia"/>
          <w:sz w:val="32"/>
          <w:szCs w:val="32"/>
        </w:rPr>
        <w:t>变更的内容应以补充的项目</w:t>
      </w:r>
      <w:r>
        <w:rPr>
          <w:rFonts w:eastAsia="仿宋_GB2312" w:cs="仿宋_GB2312" w:hint="eastAsia"/>
          <w:sz w:val="32"/>
          <w:szCs w:val="32"/>
        </w:rPr>
        <w:t>任务书</w:t>
      </w:r>
      <w:r w:rsidRPr="00660360">
        <w:rPr>
          <w:rFonts w:eastAsia="仿宋_GB2312" w:cs="仿宋_GB2312" w:hint="eastAsia"/>
          <w:sz w:val="32"/>
          <w:szCs w:val="32"/>
        </w:rPr>
        <w:t>形式，明确修改和调整内容。</w:t>
      </w:r>
    </w:p>
    <w:p w:rsidR="002F4C41" w:rsidRPr="00660360" w:rsidRDefault="002F4C41" w:rsidP="00AA7E7D">
      <w:pPr>
        <w:spacing w:line="480" w:lineRule="auto"/>
        <w:ind w:firstLineChars="200" w:firstLine="31680"/>
        <w:jc w:val="left"/>
        <w:rPr>
          <w:rFonts w:eastAsia="仿宋_GB2312"/>
          <w:sz w:val="32"/>
          <w:szCs w:val="32"/>
        </w:rPr>
      </w:pPr>
      <w:r w:rsidRPr="00660360">
        <w:rPr>
          <w:rFonts w:ascii="仿宋_GB2312" w:eastAsia="仿宋_GB2312" w:hAnsi="宋体" w:cs="仿宋_GB2312" w:hint="eastAsia"/>
          <w:b/>
          <w:bCs/>
          <w:sz w:val="32"/>
          <w:szCs w:val="32"/>
        </w:rPr>
        <w:t>第二十四条</w:t>
      </w:r>
      <w:r w:rsidRPr="00660360">
        <w:rPr>
          <w:rFonts w:ascii="仿宋_GB2312" w:eastAsia="仿宋_GB2312" w:hAnsi="宋体" w:cs="仿宋_GB2312"/>
          <w:b/>
          <w:bCs/>
          <w:sz w:val="32"/>
          <w:szCs w:val="32"/>
        </w:rPr>
        <w:t xml:space="preserve">  </w:t>
      </w:r>
      <w:r w:rsidRPr="00660360">
        <w:rPr>
          <w:rFonts w:ascii="仿宋_GB2312" w:eastAsia="仿宋_GB2312" w:hAnsi="宋体" w:cs="仿宋_GB2312" w:hint="eastAsia"/>
          <w:sz w:val="32"/>
          <w:szCs w:val="32"/>
        </w:rPr>
        <w:t>科技计划项目实施过程中，</w:t>
      </w:r>
      <w:r w:rsidRPr="00660360">
        <w:rPr>
          <w:rFonts w:ascii="仿宋_GB2312" w:eastAsia="仿宋_GB2312" w:hAnsi="仿宋" w:cs="仿宋_GB2312" w:hint="eastAsia"/>
          <w:sz w:val="32"/>
          <w:szCs w:val="32"/>
        </w:rPr>
        <w:t>项目负责人每年都要</w:t>
      </w:r>
      <w:r w:rsidRPr="00660360">
        <w:rPr>
          <w:rFonts w:ascii="仿宋_GB2312" w:eastAsia="仿宋_GB2312" w:hAnsi="仿宋" w:cs="仿宋_GB2312" w:hint="eastAsia"/>
          <w:kern w:val="0"/>
          <w:sz w:val="32"/>
          <w:szCs w:val="32"/>
          <w:lang w:val="zh-CN"/>
        </w:rPr>
        <w:t>按照项目合同规定的进度安排，在长春市科技计划项目管理信息系统上填报项目的进度、进展（完成、未完成、取得重大突破）和项目经费（计划拨款、单位自筹）到位与支出情况，对未完成计划进度或取得重大突破的项目填报简要文字说明。项目负责人需</w:t>
      </w:r>
      <w:r w:rsidRPr="00660360">
        <w:rPr>
          <w:rFonts w:ascii="仿宋_GB2312" w:eastAsia="仿宋_GB2312" w:hAnsi="仿宋" w:cs="仿宋_GB2312" w:hint="eastAsia"/>
          <w:sz w:val="32"/>
          <w:szCs w:val="32"/>
        </w:rPr>
        <w:t>每年完成上半年及上一年报告的填报。</w:t>
      </w:r>
      <w:r w:rsidRPr="00660360">
        <w:rPr>
          <w:rFonts w:ascii="仿宋_GB2312" w:eastAsia="仿宋_GB2312" w:hAnsi="仿宋" w:cs="仿宋_GB2312" w:hint="eastAsia"/>
          <w:kern w:val="0"/>
          <w:sz w:val="32"/>
          <w:szCs w:val="32"/>
          <w:lang w:val="zh-CN"/>
        </w:rPr>
        <w:t>对不及时填报的，信息系统将给予提示、督促和警告。</w:t>
      </w:r>
    </w:p>
    <w:p w:rsidR="002F4C41" w:rsidRPr="000A173C" w:rsidRDefault="002F4C41" w:rsidP="00AA7E7D">
      <w:pPr>
        <w:ind w:firstLineChars="200" w:firstLine="31680"/>
        <w:rPr>
          <w:rFonts w:ascii="仿宋_GB2312" w:eastAsia="仿宋_GB2312"/>
          <w:sz w:val="32"/>
          <w:szCs w:val="32"/>
        </w:rPr>
      </w:pPr>
      <w:r w:rsidRPr="00660360">
        <w:rPr>
          <w:rFonts w:eastAsia="仿宋_GB2312" w:cs="仿宋_GB2312" w:hint="eastAsia"/>
          <w:b/>
          <w:bCs/>
          <w:sz w:val="32"/>
          <w:szCs w:val="32"/>
        </w:rPr>
        <w:t>第二十五条</w:t>
      </w:r>
      <w:r>
        <w:rPr>
          <w:rFonts w:eastAsia="仿宋_GB2312"/>
          <w:b/>
          <w:bCs/>
          <w:sz w:val="32"/>
          <w:szCs w:val="32"/>
        </w:rPr>
        <w:t xml:space="preserve"> </w:t>
      </w:r>
      <w:r w:rsidRPr="000A173C">
        <w:rPr>
          <w:rFonts w:ascii="仿宋_GB2312" w:eastAsia="仿宋_GB2312" w:cs="仿宋_GB2312" w:hint="eastAsia"/>
          <w:sz w:val="32"/>
          <w:szCs w:val="32"/>
        </w:rPr>
        <w:t>项目实施年限一般不超过</w:t>
      </w:r>
      <w:r w:rsidRPr="000A173C">
        <w:rPr>
          <w:rFonts w:ascii="仿宋_GB2312" w:eastAsia="仿宋_GB2312" w:cs="仿宋_GB2312"/>
          <w:sz w:val="32"/>
          <w:szCs w:val="32"/>
        </w:rPr>
        <w:t>3</w:t>
      </w:r>
      <w:r w:rsidRPr="000A173C">
        <w:rPr>
          <w:rFonts w:ascii="仿宋_GB2312" w:eastAsia="仿宋_GB2312" w:cs="仿宋_GB2312" w:hint="eastAsia"/>
          <w:sz w:val="32"/>
          <w:szCs w:val="32"/>
        </w:rPr>
        <w:t>年。对分期拨款的项目，应进行中期检查（评估）。项目检查（评估）意见作为拨付项目后续经费的重要依据。实施情况良好的项目，继续拨付经费。实施情况欠佳的项目，暂缓拨款，给予警告；问题较严重的项目，予以通报批评</w:t>
      </w:r>
      <w:r>
        <w:rPr>
          <w:rFonts w:ascii="仿宋_GB2312" w:eastAsia="仿宋_GB2312" w:cs="仿宋_GB2312" w:hint="eastAsia"/>
          <w:sz w:val="32"/>
          <w:szCs w:val="32"/>
        </w:rPr>
        <w:t>。</w:t>
      </w:r>
      <w:r w:rsidRPr="000A173C">
        <w:rPr>
          <w:rFonts w:ascii="仿宋_GB2312" w:eastAsia="仿宋_GB2312" w:cs="仿宋_GB2312" w:hint="eastAsia"/>
          <w:sz w:val="32"/>
          <w:szCs w:val="32"/>
        </w:rPr>
        <w:t>由项目承担单位</w:t>
      </w:r>
      <w:r>
        <w:rPr>
          <w:rFonts w:ascii="仿宋_GB2312" w:eastAsia="仿宋_GB2312" w:cs="仿宋_GB2312" w:hint="eastAsia"/>
          <w:sz w:val="32"/>
          <w:szCs w:val="32"/>
        </w:rPr>
        <w:t>和项目负责人</w:t>
      </w:r>
      <w:r w:rsidRPr="000A173C">
        <w:rPr>
          <w:rFonts w:ascii="仿宋_GB2312" w:eastAsia="仿宋_GB2312" w:cs="仿宋_GB2312" w:hint="eastAsia"/>
          <w:sz w:val="32"/>
          <w:szCs w:val="32"/>
        </w:rPr>
        <w:t>提出整改措施，限期整改。整改后重新检查（评估），整改不到位的项目</w:t>
      </w:r>
      <w:r>
        <w:rPr>
          <w:rFonts w:ascii="仿宋_GB2312" w:eastAsia="仿宋_GB2312" w:cs="仿宋_GB2312" w:hint="eastAsia"/>
          <w:sz w:val="32"/>
          <w:szCs w:val="32"/>
        </w:rPr>
        <w:t>停止拨款或</w:t>
      </w:r>
      <w:r w:rsidRPr="000A173C">
        <w:rPr>
          <w:rFonts w:ascii="仿宋_GB2312" w:eastAsia="仿宋_GB2312" w:cs="仿宋_GB2312" w:hint="eastAsia"/>
          <w:sz w:val="32"/>
          <w:szCs w:val="32"/>
        </w:rPr>
        <w:t>予以撤</w:t>
      </w:r>
      <w:r>
        <w:rPr>
          <w:rFonts w:ascii="仿宋_GB2312" w:eastAsia="仿宋_GB2312" w:cs="仿宋_GB2312" w:hint="eastAsia"/>
          <w:sz w:val="32"/>
          <w:szCs w:val="32"/>
        </w:rPr>
        <w:t>销</w:t>
      </w:r>
      <w:r w:rsidRPr="000A173C">
        <w:rPr>
          <w:rFonts w:ascii="仿宋_GB2312" w:eastAsia="仿宋_GB2312" w:cs="仿宋_GB2312" w:hint="eastAsia"/>
          <w:sz w:val="32"/>
          <w:szCs w:val="32"/>
        </w:rPr>
        <w:t>，项目负责人</w:t>
      </w:r>
      <w:r w:rsidRPr="000A173C">
        <w:rPr>
          <w:rFonts w:ascii="仿宋_GB2312" w:eastAsia="仿宋_GB2312" w:cs="仿宋_GB2312"/>
          <w:sz w:val="32"/>
          <w:szCs w:val="32"/>
        </w:rPr>
        <w:t>3</w:t>
      </w:r>
      <w:r w:rsidRPr="000A173C">
        <w:rPr>
          <w:rFonts w:ascii="仿宋_GB2312" w:eastAsia="仿宋_GB2312" w:cs="仿宋_GB2312" w:hint="eastAsia"/>
          <w:sz w:val="32"/>
          <w:szCs w:val="32"/>
        </w:rPr>
        <w:t>年内不得申报</w:t>
      </w:r>
      <w:r>
        <w:rPr>
          <w:rFonts w:ascii="仿宋_GB2312" w:eastAsia="仿宋_GB2312" w:cs="仿宋_GB2312" w:hint="eastAsia"/>
          <w:sz w:val="32"/>
          <w:szCs w:val="32"/>
        </w:rPr>
        <w:t>市级</w:t>
      </w:r>
      <w:r w:rsidRPr="000A173C">
        <w:rPr>
          <w:rFonts w:ascii="仿宋_GB2312" w:eastAsia="仿宋_GB2312" w:cs="仿宋_GB2312" w:hint="eastAsia"/>
          <w:sz w:val="32"/>
          <w:szCs w:val="32"/>
        </w:rPr>
        <w:t>科技</w:t>
      </w:r>
      <w:r>
        <w:rPr>
          <w:rFonts w:ascii="仿宋_GB2312" w:eastAsia="仿宋_GB2312" w:cs="仿宋_GB2312" w:hint="eastAsia"/>
          <w:sz w:val="32"/>
          <w:szCs w:val="32"/>
        </w:rPr>
        <w:t>发展</w:t>
      </w:r>
      <w:r w:rsidRPr="000A173C">
        <w:rPr>
          <w:rFonts w:ascii="仿宋_GB2312" w:eastAsia="仿宋_GB2312" w:cs="仿宋_GB2312" w:hint="eastAsia"/>
          <w:sz w:val="32"/>
          <w:szCs w:val="32"/>
        </w:rPr>
        <w:t>计划项目。</w:t>
      </w:r>
    </w:p>
    <w:p w:rsidR="002F4C41" w:rsidRPr="00660360" w:rsidRDefault="002F4C41" w:rsidP="00AA7E7D">
      <w:pPr>
        <w:ind w:firstLineChars="200" w:firstLine="31680"/>
        <w:rPr>
          <w:rFonts w:eastAsia="仿宋_GB2312"/>
          <w:sz w:val="32"/>
          <w:szCs w:val="32"/>
        </w:rPr>
      </w:pPr>
      <w:r w:rsidRPr="00660360">
        <w:rPr>
          <w:rFonts w:eastAsia="仿宋_GB2312" w:cs="仿宋_GB2312" w:hint="eastAsia"/>
          <w:b/>
          <w:bCs/>
          <w:sz w:val="32"/>
          <w:szCs w:val="32"/>
        </w:rPr>
        <w:t>第二十六条</w:t>
      </w:r>
      <w:r w:rsidRPr="00660360">
        <w:rPr>
          <w:rFonts w:eastAsia="仿宋_GB2312"/>
          <w:sz w:val="32"/>
          <w:szCs w:val="32"/>
        </w:rPr>
        <w:t xml:space="preserve"> </w:t>
      </w:r>
      <w:r w:rsidRPr="00660360">
        <w:rPr>
          <w:rFonts w:eastAsia="仿宋_GB2312" w:cs="仿宋_GB2312" w:hint="eastAsia"/>
          <w:sz w:val="32"/>
          <w:szCs w:val="32"/>
        </w:rPr>
        <w:t>科技计划项目中止或撤项。出现下列情况之一时，项目应当及时中止或撤项：国家、省、市的政策发生重大变化</w:t>
      </w:r>
      <w:r>
        <w:rPr>
          <w:rFonts w:eastAsia="仿宋_GB2312" w:cs="仿宋_GB2312" w:hint="eastAsia"/>
          <w:sz w:val="32"/>
          <w:szCs w:val="32"/>
        </w:rPr>
        <w:t>，</w:t>
      </w:r>
      <w:r w:rsidRPr="00660360">
        <w:rPr>
          <w:rFonts w:eastAsia="仿宋_GB2312" w:cs="仿宋_GB2312" w:hint="eastAsia"/>
          <w:sz w:val="32"/>
          <w:szCs w:val="32"/>
        </w:rPr>
        <w:t>已无必要或无法继续正常进行的；经过实践证明，所选技术路线已不可行或无任何实用价值的；国内已有相当或更高水平同类科技成果的；市场、技术、合作方和参加项目工作的技术骨干等发生重大变化，导致原定目标无法实现的；匹配经费或其他物质条件不能落实的；项目所依托的工程已不能继续进行，影响项目正常实施的；组织管理不力或其他原因使项目无法正常进行或预期目标不能实现的；项目承担单位不按项目</w:t>
      </w:r>
      <w:r>
        <w:rPr>
          <w:rFonts w:eastAsia="仿宋_GB2312" w:cs="仿宋_GB2312" w:hint="eastAsia"/>
          <w:sz w:val="32"/>
          <w:szCs w:val="32"/>
        </w:rPr>
        <w:t>任务书</w:t>
      </w:r>
      <w:r w:rsidRPr="00660360">
        <w:rPr>
          <w:rFonts w:eastAsia="仿宋_GB2312" w:cs="仿宋_GB2312" w:hint="eastAsia"/>
          <w:sz w:val="32"/>
          <w:szCs w:val="32"/>
        </w:rPr>
        <w:t>执行、违规使用项目经费并造成严重后果；无正当理由，项目</w:t>
      </w:r>
      <w:r>
        <w:rPr>
          <w:rFonts w:eastAsia="仿宋_GB2312" w:cs="仿宋_GB2312" w:hint="eastAsia"/>
          <w:sz w:val="32"/>
          <w:szCs w:val="32"/>
        </w:rPr>
        <w:t>任务书</w:t>
      </w:r>
      <w:r w:rsidRPr="00660360">
        <w:rPr>
          <w:rFonts w:eastAsia="仿宋_GB2312" w:cs="仿宋_GB2312" w:hint="eastAsia"/>
          <w:sz w:val="32"/>
          <w:szCs w:val="32"/>
        </w:rPr>
        <w:t>执行期满未申请验收的；经核实项目承担单位已停止经营活动或注销的。项目承担单位应当对已做的工作、经费使用、已购置的设备仪器等情况进行总结，并向市科技局提交书面请示或报告。市科技局组织推荐单位或</w:t>
      </w:r>
      <w:r w:rsidRPr="00660360">
        <w:rPr>
          <w:rFonts w:ascii="仿宋_GB2312" w:eastAsia="仿宋_GB2312" w:hAnsi="仿宋" w:cs="仿宋_GB2312" w:hint="eastAsia"/>
          <w:sz w:val="32"/>
          <w:szCs w:val="32"/>
        </w:rPr>
        <w:t>科技中介机构</w:t>
      </w:r>
      <w:r w:rsidRPr="00660360">
        <w:rPr>
          <w:rFonts w:eastAsia="仿宋_GB2312" w:cs="仿宋_GB2312" w:hint="eastAsia"/>
          <w:sz w:val="32"/>
          <w:szCs w:val="32"/>
        </w:rPr>
        <w:t>对项目进行经费清算，并追回财政拨款的剩余经费。</w:t>
      </w:r>
    </w:p>
    <w:p w:rsidR="002F4C41" w:rsidRPr="00660360" w:rsidRDefault="002F4C41" w:rsidP="00296480">
      <w:pPr>
        <w:spacing w:line="480" w:lineRule="auto"/>
        <w:rPr>
          <w:rFonts w:ascii="黑体" w:eastAsia="黑体" w:hAnsi="黑体"/>
          <w:sz w:val="32"/>
          <w:szCs w:val="32"/>
        </w:rPr>
      </w:pPr>
    </w:p>
    <w:p w:rsidR="002F4C41" w:rsidRPr="00660360" w:rsidRDefault="002F4C41" w:rsidP="00296480">
      <w:pPr>
        <w:spacing w:line="480" w:lineRule="auto"/>
        <w:jc w:val="center"/>
        <w:rPr>
          <w:rFonts w:ascii="黑体" w:eastAsia="黑体" w:hAnsi="黑体"/>
          <w:sz w:val="32"/>
          <w:szCs w:val="32"/>
        </w:rPr>
      </w:pPr>
      <w:r w:rsidRPr="00660360">
        <w:rPr>
          <w:rFonts w:ascii="黑体" w:eastAsia="黑体" w:hAnsi="黑体" w:cs="黑体" w:hint="eastAsia"/>
          <w:sz w:val="32"/>
          <w:szCs w:val="32"/>
        </w:rPr>
        <w:t>第五章</w:t>
      </w:r>
      <w:r w:rsidRPr="00660360">
        <w:rPr>
          <w:rFonts w:ascii="黑体" w:eastAsia="黑体" w:hAnsi="黑体" w:cs="黑体"/>
          <w:sz w:val="32"/>
          <w:szCs w:val="32"/>
        </w:rPr>
        <w:t xml:space="preserve">  </w:t>
      </w:r>
      <w:r w:rsidRPr="00660360">
        <w:rPr>
          <w:rFonts w:ascii="黑体" w:eastAsia="黑体" w:hAnsi="黑体" w:cs="黑体" w:hint="eastAsia"/>
          <w:sz w:val="32"/>
          <w:szCs w:val="32"/>
        </w:rPr>
        <w:t>验收与绩效评价</w:t>
      </w:r>
    </w:p>
    <w:p w:rsidR="002F4C41" w:rsidRPr="00660360" w:rsidRDefault="002F4C41" w:rsidP="00296480">
      <w:pPr>
        <w:spacing w:line="480" w:lineRule="auto"/>
        <w:jc w:val="center"/>
        <w:rPr>
          <w:rFonts w:ascii="黑体" w:eastAsia="黑体" w:hAnsi="黑体"/>
          <w:sz w:val="32"/>
          <w:szCs w:val="32"/>
        </w:rPr>
      </w:pPr>
    </w:p>
    <w:p w:rsidR="002F4C41" w:rsidRPr="00660360" w:rsidRDefault="002F4C41" w:rsidP="00AA7E7D">
      <w:pPr>
        <w:ind w:firstLineChars="200" w:firstLine="31680"/>
        <w:rPr>
          <w:rFonts w:eastAsia="仿宋_GB2312"/>
          <w:sz w:val="32"/>
          <w:szCs w:val="32"/>
        </w:rPr>
      </w:pPr>
      <w:r w:rsidRPr="00660360">
        <w:rPr>
          <w:rFonts w:eastAsia="仿宋_GB2312" w:cs="仿宋_GB2312" w:hint="eastAsia"/>
          <w:b/>
          <w:bCs/>
          <w:sz w:val="32"/>
          <w:szCs w:val="32"/>
        </w:rPr>
        <w:t>第二十七条</w:t>
      </w:r>
      <w:r w:rsidRPr="00660360">
        <w:rPr>
          <w:rFonts w:eastAsia="仿宋_GB2312"/>
          <w:b/>
          <w:bCs/>
          <w:sz w:val="32"/>
          <w:szCs w:val="32"/>
        </w:rPr>
        <w:t xml:space="preserve"> </w:t>
      </w:r>
      <w:r w:rsidRPr="00660360">
        <w:rPr>
          <w:rFonts w:eastAsia="仿宋_GB2312" w:cs="仿宋_GB2312" w:hint="eastAsia"/>
          <w:sz w:val="32"/>
          <w:szCs w:val="32"/>
        </w:rPr>
        <w:t>科技计划项目验收申请。在项目</w:t>
      </w:r>
      <w:r>
        <w:rPr>
          <w:rFonts w:eastAsia="仿宋_GB2312" w:cs="仿宋_GB2312" w:hint="eastAsia"/>
          <w:sz w:val="32"/>
          <w:szCs w:val="32"/>
        </w:rPr>
        <w:t>任务书</w:t>
      </w:r>
      <w:r w:rsidRPr="00660360">
        <w:rPr>
          <w:rFonts w:eastAsia="仿宋_GB2312" w:cs="仿宋_GB2312" w:hint="eastAsia"/>
          <w:sz w:val="32"/>
          <w:szCs w:val="32"/>
        </w:rPr>
        <w:t>期满后，由项目承担单位提出项目验收申请，并提交项目验收材料</w:t>
      </w:r>
      <w:r w:rsidRPr="00660360">
        <w:rPr>
          <w:rFonts w:ascii="仿宋_GB2312" w:eastAsia="仿宋_GB2312" w:cs="仿宋_GB2312" w:hint="eastAsia"/>
          <w:sz w:val="32"/>
          <w:szCs w:val="32"/>
        </w:rPr>
        <w:t>（包括</w:t>
      </w:r>
      <w:r w:rsidRPr="00660360">
        <w:rPr>
          <w:rFonts w:eastAsia="仿宋_GB2312" w:cs="仿宋_GB2312" w:hint="eastAsia"/>
          <w:sz w:val="32"/>
          <w:szCs w:val="32"/>
        </w:rPr>
        <w:t>项目验收申请表、项目实施工作报告、项目技术研究报告、项目经费总决算表和技术、经济指标完成情况等</w:t>
      </w:r>
      <w:r w:rsidRPr="00660360">
        <w:rPr>
          <w:rFonts w:ascii="仿宋_GB2312" w:eastAsia="仿宋_GB2312" w:cs="仿宋_GB2312" w:hint="eastAsia"/>
          <w:sz w:val="32"/>
          <w:szCs w:val="32"/>
        </w:rPr>
        <w:t>相关材料）</w:t>
      </w:r>
      <w:r w:rsidRPr="00660360">
        <w:rPr>
          <w:rFonts w:eastAsia="仿宋_GB2312" w:cs="仿宋_GB2312" w:hint="eastAsia"/>
          <w:sz w:val="32"/>
          <w:szCs w:val="32"/>
        </w:rPr>
        <w:t>。</w:t>
      </w:r>
    </w:p>
    <w:p w:rsidR="002F4C41" w:rsidRPr="00660360" w:rsidRDefault="002F4C41" w:rsidP="00AA7E7D">
      <w:pPr>
        <w:ind w:firstLineChars="200" w:firstLine="31680"/>
        <w:rPr>
          <w:rFonts w:eastAsia="仿宋_GB2312"/>
          <w:sz w:val="32"/>
          <w:szCs w:val="32"/>
        </w:rPr>
      </w:pPr>
      <w:r w:rsidRPr="00660360">
        <w:rPr>
          <w:rFonts w:eastAsia="仿宋_GB2312" w:cs="仿宋_GB2312" w:hint="eastAsia"/>
          <w:b/>
          <w:bCs/>
          <w:sz w:val="32"/>
          <w:szCs w:val="32"/>
        </w:rPr>
        <w:t>第二十八条</w:t>
      </w:r>
      <w:r w:rsidRPr="00660360">
        <w:rPr>
          <w:rFonts w:eastAsia="仿宋_GB2312"/>
          <w:b/>
          <w:bCs/>
          <w:sz w:val="32"/>
          <w:szCs w:val="32"/>
        </w:rPr>
        <w:t xml:space="preserve"> </w:t>
      </w:r>
      <w:r w:rsidRPr="00660360">
        <w:rPr>
          <w:rFonts w:eastAsia="仿宋_GB2312" w:cs="仿宋_GB2312" w:hint="eastAsia"/>
          <w:sz w:val="32"/>
          <w:szCs w:val="32"/>
        </w:rPr>
        <w:t>科技计划项目验收。由市科技局委托科技服务机构，从</w:t>
      </w:r>
      <w:r w:rsidRPr="00660360">
        <w:rPr>
          <w:rFonts w:ascii="仿宋_GB2312" w:eastAsia="仿宋_GB2312" w:hAnsi="仿宋" w:cs="仿宋_GB2312" w:hint="eastAsia"/>
          <w:sz w:val="32"/>
          <w:szCs w:val="32"/>
        </w:rPr>
        <w:t>“长春市科技专家库”</w:t>
      </w:r>
      <w:r w:rsidRPr="00660360">
        <w:rPr>
          <w:rFonts w:eastAsia="仿宋_GB2312" w:cs="仿宋_GB2312" w:hint="eastAsia"/>
          <w:sz w:val="32"/>
          <w:szCs w:val="32"/>
        </w:rPr>
        <w:t>中遴选专业技术、经济和管理等方面的专家组成专家组，采取会议方式组织验收。</w:t>
      </w:r>
    </w:p>
    <w:p w:rsidR="002F4C41" w:rsidRPr="00660360" w:rsidRDefault="002F4C41" w:rsidP="00AA7E7D">
      <w:pPr>
        <w:ind w:firstLineChars="230" w:firstLine="31680"/>
        <w:rPr>
          <w:rFonts w:eastAsia="仿宋_GB2312"/>
          <w:sz w:val="32"/>
          <w:szCs w:val="32"/>
        </w:rPr>
      </w:pPr>
      <w:r w:rsidRPr="00660360">
        <w:rPr>
          <w:rFonts w:eastAsia="仿宋_GB2312" w:cs="仿宋_GB2312" w:hint="eastAsia"/>
          <w:b/>
          <w:bCs/>
          <w:sz w:val="32"/>
          <w:szCs w:val="32"/>
        </w:rPr>
        <w:t>第二十九条</w:t>
      </w:r>
      <w:r w:rsidRPr="00660360">
        <w:rPr>
          <w:rFonts w:eastAsia="仿宋_GB2312"/>
          <w:sz w:val="32"/>
          <w:szCs w:val="32"/>
        </w:rPr>
        <w:t xml:space="preserve"> </w:t>
      </w:r>
      <w:r w:rsidRPr="00660360">
        <w:rPr>
          <w:rFonts w:eastAsia="仿宋_GB2312" w:cs="仿宋_GB2312" w:hint="eastAsia"/>
          <w:sz w:val="32"/>
          <w:szCs w:val="32"/>
        </w:rPr>
        <w:t>科技计划项目验收以</w:t>
      </w:r>
      <w:r>
        <w:rPr>
          <w:rFonts w:eastAsia="仿宋_GB2312" w:cs="仿宋_GB2312" w:hint="eastAsia"/>
          <w:sz w:val="32"/>
          <w:szCs w:val="32"/>
        </w:rPr>
        <w:t>任务书</w:t>
      </w:r>
      <w:r w:rsidRPr="00660360">
        <w:rPr>
          <w:rFonts w:eastAsia="仿宋_GB2312" w:cs="仿宋_GB2312" w:hint="eastAsia"/>
          <w:sz w:val="32"/>
          <w:szCs w:val="32"/>
        </w:rPr>
        <w:t>规定的内容和确定的考核目标为基本依据，对项目完成情况、取得的科技成果、应用效益和对经济社会的影响、项目实施的组织管理经验和教训、自筹和匹配经费的到位情况、财政科技经费使用和国有资产的财务处理等给出客观、实事求是的评价。因特殊原因不能如期验收的项目，项目承担单位须事先向市科技局提交书面申请，延期期限不得超过</w:t>
      </w:r>
      <w:r w:rsidRPr="000A173C">
        <w:rPr>
          <w:rFonts w:ascii="仿宋_GB2312" w:eastAsia="仿宋_GB2312" w:cs="仿宋_GB2312"/>
          <w:sz w:val="32"/>
          <w:szCs w:val="32"/>
        </w:rPr>
        <w:t>6</w:t>
      </w:r>
      <w:r w:rsidRPr="00660360">
        <w:rPr>
          <w:rFonts w:eastAsia="仿宋_GB2312" w:cs="仿宋_GB2312" w:hint="eastAsia"/>
          <w:sz w:val="32"/>
          <w:szCs w:val="32"/>
        </w:rPr>
        <w:t>个月。</w:t>
      </w:r>
    </w:p>
    <w:p w:rsidR="002F4C41" w:rsidRPr="00660360" w:rsidRDefault="002F4C41" w:rsidP="00AA7E7D">
      <w:pPr>
        <w:pStyle w:val="ListParagraph"/>
        <w:ind w:firstLineChars="228" w:firstLine="31680"/>
        <w:jc w:val="left"/>
        <w:rPr>
          <w:rFonts w:eastAsia="仿宋_GB2312"/>
          <w:sz w:val="32"/>
          <w:szCs w:val="32"/>
        </w:rPr>
      </w:pPr>
      <w:r>
        <w:rPr>
          <w:rFonts w:eastAsia="仿宋_GB2312" w:cs="仿宋_GB2312" w:hint="eastAsia"/>
          <w:b/>
          <w:bCs/>
          <w:sz w:val="32"/>
          <w:szCs w:val="32"/>
        </w:rPr>
        <w:t>第三十</w:t>
      </w:r>
      <w:r w:rsidRPr="00660360">
        <w:rPr>
          <w:rFonts w:eastAsia="仿宋_GB2312" w:cs="仿宋_GB2312" w:hint="eastAsia"/>
          <w:b/>
          <w:bCs/>
          <w:sz w:val="32"/>
          <w:szCs w:val="32"/>
        </w:rPr>
        <w:t>条</w:t>
      </w:r>
      <w:r w:rsidRPr="00EF050E">
        <w:rPr>
          <w:rFonts w:eastAsia="仿宋_GB2312"/>
          <w:sz w:val="32"/>
          <w:szCs w:val="32"/>
        </w:rPr>
        <w:t xml:space="preserve"> </w:t>
      </w:r>
      <w:r w:rsidRPr="00EF050E">
        <w:rPr>
          <w:rFonts w:eastAsia="仿宋_GB2312" w:cs="仿宋_GB2312" w:hint="eastAsia"/>
          <w:sz w:val="32"/>
          <w:szCs w:val="32"/>
        </w:rPr>
        <w:t>验收专家组按照项目</w:t>
      </w:r>
      <w:r>
        <w:rPr>
          <w:rFonts w:eastAsia="仿宋_GB2312" w:cs="仿宋_GB2312" w:hint="eastAsia"/>
          <w:sz w:val="32"/>
          <w:szCs w:val="32"/>
        </w:rPr>
        <w:t>任务书的考核目标和任务，对项目提出通过验收或不通过验收的建议，报市科技局审定。</w:t>
      </w:r>
    </w:p>
    <w:p w:rsidR="002F4C41" w:rsidRPr="00660360" w:rsidRDefault="002F4C41" w:rsidP="00AA7E7D">
      <w:pPr>
        <w:pStyle w:val="ListParagraph"/>
        <w:ind w:firstLineChars="228" w:firstLine="31680"/>
        <w:jc w:val="left"/>
        <w:rPr>
          <w:rFonts w:eastAsia="仿宋_GB2312"/>
          <w:sz w:val="32"/>
          <w:szCs w:val="32"/>
        </w:rPr>
      </w:pPr>
      <w:r>
        <w:rPr>
          <w:rFonts w:eastAsia="仿宋_GB2312" w:cs="仿宋_GB2312" w:hint="eastAsia"/>
          <w:sz w:val="32"/>
          <w:szCs w:val="32"/>
        </w:rPr>
        <w:t>（一）项目目标和任务已按任务书规定完成，经费使用符合有关制度、规定，为通过验收。</w:t>
      </w:r>
    </w:p>
    <w:p w:rsidR="002F4C41" w:rsidRPr="00660360" w:rsidRDefault="002F4C41" w:rsidP="00AA7E7D">
      <w:pPr>
        <w:pStyle w:val="ListParagraph"/>
        <w:ind w:firstLineChars="231" w:firstLine="31680"/>
        <w:jc w:val="left"/>
        <w:rPr>
          <w:rFonts w:eastAsia="仿宋_GB2312"/>
          <w:vanish/>
          <w:sz w:val="32"/>
          <w:szCs w:val="32"/>
        </w:rPr>
      </w:pPr>
      <w:r>
        <w:rPr>
          <w:rFonts w:eastAsia="仿宋_GB2312" w:cs="仿宋_GB2312" w:hint="eastAsia"/>
          <w:sz w:val="32"/>
          <w:szCs w:val="32"/>
        </w:rPr>
        <w:t>（二）项目具有下列情况之一者，为不通过验收。目标、任务未完成；预定成果未实现或没有应用价值；提供验收的文件、资料、数据不真实或不详尽；擅自改变任务书约定的目标和内容；验收逾期时间超过</w:t>
      </w:r>
      <w:r>
        <w:rPr>
          <w:rFonts w:eastAsia="仿宋_GB2312"/>
          <w:sz w:val="32"/>
          <w:szCs w:val="32"/>
        </w:rPr>
        <w:t>6</w:t>
      </w:r>
      <w:r>
        <w:rPr>
          <w:rFonts w:eastAsia="仿宋_GB2312" w:cs="仿宋_GB2312" w:hint="eastAsia"/>
          <w:sz w:val="32"/>
          <w:szCs w:val="32"/>
        </w:rPr>
        <w:t>个月（含</w:t>
      </w:r>
      <w:r>
        <w:rPr>
          <w:rFonts w:eastAsia="仿宋_GB2312"/>
          <w:sz w:val="32"/>
          <w:szCs w:val="32"/>
        </w:rPr>
        <w:t>6</w:t>
      </w:r>
      <w:r>
        <w:rPr>
          <w:rFonts w:eastAsia="仿宋_GB2312" w:cs="仿宋_GB2312" w:hint="eastAsia"/>
          <w:sz w:val="32"/>
          <w:szCs w:val="32"/>
        </w:rPr>
        <w:t>个月）又未按规定办理相关手续。对未通过验收的项目，根据专家组的意见，市科技局提出延期或中止意见，经审定后，按照延期、中止项目的程序处理。</w:t>
      </w:r>
    </w:p>
    <w:p w:rsidR="002F4C41" w:rsidRPr="00660360" w:rsidRDefault="002F4C41" w:rsidP="00AA7E7D">
      <w:pPr>
        <w:pStyle w:val="ListParagraph"/>
        <w:ind w:firstLineChars="231" w:firstLine="31680"/>
        <w:jc w:val="left"/>
        <w:rPr>
          <w:rFonts w:eastAsia="仿宋_GB2312"/>
          <w:sz w:val="32"/>
          <w:szCs w:val="32"/>
        </w:rPr>
      </w:pPr>
    </w:p>
    <w:p w:rsidR="002F4C41" w:rsidRPr="00660360" w:rsidRDefault="002F4C41" w:rsidP="00AA7E7D">
      <w:pPr>
        <w:pStyle w:val="ListParagraph"/>
        <w:ind w:firstLineChars="231" w:firstLine="31680"/>
        <w:rPr>
          <w:rFonts w:ascii="仿宋_GB2312" w:eastAsia="仿宋_GB2312" w:cs="仿宋_GB2312"/>
          <w:sz w:val="32"/>
          <w:szCs w:val="32"/>
        </w:rPr>
      </w:pPr>
      <w:r>
        <w:rPr>
          <w:rFonts w:eastAsia="仿宋_GB2312" w:cs="仿宋_GB2312" w:hint="eastAsia"/>
          <w:sz w:val="32"/>
          <w:szCs w:val="32"/>
        </w:rPr>
        <w:t>（三）无特殊原因，未进行验收或延期调整后再次验收仍未通过的项目，</w:t>
      </w:r>
      <w:r w:rsidRPr="00660360">
        <w:rPr>
          <w:rFonts w:eastAsia="仿宋_GB2312" w:cs="仿宋_GB2312" w:hint="eastAsia"/>
          <w:vanish/>
          <w:sz w:val="32"/>
          <w:szCs w:val="32"/>
        </w:rPr>
        <w:t>㈢</w:t>
      </w:r>
      <w:r>
        <w:rPr>
          <w:rFonts w:eastAsia="仿宋_GB2312" w:cs="仿宋_GB2312" w:hint="eastAsia"/>
          <w:sz w:val="32"/>
          <w:szCs w:val="32"/>
        </w:rPr>
        <w:t>其项目负责人</w:t>
      </w:r>
      <w:r>
        <w:rPr>
          <w:rFonts w:eastAsia="仿宋_GB2312"/>
          <w:sz w:val="32"/>
          <w:szCs w:val="32"/>
        </w:rPr>
        <w:t>3</w:t>
      </w:r>
      <w:r>
        <w:rPr>
          <w:rFonts w:eastAsia="仿宋_GB2312" w:cs="仿宋_GB2312" w:hint="eastAsia"/>
          <w:sz w:val="32"/>
          <w:szCs w:val="32"/>
        </w:rPr>
        <w:t>年内不得申请市级科技发展计划项目。对于探索性强、失败风险高的科技项目，原始记录能够证明承担项目的科技人员已经勤勉尽责地履行了义务仍不能完成任务的项目承担人，不影响其继续申请科技项目。</w:t>
      </w:r>
      <w:r w:rsidRPr="00660360">
        <w:rPr>
          <w:rFonts w:ascii="仿宋_GB2312" w:eastAsia="仿宋_GB2312" w:cs="仿宋_GB2312"/>
          <w:sz w:val="32"/>
          <w:szCs w:val="32"/>
        </w:rPr>
        <w:t xml:space="preserve"> </w:t>
      </w:r>
    </w:p>
    <w:p w:rsidR="002F4C41" w:rsidRPr="00660360" w:rsidRDefault="002F4C41" w:rsidP="00AA7E7D">
      <w:pPr>
        <w:ind w:firstLineChars="228" w:firstLine="31680"/>
        <w:rPr>
          <w:rFonts w:eastAsia="仿宋_GB2312"/>
          <w:sz w:val="32"/>
          <w:szCs w:val="32"/>
        </w:rPr>
      </w:pPr>
      <w:r w:rsidRPr="00660360">
        <w:rPr>
          <w:rFonts w:eastAsia="仿宋_GB2312" w:cs="仿宋_GB2312" w:hint="eastAsia"/>
          <w:b/>
          <w:bCs/>
          <w:sz w:val="32"/>
          <w:szCs w:val="32"/>
        </w:rPr>
        <w:t>第三十一条</w:t>
      </w:r>
      <w:r w:rsidRPr="00660360">
        <w:rPr>
          <w:rFonts w:eastAsia="仿宋_GB2312"/>
          <w:b/>
          <w:bCs/>
          <w:sz w:val="32"/>
          <w:szCs w:val="32"/>
        </w:rPr>
        <w:t xml:space="preserve"> </w:t>
      </w:r>
      <w:r w:rsidRPr="00660360">
        <w:rPr>
          <w:rFonts w:eastAsia="仿宋_GB2312" w:cs="仿宋_GB2312" w:hint="eastAsia"/>
          <w:sz w:val="32"/>
          <w:szCs w:val="32"/>
        </w:rPr>
        <w:t>科技计划项目验收的结论意见</w:t>
      </w:r>
      <w:r w:rsidRPr="00660360">
        <w:rPr>
          <w:rFonts w:ascii="仿宋_GB2312" w:eastAsia="仿宋_GB2312" w:cs="仿宋_GB2312" w:hint="eastAsia"/>
          <w:sz w:val="32"/>
          <w:szCs w:val="32"/>
        </w:rPr>
        <w:t>进行网上公示</w:t>
      </w:r>
      <w:r w:rsidRPr="00660360">
        <w:rPr>
          <w:rFonts w:eastAsia="仿宋_GB2312" w:cs="仿宋_GB2312" w:hint="eastAsia"/>
          <w:sz w:val="32"/>
          <w:szCs w:val="32"/>
        </w:rPr>
        <w:t>，公示期</w:t>
      </w:r>
      <w:r w:rsidRPr="000A173C">
        <w:rPr>
          <w:rFonts w:ascii="仿宋_GB2312" w:eastAsia="仿宋_GB2312" w:cs="仿宋_GB2312"/>
          <w:sz w:val="32"/>
          <w:szCs w:val="32"/>
        </w:rPr>
        <w:t>1</w:t>
      </w:r>
      <w:r w:rsidRPr="00660360">
        <w:rPr>
          <w:rFonts w:eastAsia="仿宋_GB2312" w:cs="仿宋_GB2312" w:hint="eastAsia"/>
          <w:sz w:val="32"/>
          <w:szCs w:val="32"/>
        </w:rPr>
        <w:t>周。</w:t>
      </w:r>
      <w:r w:rsidRPr="00660360">
        <w:rPr>
          <w:rFonts w:ascii="仿宋_GB2312" w:eastAsia="仿宋_GB2312" w:hAnsi="宋体" w:cs="仿宋_GB2312" w:hint="eastAsia"/>
          <w:sz w:val="32"/>
          <w:szCs w:val="32"/>
        </w:rPr>
        <w:t>对于项目</w:t>
      </w:r>
      <w:r>
        <w:rPr>
          <w:rFonts w:ascii="仿宋_GB2312" w:eastAsia="仿宋_GB2312" w:hAnsi="宋体" w:cs="仿宋_GB2312" w:hint="eastAsia"/>
          <w:sz w:val="32"/>
          <w:szCs w:val="32"/>
        </w:rPr>
        <w:t>执行</w:t>
      </w:r>
      <w:r w:rsidRPr="00660360">
        <w:rPr>
          <w:rFonts w:ascii="仿宋_GB2312" w:eastAsia="仿宋_GB2312" w:hAnsi="宋体" w:cs="仿宋_GB2312" w:hint="eastAsia"/>
          <w:sz w:val="32"/>
          <w:szCs w:val="32"/>
        </w:rPr>
        <w:t>期已满不参加验收的项目，</w:t>
      </w:r>
      <w:r w:rsidRPr="00660360">
        <w:rPr>
          <w:rFonts w:eastAsia="仿宋_GB2312" w:cs="仿宋_GB2312" w:hint="eastAsia"/>
          <w:sz w:val="32"/>
          <w:szCs w:val="32"/>
        </w:rPr>
        <w:t>项目承担单位</w:t>
      </w:r>
      <w:r>
        <w:rPr>
          <w:rFonts w:eastAsia="仿宋_GB2312" w:cs="仿宋_GB2312" w:hint="eastAsia"/>
          <w:sz w:val="32"/>
          <w:szCs w:val="32"/>
        </w:rPr>
        <w:t>（</w:t>
      </w:r>
      <w:r w:rsidRPr="00660360">
        <w:rPr>
          <w:rFonts w:eastAsia="仿宋_GB2312" w:cs="仿宋_GB2312" w:hint="eastAsia"/>
          <w:sz w:val="32"/>
          <w:szCs w:val="32"/>
        </w:rPr>
        <w:t>项目负责人</w:t>
      </w:r>
      <w:r>
        <w:rPr>
          <w:rFonts w:eastAsia="仿宋_GB2312" w:cs="仿宋_GB2312" w:hint="eastAsia"/>
          <w:sz w:val="32"/>
          <w:szCs w:val="32"/>
        </w:rPr>
        <w:t>）</w:t>
      </w:r>
      <w:r w:rsidRPr="000A173C">
        <w:rPr>
          <w:rFonts w:ascii="仿宋_GB2312" w:eastAsia="仿宋_GB2312" w:cs="仿宋_GB2312"/>
          <w:sz w:val="32"/>
          <w:szCs w:val="32"/>
        </w:rPr>
        <w:t>3</w:t>
      </w:r>
      <w:r w:rsidRPr="00660360">
        <w:rPr>
          <w:rFonts w:eastAsia="仿宋_GB2312" w:cs="仿宋_GB2312" w:hint="eastAsia"/>
          <w:sz w:val="32"/>
          <w:szCs w:val="32"/>
        </w:rPr>
        <w:t>年内不得申报科技计划项目。</w:t>
      </w:r>
    </w:p>
    <w:p w:rsidR="002F4C41" w:rsidRDefault="002F4C41" w:rsidP="00AA7E7D">
      <w:pPr>
        <w:spacing w:line="480" w:lineRule="auto"/>
        <w:ind w:firstLineChars="200" w:firstLine="31680"/>
        <w:jc w:val="left"/>
        <w:rPr>
          <w:rFonts w:ascii="仿宋_GB2312" w:eastAsia="仿宋_GB2312" w:hAnsi="宋体"/>
          <w:sz w:val="32"/>
          <w:szCs w:val="32"/>
        </w:rPr>
      </w:pPr>
      <w:r w:rsidRPr="00660360">
        <w:rPr>
          <w:rFonts w:ascii="仿宋_GB2312" w:eastAsia="仿宋_GB2312" w:hAnsi="宋体" w:cs="仿宋_GB2312" w:hint="eastAsia"/>
          <w:b/>
          <w:bCs/>
          <w:sz w:val="32"/>
          <w:szCs w:val="32"/>
        </w:rPr>
        <w:t>第</w:t>
      </w:r>
      <w:r w:rsidRPr="00660360">
        <w:rPr>
          <w:rFonts w:eastAsia="仿宋_GB2312" w:cs="仿宋_GB2312" w:hint="eastAsia"/>
          <w:b/>
          <w:bCs/>
          <w:sz w:val="32"/>
          <w:szCs w:val="32"/>
        </w:rPr>
        <w:t>三十二</w:t>
      </w:r>
      <w:r w:rsidRPr="00660360">
        <w:rPr>
          <w:rFonts w:ascii="仿宋_GB2312" w:eastAsia="仿宋_GB2312" w:hAnsi="宋体" w:cs="仿宋_GB2312" w:hint="eastAsia"/>
          <w:b/>
          <w:bCs/>
          <w:sz w:val="32"/>
          <w:szCs w:val="32"/>
        </w:rPr>
        <w:t>条</w:t>
      </w:r>
      <w:r w:rsidRPr="00660360">
        <w:rPr>
          <w:rFonts w:ascii="仿宋_GB2312" w:eastAsia="仿宋_GB2312" w:hAnsi="宋体" w:cs="仿宋_GB2312"/>
          <w:b/>
          <w:bCs/>
          <w:sz w:val="32"/>
          <w:szCs w:val="32"/>
        </w:rPr>
        <w:t xml:space="preserve"> </w:t>
      </w:r>
      <w:r w:rsidRPr="00660360">
        <w:rPr>
          <w:rFonts w:ascii="仿宋_GB2312" w:eastAsia="仿宋_GB2312" w:hAnsi="宋体" w:cs="仿宋_GB2312" w:hint="eastAsia"/>
          <w:sz w:val="32"/>
          <w:szCs w:val="32"/>
        </w:rPr>
        <w:t>科技计划项目管理实行绩效评价制度。市科技局适时对科技计划项目实施情况进行绩效评估，对科技计划重大项目（科技创新“双十工程”等计划项目）实行</w:t>
      </w:r>
      <w:r>
        <w:rPr>
          <w:rFonts w:ascii="仿宋_GB2312" w:eastAsia="仿宋_GB2312" w:hAnsi="宋体" w:cs="仿宋_GB2312"/>
          <w:sz w:val="32"/>
          <w:szCs w:val="32"/>
        </w:rPr>
        <w:t>5</w:t>
      </w:r>
      <w:r w:rsidRPr="00660360">
        <w:rPr>
          <w:rFonts w:ascii="仿宋_GB2312" w:eastAsia="仿宋_GB2312" w:hAnsi="宋体" w:cs="仿宋_GB2312" w:hint="eastAsia"/>
          <w:sz w:val="32"/>
          <w:szCs w:val="32"/>
        </w:rPr>
        <w:t>年成果跟踪和绩效评价制度，科技计划一般项目实行</w:t>
      </w:r>
      <w:r>
        <w:rPr>
          <w:rFonts w:ascii="仿宋_GB2312" w:eastAsia="仿宋_GB2312" w:hAnsi="宋体" w:cs="仿宋_GB2312"/>
          <w:sz w:val="32"/>
          <w:szCs w:val="32"/>
        </w:rPr>
        <w:t>3</w:t>
      </w:r>
      <w:r w:rsidRPr="00660360">
        <w:rPr>
          <w:rFonts w:ascii="仿宋_GB2312" w:eastAsia="仿宋_GB2312" w:hAnsi="宋体" w:cs="仿宋_GB2312" w:hint="eastAsia"/>
          <w:sz w:val="32"/>
          <w:szCs w:val="32"/>
        </w:rPr>
        <w:t>年成果跟踪和绩效评价制度。市科技局结合每年调研、考察工作，对项目承担单位填报的成果跟踪与绩效情况的真实性进行检查（抽查）。绩效评价结果作为科技计划专项设置的重要参考依据。</w:t>
      </w:r>
    </w:p>
    <w:p w:rsidR="002F4C41" w:rsidRPr="00E3056D" w:rsidRDefault="002F4C41" w:rsidP="00AA7E7D">
      <w:pPr>
        <w:spacing w:line="480" w:lineRule="auto"/>
        <w:ind w:firstLineChars="200" w:firstLine="31680"/>
        <w:jc w:val="left"/>
        <w:rPr>
          <w:rFonts w:ascii="仿宋_GB2312" w:eastAsia="仿宋_GB2312" w:hAnsi="宋体"/>
          <w:sz w:val="32"/>
          <w:szCs w:val="32"/>
        </w:rPr>
      </w:pPr>
    </w:p>
    <w:p w:rsidR="002F4C41" w:rsidRPr="00660360" w:rsidRDefault="002F4C41" w:rsidP="00296480">
      <w:pPr>
        <w:spacing w:line="480" w:lineRule="auto"/>
        <w:jc w:val="center"/>
        <w:rPr>
          <w:rFonts w:ascii="黑体" w:eastAsia="黑体" w:hAnsi="黑体"/>
          <w:sz w:val="32"/>
          <w:szCs w:val="32"/>
        </w:rPr>
      </w:pPr>
      <w:r w:rsidRPr="00660360">
        <w:rPr>
          <w:rFonts w:ascii="黑体" w:eastAsia="黑体" w:hAnsi="黑体" w:cs="黑体" w:hint="eastAsia"/>
          <w:sz w:val="32"/>
          <w:szCs w:val="32"/>
        </w:rPr>
        <w:t>第六章　管理制度</w:t>
      </w:r>
    </w:p>
    <w:p w:rsidR="002F4C41" w:rsidRPr="00660360" w:rsidRDefault="002F4C41" w:rsidP="00296480">
      <w:pPr>
        <w:spacing w:line="480" w:lineRule="auto"/>
        <w:jc w:val="center"/>
        <w:rPr>
          <w:rFonts w:ascii="黑体" w:eastAsia="黑体" w:hAnsi="黑体"/>
          <w:sz w:val="32"/>
          <w:szCs w:val="32"/>
        </w:rPr>
      </w:pPr>
    </w:p>
    <w:p w:rsidR="002F4C41" w:rsidRDefault="002F4C41" w:rsidP="00AA7E7D">
      <w:pPr>
        <w:spacing w:line="480" w:lineRule="auto"/>
        <w:ind w:firstLineChars="200" w:firstLine="31680"/>
        <w:jc w:val="left"/>
        <w:rPr>
          <w:rFonts w:ascii="仿宋_GB2312" w:eastAsia="仿宋_GB2312" w:hAnsi="宋体"/>
          <w:sz w:val="32"/>
          <w:szCs w:val="32"/>
        </w:rPr>
      </w:pPr>
      <w:r w:rsidRPr="00660360">
        <w:rPr>
          <w:rFonts w:ascii="仿宋_GB2312" w:eastAsia="仿宋_GB2312" w:hAnsi="宋体" w:cs="仿宋_GB2312" w:hint="eastAsia"/>
          <w:b/>
          <w:bCs/>
          <w:sz w:val="32"/>
          <w:szCs w:val="32"/>
        </w:rPr>
        <w:t>第三十三条</w:t>
      </w:r>
      <w:r w:rsidRPr="00660360">
        <w:rPr>
          <w:rFonts w:ascii="仿宋_GB2312" w:eastAsia="仿宋_GB2312" w:hAnsi="宋体" w:cs="仿宋_GB2312"/>
          <w:sz w:val="32"/>
          <w:szCs w:val="32"/>
        </w:rPr>
        <w:t xml:space="preserve"> </w:t>
      </w:r>
      <w:r w:rsidRPr="00660360">
        <w:rPr>
          <w:rFonts w:ascii="仿宋_GB2312" w:eastAsia="仿宋_GB2312" w:hAnsi="宋体" w:cs="仿宋_GB2312" w:hint="eastAsia"/>
          <w:sz w:val="32"/>
          <w:szCs w:val="32"/>
        </w:rPr>
        <w:t>科技计划项目实行科技报告制度。项目承担单位应建立科技报告工作机制，结合项目和工作要求，组织相关人员撰写和审核拟呈交的科技报告。项目推荐单位应监督和督促项目承担单位及时向市科技局呈交科技报告，</w:t>
      </w:r>
    </w:p>
    <w:p w:rsidR="002F4C41" w:rsidRPr="00660360" w:rsidRDefault="002F4C41" w:rsidP="00AA7E7D">
      <w:pPr>
        <w:spacing w:line="480" w:lineRule="auto"/>
        <w:ind w:firstLineChars="200" w:firstLine="31680"/>
        <w:jc w:val="left"/>
        <w:rPr>
          <w:rFonts w:ascii="仿宋_GB2312" w:eastAsia="仿宋_GB2312" w:hAnsi="宋体"/>
          <w:sz w:val="32"/>
          <w:szCs w:val="32"/>
        </w:rPr>
      </w:pPr>
      <w:r w:rsidRPr="00660360">
        <w:rPr>
          <w:rFonts w:ascii="仿宋_GB2312" w:eastAsia="仿宋_GB2312" w:hAnsi="宋体" w:cs="仿宋_GB2312" w:hint="eastAsia"/>
          <w:b/>
          <w:bCs/>
          <w:sz w:val="32"/>
          <w:szCs w:val="32"/>
        </w:rPr>
        <w:t>第三十四条</w:t>
      </w:r>
      <w:r w:rsidRPr="00660360">
        <w:rPr>
          <w:rFonts w:ascii="仿宋_GB2312" w:eastAsia="仿宋_GB2312" w:hAnsi="宋体" w:cs="仿宋_GB2312"/>
          <w:b/>
          <w:bCs/>
          <w:sz w:val="32"/>
          <w:szCs w:val="32"/>
        </w:rPr>
        <w:t xml:space="preserve"> </w:t>
      </w:r>
      <w:r w:rsidRPr="00660360">
        <w:rPr>
          <w:rFonts w:ascii="仿宋_GB2312" w:eastAsia="仿宋_GB2312" w:hAnsi="宋体" w:cs="仿宋_GB2312" w:hint="eastAsia"/>
          <w:sz w:val="32"/>
          <w:szCs w:val="32"/>
        </w:rPr>
        <w:t>科技计划项目经费管理实行预算审核与评估评审制度。科技计划重大项目立项时，需经具有资质的会计师事务所出具审计报告；科技计划项目验收时，项目科技经费支持</w:t>
      </w:r>
      <w:r w:rsidRPr="00660360">
        <w:rPr>
          <w:rFonts w:ascii="仿宋_GB2312" w:eastAsia="仿宋_GB2312" w:hAnsi="宋体" w:cs="仿宋_GB2312"/>
          <w:sz w:val="32"/>
          <w:szCs w:val="32"/>
        </w:rPr>
        <w:t>10</w:t>
      </w:r>
      <w:r w:rsidRPr="00660360">
        <w:rPr>
          <w:rFonts w:ascii="仿宋_GB2312" w:eastAsia="仿宋_GB2312" w:hAnsi="宋体" w:cs="仿宋_GB2312" w:hint="eastAsia"/>
          <w:sz w:val="32"/>
          <w:szCs w:val="32"/>
        </w:rPr>
        <w:t>万元以上（不含</w:t>
      </w:r>
      <w:r w:rsidRPr="00660360">
        <w:rPr>
          <w:rFonts w:ascii="仿宋_GB2312" w:eastAsia="仿宋_GB2312" w:hAnsi="宋体" w:cs="仿宋_GB2312"/>
          <w:sz w:val="32"/>
          <w:szCs w:val="32"/>
        </w:rPr>
        <w:t>10</w:t>
      </w:r>
      <w:r w:rsidRPr="00660360">
        <w:rPr>
          <w:rFonts w:ascii="仿宋_GB2312" w:eastAsia="仿宋_GB2312" w:hAnsi="宋体" w:cs="仿宋_GB2312" w:hint="eastAsia"/>
          <w:sz w:val="32"/>
          <w:szCs w:val="32"/>
        </w:rPr>
        <w:t>万元）的，需经具有资质的会计师事务所出具专项审计报告。</w:t>
      </w:r>
    </w:p>
    <w:p w:rsidR="002F4C41" w:rsidRPr="00660360" w:rsidRDefault="002F4C41" w:rsidP="00AA7E7D">
      <w:pPr>
        <w:spacing w:line="480" w:lineRule="auto"/>
        <w:ind w:firstLineChars="200" w:firstLine="31680"/>
        <w:jc w:val="left"/>
        <w:rPr>
          <w:rFonts w:ascii="仿宋_GB2312" w:eastAsia="仿宋_GB2312" w:hAnsi="宋体"/>
          <w:sz w:val="32"/>
          <w:szCs w:val="32"/>
        </w:rPr>
      </w:pPr>
      <w:r w:rsidRPr="00660360">
        <w:rPr>
          <w:rFonts w:ascii="仿宋_GB2312" w:eastAsia="仿宋_GB2312" w:hAnsi="宋体" w:cs="仿宋_GB2312" w:hint="eastAsia"/>
          <w:b/>
          <w:bCs/>
          <w:sz w:val="32"/>
          <w:szCs w:val="32"/>
        </w:rPr>
        <w:t>第三十五条</w:t>
      </w:r>
      <w:r w:rsidRPr="00660360">
        <w:rPr>
          <w:rFonts w:ascii="仿宋_GB2312" w:eastAsia="仿宋_GB2312" w:hAnsi="宋体" w:cs="仿宋_GB2312"/>
          <w:b/>
          <w:bCs/>
          <w:sz w:val="32"/>
          <w:szCs w:val="32"/>
        </w:rPr>
        <w:t xml:space="preserve"> </w:t>
      </w:r>
      <w:r w:rsidRPr="00660360">
        <w:rPr>
          <w:rFonts w:ascii="仿宋_GB2312" w:eastAsia="仿宋_GB2312" w:hAnsi="宋体" w:cs="仿宋_GB2312" w:hint="eastAsia"/>
          <w:sz w:val="32"/>
          <w:szCs w:val="32"/>
        </w:rPr>
        <w:t>科技计划项目管理实行回避制度。项目负责人及项目组成员当年不能作为项目评审专家组成员；承担项目评审组织工作的科技服务机构不能作为项目承担单位或参与单位，不能进行</w:t>
      </w:r>
      <w:r>
        <w:rPr>
          <w:rFonts w:ascii="仿宋_GB2312" w:eastAsia="仿宋_GB2312" w:hAnsi="宋体" w:cs="仿宋_GB2312" w:hint="eastAsia"/>
          <w:sz w:val="32"/>
          <w:szCs w:val="32"/>
        </w:rPr>
        <w:t>与</w:t>
      </w:r>
      <w:r w:rsidRPr="00660360">
        <w:rPr>
          <w:rFonts w:ascii="仿宋_GB2312" w:eastAsia="仿宋_GB2312" w:hAnsi="宋体" w:cs="仿宋_GB2312" w:hint="eastAsia"/>
          <w:sz w:val="32"/>
          <w:szCs w:val="32"/>
        </w:rPr>
        <w:t>申报项目有关的有偿服务；与项目有利益关系且可能影响公正性的人员不能作为专家组成员或以其他方式参与项目评估评审。</w:t>
      </w:r>
    </w:p>
    <w:p w:rsidR="002F4C41" w:rsidRPr="00660360" w:rsidRDefault="002F4C41" w:rsidP="00AA7E7D">
      <w:pPr>
        <w:spacing w:line="480" w:lineRule="auto"/>
        <w:ind w:firstLineChars="200" w:firstLine="31680"/>
        <w:jc w:val="left"/>
        <w:rPr>
          <w:rFonts w:ascii="仿宋_GB2312" w:eastAsia="仿宋_GB2312" w:hAnsi="宋体"/>
          <w:sz w:val="32"/>
          <w:szCs w:val="32"/>
        </w:rPr>
      </w:pPr>
      <w:r w:rsidRPr="00660360">
        <w:rPr>
          <w:rFonts w:ascii="仿宋_GB2312" w:eastAsia="仿宋_GB2312" w:hAnsi="宋体" w:cs="仿宋_GB2312" w:hint="eastAsia"/>
          <w:b/>
          <w:bCs/>
          <w:sz w:val="32"/>
          <w:szCs w:val="32"/>
        </w:rPr>
        <w:t>第三十六条</w:t>
      </w:r>
      <w:r w:rsidRPr="00660360">
        <w:rPr>
          <w:rFonts w:ascii="仿宋_GB2312" w:eastAsia="仿宋_GB2312" w:hAnsi="宋体" w:cs="仿宋_GB2312"/>
          <w:b/>
          <w:bCs/>
          <w:sz w:val="32"/>
          <w:szCs w:val="32"/>
        </w:rPr>
        <w:t xml:space="preserve"> </w:t>
      </w:r>
      <w:r w:rsidRPr="00660360">
        <w:rPr>
          <w:rFonts w:ascii="仿宋_GB2312" w:eastAsia="仿宋_GB2312" w:hAnsi="宋体" w:cs="仿宋_GB2312" w:hint="eastAsia"/>
          <w:sz w:val="32"/>
          <w:szCs w:val="32"/>
        </w:rPr>
        <w:t>科技计划项目管理实行信用管理制度。建立科技计划项目信用评价指标体系和信用管理数据库，对项目实施过程中的相关机构、承担单位和项目主要负责人，以及咨询、评审专家等进行信用记录和信用等级评定，并将其综合信用等级作为申报科技计划项目的重要依据，信用记录主要包括以下内容</w:t>
      </w:r>
      <w:r>
        <w:rPr>
          <w:rFonts w:ascii="仿宋_GB2312" w:eastAsia="仿宋_GB2312" w:hAnsi="宋体" w:cs="仿宋_GB2312" w:hint="eastAsia"/>
          <w:sz w:val="32"/>
          <w:szCs w:val="32"/>
        </w:rPr>
        <w:t>：</w:t>
      </w:r>
    </w:p>
    <w:p w:rsidR="002F4C41" w:rsidRPr="00660360" w:rsidRDefault="002F4C41" w:rsidP="00AA7E7D">
      <w:pPr>
        <w:pStyle w:val="ListParagraph"/>
        <w:spacing w:line="480" w:lineRule="auto"/>
        <w:ind w:firstLine="31680"/>
        <w:jc w:val="left"/>
        <w:rPr>
          <w:rFonts w:ascii="仿宋_GB2312" w:eastAsia="仿宋_GB2312" w:hAnsi="宋体" w:cs="仿宋_GB2312"/>
          <w:sz w:val="32"/>
          <w:szCs w:val="32"/>
        </w:rPr>
      </w:pPr>
      <w:r>
        <w:rPr>
          <w:rFonts w:ascii="仿宋_GB2312" w:eastAsia="仿宋_GB2312" w:hAnsi="宋体" w:cs="仿宋_GB2312" w:hint="eastAsia"/>
          <w:sz w:val="32"/>
          <w:szCs w:val="32"/>
        </w:rPr>
        <w:t>（一）</w:t>
      </w:r>
      <w:r w:rsidRPr="00660360">
        <w:rPr>
          <w:rFonts w:ascii="仿宋_GB2312" w:eastAsia="仿宋_GB2312" w:hAnsi="宋体" w:cs="仿宋_GB2312" w:hint="eastAsia"/>
          <w:sz w:val="32"/>
          <w:szCs w:val="32"/>
        </w:rPr>
        <w:t>对项目申请单位在申报过程中的信用状况进行客观记录</w:t>
      </w:r>
      <w:r w:rsidRPr="00660360">
        <w:rPr>
          <w:rFonts w:ascii="仿宋_GB2312" w:eastAsia="仿宋_GB2312" w:hAnsi="宋体" w:cs="仿宋_GB2312"/>
          <w:sz w:val="32"/>
          <w:szCs w:val="32"/>
        </w:rPr>
        <w:t>;</w:t>
      </w:r>
    </w:p>
    <w:p w:rsidR="002F4C41" w:rsidRPr="00660360" w:rsidRDefault="002F4C41" w:rsidP="00AA7E7D">
      <w:pPr>
        <w:spacing w:line="480" w:lineRule="auto"/>
        <w:ind w:firstLineChars="200" w:firstLine="31680"/>
        <w:jc w:val="left"/>
        <w:rPr>
          <w:rFonts w:ascii="仿宋_GB2312" w:eastAsia="仿宋_GB2312" w:hAnsi="宋体" w:cs="仿宋_GB2312"/>
          <w:sz w:val="32"/>
          <w:szCs w:val="32"/>
        </w:rPr>
      </w:pPr>
      <w:r>
        <w:rPr>
          <w:rFonts w:ascii="仿宋_GB2312" w:eastAsia="仿宋_GB2312" w:hAnsi="宋体" w:cs="仿宋_GB2312" w:hint="eastAsia"/>
          <w:sz w:val="32"/>
          <w:szCs w:val="32"/>
        </w:rPr>
        <w:t>（二）</w:t>
      </w:r>
      <w:r w:rsidRPr="00660360">
        <w:rPr>
          <w:rFonts w:ascii="仿宋_GB2312" w:eastAsia="仿宋_GB2312" w:hAnsi="宋体" w:cs="仿宋_GB2312" w:hint="eastAsia"/>
          <w:sz w:val="32"/>
          <w:szCs w:val="32"/>
        </w:rPr>
        <w:t>对项目负责人、项目承担单位、项目参与单位在项目执行和验收过程中信用状况进行客观记录</w:t>
      </w:r>
      <w:r w:rsidRPr="00660360">
        <w:rPr>
          <w:rFonts w:ascii="仿宋_GB2312" w:eastAsia="仿宋_GB2312" w:hAnsi="宋体" w:cs="仿宋_GB2312"/>
          <w:sz w:val="32"/>
          <w:szCs w:val="32"/>
        </w:rPr>
        <w:t>;</w:t>
      </w:r>
    </w:p>
    <w:p w:rsidR="002F4C41" w:rsidRPr="00660360" w:rsidRDefault="002F4C41" w:rsidP="00AA7E7D">
      <w:pPr>
        <w:spacing w:line="480" w:lineRule="auto"/>
        <w:ind w:firstLineChars="200" w:firstLine="31680"/>
        <w:jc w:val="left"/>
        <w:rPr>
          <w:rFonts w:ascii="仿宋_GB2312" w:eastAsia="仿宋_GB2312" w:hAnsi="宋体"/>
          <w:sz w:val="32"/>
          <w:szCs w:val="32"/>
        </w:rPr>
      </w:pPr>
      <w:r>
        <w:rPr>
          <w:rFonts w:ascii="仿宋_GB2312" w:eastAsia="仿宋_GB2312" w:hAnsi="宋体" w:cs="仿宋_GB2312" w:hint="eastAsia"/>
          <w:sz w:val="32"/>
          <w:szCs w:val="32"/>
        </w:rPr>
        <w:t>（三）</w:t>
      </w:r>
      <w:r w:rsidRPr="00660360">
        <w:rPr>
          <w:rFonts w:ascii="仿宋_GB2312" w:eastAsia="仿宋_GB2312" w:hAnsi="宋体" w:cs="仿宋_GB2312" w:hint="eastAsia"/>
          <w:sz w:val="32"/>
          <w:szCs w:val="32"/>
        </w:rPr>
        <w:t>对专家参与科技计划项目评估评审、考察和验收等过程中的信用状况进行客观记录。</w:t>
      </w:r>
    </w:p>
    <w:p w:rsidR="002F4C41" w:rsidRPr="00660360" w:rsidRDefault="002F4C41" w:rsidP="00AA7E7D">
      <w:pPr>
        <w:spacing w:line="480" w:lineRule="auto"/>
        <w:ind w:firstLineChars="200" w:firstLine="31680"/>
        <w:jc w:val="left"/>
        <w:rPr>
          <w:rFonts w:ascii="仿宋_GB2312" w:eastAsia="仿宋_GB2312" w:hAnsi="宋体"/>
          <w:sz w:val="32"/>
          <w:szCs w:val="32"/>
        </w:rPr>
      </w:pPr>
      <w:r w:rsidRPr="00660360">
        <w:rPr>
          <w:rFonts w:ascii="仿宋_GB2312" w:eastAsia="仿宋_GB2312" w:hAnsi="宋体" w:cs="仿宋_GB2312" w:hint="eastAsia"/>
          <w:sz w:val="32"/>
          <w:szCs w:val="32"/>
        </w:rPr>
        <w:t>对于在科技计划项目管理、评估、咨询业务活动中各级科技主管部门及管理责任人、项目承担单位、项目负责人、科技服务机构以及咨询专家等责任主体，出现上</w:t>
      </w:r>
      <w:r>
        <w:rPr>
          <w:rFonts w:ascii="仿宋_GB2312" w:eastAsia="仿宋_GB2312" w:hAnsi="宋体" w:cs="仿宋_GB2312" w:hint="eastAsia"/>
          <w:sz w:val="32"/>
          <w:szCs w:val="32"/>
        </w:rPr>
        <w:t>述</w:t>
      </w:r>
      <w:r w:rsidRPr="00660360">
        <w:rPr>
          <w:rFonts w:ascii="仿宋_GB2312" w:eastAsia="仿宋_GB2312" w:hAnsi="宋体" w:cs="仿宋_GB2312" w:hint="eastAsia"/>
          <w:sz w:val="32"/>
          <w:szCs w:val="32"/>
        </w:rPr>
        <w:t>不良信用记录的，</w:t>
      </w:r>
      <w:r w:rsidRPr="00660360">
        <w:rPr>
          <w:rFonts w:ascii="仿宋_GB2312" w:eastAsia="仿宋_GB2312" w:hAnsi="宋体" w:cs="仿宋_GB2312"/>
          <w:sz w:val="32"/>
          <w:szCs w:val="32"/>
        </w:rPr>
        <w:t>3</w:t>
      </w:r>
      <w:r w:rsidRPr="00660360">
        <w:rPr>
          <w:rFonts w:ascii="仿宋_GB2312" w:eastAsia="仿宋_GB2312" w:hAnsi="宋体" w:cs="仿宋_GB2312" w:hint="eastAsia"/>
          <w:sz w:val="32"/>
          <w:szCs w:val="32"/>
        </w:rPr>
        <w:t>年内不允许相关单位和个人申报项目、不使用相关专家评审项目、不委托相关科技服务机构开展服务；</w:t>
      </w:r>
      <w:r w:rsidRPr="00660360">
        <w:rPr>
          <w:rFonts w:ascii="仿宋_GB2312" w:eastAsia="仿宋_GB2312" w:cs="仿宋_GB2312" w:hint="eastAsia"/>
          <w:sz w:val="32"/>
          <w:szCs w:val="32"/>
        </w:rPr>
        <w:t>对发现的违规行为采取通报批评、取消项目申报资格、撤销项目及列入“黑名单”等措施予以处理，</w:t>
      </w:r>
      <w:r w:rsidRPr="00660360">
        <w:rPr>
          <w:rFonts w:ascii="仿宋_GB2312" w:eastAsia="仿宋_GB2312" w:hAnsi="宋体" w:cs="仿宋_GB2312" w:hint="eastAsia"/>
          <w:sz w:val="32"/>
          <w:szCs w:val="32"/>
        </w:rPr>
        <w:t>涉嫌犯罪的移送司法机关，依法追究刑事责任。</w:t>
      </w:r>
    </w:p>
    <w:p w:rsidR="002F4C41" w:rsidRPr="00660360" w:rsidRDefault="002F4C41" w:rsidP="00AA7E7D">
      <w:pPr>
        <w:spacing w:line="480" w:lineRule="auto"/>
        <w:ind w:firstLineChars="200" w:firstLine="31680"/>
        <w:jc w:val="left"/>
        <w:rPr>
          <w:rFonts w:ascii="仿宋_GB2312" w:eastAsia="仿宋_GB2312"/>
          <w:sz w:val="32"/>
          <w:szCs w:val="32"/>
        </w:rPr>
      </w:pPr>
      <w:r w:rsidRPr="00660360">
        <w:rPr>
          <w:rFonts w:ascii="仿宋_GB2312" w:eastAsia="仿宋_GB2312" w:hAnsi="宋体" w:cs="仿宋_GB2312" w:hint="eastAsia"/>
          <w:b/>
          <w:bCs/>
          <w:sz w:val="32"/>
          <w:szCs w:val="32"/>
        </w:rPr>
        <w:t>第三十七条</w:t>
      </w:r>
      <w:r w:rsidRPr="00660360">
        <w:rPr>
          <w:rFonts w:ascii="仿宋_GB2312" w:eastAsia="仿宋_GB2312" w:hAnsi="宋体" w:cs="仿宋_GB2312"/>
          <w:b/>
          <w:bCs/>
          <w:sz w:val="32"/>
          <w:szCs w:val="32"/>
        </w:rPr>
        <w:t xml:space="preserve"> </w:t>
      </w:r>
      <w:r w:rsidRPr="00660360">
        <w:rPr>
          <w:rFonts w:ascii="仿宋_GB2312" w:eastAsia="仿宋_GB2312" w:hAnsi="宋体" w:cs="仿宋_GB2312" w:hint="eastAsia"/>
          <w:sz w:val="32"/>
          <w:szCs w:val="32"/>
        </w:rPr>
        <w:t>科技计划项目实行保密制度。根据《中华人民共和国保守国家秘密法》、《科学技术保密规定》等法规，对涉密科技计划项目进行管理时，根据项目申报单位确定的项目密级，在申报、评估评审、立项、验收等管理过程中，确保涉密人员资格、涉密载体使用、涉密场地等条件保密符合要求，严格涉密项目过程管理及相关保密规定。</w:t>
      </w:r>
      <w:r w:rsidRPr="00660360">
        <w:rPr>
          <w:rFonts w:ascii="仿宋_GB2312" w:eastAsia="仿宋_GB2312" w:cs="仿宋_GB2312" w:hint="eastAsia"/>
          <w:sz w:val="32"/>
          <w:szCs w:val="32"/>
        </w:rPr>
        <w:t>参与所有科技计划项目管理的人员，必须遵循保密原则</w:t>
      </w:r>
      <w:r>
        <w:rPr>
          <w:rFonts w:ascii="仿宋_GB2312" w:eastAsia="仿宋_GB2312" w:cs="仿宋_GB2312" w:hint="eastAsia"/>
          <w:sz w:val="32"/>
          <w:szCs w:val="32"/>
        </w:rPr>
        <w:t>，</w:t>
      </w:r>
      <w:r w:rsidRPr="00660360">
        <w:rPr>
          <w:rFonts w:ascii="仿宋_GB2312" w:eastAsia="仿宋_GB2312" w:cs="仿宋_GB2312" w:hint="eastAsia"/>
          <w:sz w:val="32"/>
          <w:szCs w:val="32"/>
        </w:rPr>
        <w:t>妥善保管申报材料，严禁外传非公开的项目和评审信息</w:t>
      </w:r>
      <w:r>
        <w:rPr>
          <w:rFonts w:ascii="仿宋_GB2312" w:eastAsia="仿宋_GB2312" w:cs="仿宋_GB2312" w:hint="eastAsia"/>
          <w:sz w:val="32"/>
          <w:szCs w:val="32"/>
        </w:rPr>
        <w:t>；</w:t>
      </w:r>
      <w:r w:rsidRPr="00660360">
        <w:rPr>
          <w:rFonts w:ascii="仿宋_GB2312" w:eastAsia="仿宋_GB2312" w:cs="仿宋_GB2312" w:hint="eastAsia"/>
          <w:sz w:val="32"/>
          <w:szCs w:val="32"/>
        </w:rPr>
        <w:t>不得向评审专家施加或暗示项目评估评审倾向性意见，不得修改、伪造专家评估评审意见，不得擅自透露专家个人信息。</w:t>
      </w:r>
    </w:p>
    <w:p w:rsidR="002F4C41" w:rsidRPr="00660360" w:rsidRDefault="002F4C41" w:rsidP="00AA7E7D">
      <w:pPr>
        <w:ind w:firstLineChars="200" w:firstLine="31680"/>
        <w:jc w:val="center"/>
        <w:rPr>
          <w:rFonts w:ascii="黑体" w:eastAsia="黑体" w:hAnsi="黑体"/>
          <w:sz w:val="32"/>
          <w:szCs w:val="32"/>
        </w:rPr>
      </w:pPr>
    </w:p>
    <w:p w:rsidR="002F4C41" w:rsidRPr="00660360" w:rsidRDefault="002F4C41" w:rsidP="00AA7E7D">
      <w:pPr>
        <w:ind w:leftChars="-1" w:left="31680"/>
        <w:jc w:val="center"/>
        <w:rPr>
          <w:rFonts w:ascii="黑体" w:eastAsia="黑体" w:hAnsi="黑体"/>
          <w:sz w:val="32"/>
          <w:szCs w:val="32"/>
        </w:rPr>
      </w:pPr>
      <w:r w:rsidRPr="00660360">
        <w:rPr>
          <w:rFonts w:ascii="黑体" w:eastAsia="黑体" w:hAnsi="黑体" w:cs="黑体" w:hint="eastAsia"/>
          <w:sz w:val="32"/>
          <w:szCs w:val="32"/>
        </w:rPr>
        <w:t>第七章　附</w:t>
      </w:r>
      <w:r w:rsidRPr="00660360">
        <w:rPr>
          <w:rFonts w:ascii="黑体" w:eastAsia="黑体" w:hAnsi="黑体" w:cs="黑体"/>
          <w:sz w:val="32"/>
          <w:szCs w:val="32"/>
        </w:rPr>
        <w:t xml:space="preserve"> </w:t>
      </w:r>
      <w:r>
        <w:rPr>
          <w:rFonts w:ascii="黑体" w:eastAsia="黑体" w:hAnsi="黑体" w:cs="黑体"/>
          <w:sz w:val="32"/>
          <w:szCs w:val="32"/>
        </w:rPr>
        <w:t xml:space="preserve"> </w:t>
      </w:r>
      <w:r w:rsidRPr="00660360">
        <w:rPr>
          <w:rFonts w:ascii="黑体" w:eastAsia="黑体" w:hAnsi="黑体" w:cs="黑体" w:hint="eastAsia"/>
          <w:sz w:val="32"/>
          <w:szCs w:val="32"/>
        </w:rPr>
        <w:t>则</w:t>
      </w:r>
    </w:p>
    <w:p w:rsidR="002F4C41" w:rsidRPr="00660360" w:rsidRDefault="002F4C41" w:rsidP="00AA7E7D">
      <w:pPr>
        <w:ind w:leftChars="-1" w:left="31680"/>
        <w:jc w:val="center"/>
        <w:rPr>
          <w:rFonts w:ascii="黑体" w:eastAsia="黑体" w:hAnsi="黑体"/>
          <w:sz w:val="32"/>
          <w:szCs w:val="32"/>
        </w:rPr>
      </w:pPr>
    </w:p>
    <w:p w:rsidR="002F4C41" w:rsidRPr="00660360" w:rsidRDefault="002F4C41" w:rsidP="00AA7E7D">
      <w:pPr>
        <w:ind w:firstLineChars="200" w:firstLine="31680"/>
        <w:rPr>
          <w:rFonts w:eastAsia="仿宋_GB2312"/>
          <w:sz w:val="32"/>
          <w:szCs w:val="32"/>
        </w:rPr>
      </w:pPr>
      <w:r w:rsidRPr="00660360">
        <w:rPr>
          <w:rFonts w:eastAsia="仿宋_GB2312" w:cs="仿宋_GB2312" w:hint="eastAsia"/>
          <w:b/>
          <w:bCs/>
          <w:sz w:val="32"/>
          <w:szCs w:val="32"/>
        </w:rPr>
        <w:t>第</w:t>
      </w:r>
      <w:r w:rsidRPr="00660360">
        <w:rPr>
          <w:rFonts w:ascii="仿宋_GB2312" w:eastAsia="仿宋_GB2312" w:hAnsi="宋体" w:cs="仿宋_GB2312" w:hint="eastAsia"/>
          <w:b/>
          <w:bCs/>
          <w:sz w:val="32"/>
          <w:szCs w:val="32"/>
        </w:rPr>
        <w:t>三十八</w:t>
      </w:r>
      <w:r w:rsidRPr="00660360">
        <w:rPr>
          <w:rFonts w:eastAsia="仿宋_GB2312" w:cs="仿宋_GB2312" w:hint="eastAsia"/>
          <w:b/>
          <w:bCs/>
          <w:sz w:val="32"/>
          <w:szCs w:val="32"/>
        </w:rPr>
        <w:t>条</w:t>
      </w:r>
      <w:r w:rsidRPr="00660360">
        <w:rPr>
          <w:rFonts w:eastAsia="仿宋_GB2312"/>
          <w:sz w:val="32"/>
          <w:szCs w:val="32"/>
        </w:rPr>
        <w:t xml:space="preserve"> </w:t>
      </w:r>
      <w:r w:rsidRPr="00660360">
        <w:rPr>
          <w:rFonts w:eastAsia="仿宋_GB2312" w:cs="仿宋_GB2312" w:hint="eastAsia"/>
          <w:sz w:val="32"/>
          <w:szCs w:val="32"/>
        </w:rPr>
        <w:t>各类科技计划项目在实施过程中，可结合工作需要，根据本办法制定具体管理办法或实施细则。</w:t>
      </w:r>
    </w:p>
    <w:p w:rsidR="002F4C41" w:rsidRPr="00660360" w:rsidRDefault="002F4C41" w:rsidP="00AA7E7D">
      <w:pPr>
        <w:ind w:firstLineChars="200" w:firstLine="31680"/>
        <w:rPr>
          <w:rFonts w:eastAsia="仿宋_GB2312"/>
          <w:sz w:val="32"/>
          <w:szCs w:val="32"/>
        </w:rPr>
      </w:pPr>
      <w:r w:rsidRPr="00660360">
        <w:rPr>
          <w:rFonts w:eastAsia="仿宋_GB2312" w:cs="仿宋_GB2312" w:hint="eastAsia"/>
          <w:b/>
          <w:bCs/>
          <w:sz w:val="32"/>
          <w:szCs w:val="32"/>
        </w:rPr>
        <w:t>第三十九条</w:t>
      </w:r>
      <w:r w:rsidRPr="00660360">
        <w:rPr>
          <w:rFonts w:eastAsia="仿宋_GB2312"/>
          <w:sz w:val="32"/>
          <w:szCs w:val="32"/>
        </w:rPr>
        <w:t xml:space="preserve"> </w:t>
      </w:r>
      <w:r w:rsidRPr="00660360">
        <w:rPr>
          <w:rFonts w:eastAsia="仿宋_GB2312" w:cs="仿宋_GB2312" w:hint="eastAsia"/>
          <w:sz w:val="32"/>
          <w:szCs w:val="32"/>
        </w:rPr>
        <w:t>本办法自印发布之日起施行。原《长春市科技计划与项目管理办法（试行）》（长科发</w:t>
      </w:r>
      <w:r w:rsidRPr="00C743C4">
        <w:rPr>
          <w:rFonts w:ascii="仿宋_GB2312" w:eastAsia="仿宋_GB2312" w:cs="仿宋_GB2312" w:hint="eastAsia"/>
          <w:sz w:val="32"/>
          <w:szCs w:val="32"/>
        </w:rPr>
        <w:t>［</w:t>
      </w:r>
      <w:r w:rsidRPr="00C743C4">
        <w:rPr>
          <w:rFonts w:ascii="仿宋_GB2312" w:eastAsia="仿宋_GB2312" w:cs="仿宋_GB2312"/>
          <w:sz w:val="32"/>
          <w:szCs w:val="32"/>
        </w:rPr>
        <w:t>2004</w:t>
      </w:r>
      <w:r w:rsidRPr="00C743C4">
        <w:rPr>
          <w:rFonts w:ascii="仿宋_GB2312" w:eastAsia="仿宋_GB2312" w:cs="仿宋_GB2312" w:hint="eastAsia"/>
          <w:sz w:val="32"/>
          <w:szCs w:val="32"/>
        </w:rPr>
        <w:t>］</w:t>
      </w:r>
      <w:r w:rsidRPr="00C743C4">
        <w:rPr>
          <w:rFonts w:ascii="仿宋_GB2312" w:eastAsia="仿宋_GB2312" w:cs="仿宋_GB2312"/>
          <w:sz w:val="32"/>
          <w:szCs w:val="32"/>
        </w:rPr>
        <w:t>37</w:t>
      </w:r>
      <w:r w:rsidRPr="00660360">
        <w:rPr>
          <w:rFonts w:eastAsia="仿宋_GB2312" w:cs="仿宋_GB2312" w:hint="eastAsia"/>
          <w:sz w:val="32"/>
          <w:szCs w:val="32"/>
        </w:rPr>
        <w:t>号）同时废止。</w:t>
      </w:r>
    </w:p>
    <w:p w:rsidR="002F4C41" w:rsidRPr="00660360" w:rsidRDefault="002F4C41" w:rsidP="002678D8">
      <w:pPr>
        <w:ind w:firstLineChars="200" w:firstLine="31680"/>
        <w:rPr>
          <w:rFonts w:eastAsia="仿宋_GB2312"/>
          <w:sz w:val="32"/>
          <w:szCs w:val="32"/>
        </w:rPr>
      </w:pPr>
      <w:r w:rsidRPr="00660360">
        <w:rPr>
          <w:rFonts w:eastAsia="仿宋_GB2312" w:cs="仿宋_GB2312" w:hint="eastAsia"/>
          <w:b/>
          <w:bCs/>
          <w:sz w:val="32"/>
          <w:szCs w:val="32"/>
        </w:rPr>
        <w:t>第四十条</w:t>
      </w:r>
      <w:r w:rsidRPr="00660360">
        <w:rPr>
          <w:rFonts w:eastAsia="仿宋_GB2312"/>
          <w:sz w:val="32"/>
          <w:szCs w:val="32"/>
        </w:rPr>
        <w:t xml:space="preserve"> </w:t>
      </w:r>
      <w:r w:rsidRPr="00660360">
        <w:rPr>
          <w:rFonts w:eastAsia="仿宋_GB2312" w:cs="仿宋_GB2312" w:hint="eastAsia"/>
          <w:sz w:val="32"/>
          <w:szCs w:val="32"/>
        </w:rPr>
        <w:t>本办法由长春市科学技术局负责解释。</w:t>
      </w:r>
    </w:p>
    <w:sectPr w:rsidR="002F4C41" w:rsidRPr="00660360" w:rsidSect="00AA7E7D">
      <w:footerReference w:type="default" r:id="rId7"/>
      <w:pgSz w:w="11906" w:h="16838" w:code="9"/>
      <w:pgMar w:top="1440" w:right="1644" w:bottom="1440" w:left="1644" w:header="851" w:footer="992" w:gutter="0"/>
      <w:cols w:space="425"/>
      <w:docGrid w:type="linesAndChars" w:linePitch="312" w:charSpace="-28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41" w:rsidRDefault="002F4C41" w:rsidP="00A676E0">
      <w:r>
        <w:separator/>
      </w:r>
    </w:p>
  </w:endnote>
  <w:endnote w:type="continuationSeparator" w:id="0">
    <w:p w:rsidR="002F4C41" w:rsidRDefault="002F4C41" w:rsidP="00A67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41" w:rsidRDefault="002F4C41" w:rsidP="00AA7E7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F4C41" w:rsidRDefault="002F4C41" w:rsidP="00C81125">
    <w:pPr>
      <w:pStyle w:val="Footer"/>
      <w:ind w:right="360"/>
      <w:jc w:val="center"/>
    </w:pPr>
  </w:p>
  <w:p w:rsidR="002F4C41" w:rsidRDefault="002F4C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41" w:rsidRDefault="002F4C41" w:rsidP="00A676E0">
      <w:r>
        <w:separator/>
      </w:r>
    </w:p>
  </w:footnote>
  <w:footnote w:type="continuationSeparator" w:id="0">
    <w:p w:rsidR="002F4C41" w:rsidRDefault="002F4C41" w:rsidP="00A67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054EE"/>
    <w:multiLevelType w:val="hybridMultilevel"/>
    <w:tmpl w:val="F5B81AE8"/>
    <w:lvl w:ilvl="0" w:tplc="194E4C64">
      <w:start w:val="1"/>
      <w:numFmt w:val="ideographEnclosedCircle"/>
      <w:lvlText w:val="%1"/>
      <w:lvlJc w:val="left"/>
      <w:pPr>
        <w:ind w:left="1057" w:hanging="360"/>
      </w:pPr>
      <w:rPr>
        <w:rFonts w:hint="default"/>
      </w:rPr>
    </w:lvl>
    <w:lvl w:ilvl="1" w:tplc="04090019">
      <w:start w:val="1"/>
      <w:numFmt w:val="lowerLetter"/>
      <w:lvlText w:val="%2)"/>
      <w:lvlJc w:val="left"/>
      <w:pPr>
        <w:ind w:left="1537" w:hanging="420"/>
      </w:pPr>
    </w:lvl>
    <w:lvl w:ilvl="2" w:tplc="0409001B">
      <w:start w:val="1"/>
      <w:numFmt w:val="lowerRoman"/>
      <w:lvlText w:val="%3."/>
      <w:lvlJc w:val="right"/>
      <w:pPr>
        <w:ind w:left="1957" w:hanging="420"/>
      </w:pPr>
    </w:lvl>
    <w:lvl w:ilvl="3" w:tplc="0409000F">
      <w:start w:val="1"/>
      <w:numFmt w:val="decimal"/>
      <w:lvlText w:val="%4."/>
      <w:lvlJc w:val="left"/>
      <w:pPr>
        <w:ind w:left="2377" w:hanging="420"/>
      </w:pPr>
    </w:lvl>
    <w:lvl w:ilvl="4" w:tplc="04090019">
      <w:start w:val="1"/>
      <w:numFmt w:val="lowerLetter"/>
      <w:lvlText w:val="%5)"/>
      <w:lvlJc w:val="left"/>
      <w:pPr>
        <w:ind w:left="2797" w:hanging="420"/>
      </w:pPr>
    </w:lvl>
    <w:lvl w:ilvl="5" w:tplc="0409001B">
      <w:start w:val="1"/>
      <w:numFmt w:val="lowerRoman"/>
      <w:lvlText w:val="%6."/>
      <w:lvlJc w:val="right"/>
      <w:pPr>
        <w:ind w:left="3217" w:hanging="420"/>
      </w:pPr>
    </w:lvl>
    <w:lvl w:ilvl="6" w:tplc="0409000F">
      <w:start w:val="1"/>
      <w:numFmt w:val="decimal"/>
      <w:lvlText w:val="%7."/>
      <w:lvlJc w:val="left"/>
      <w:pPr>
        <w:ind w:left="3637" w:hanging="420"/>
      </w:pPr>
    </w:lvl>
    <w:lvl w:ilvl="7" w:tplc="04090019">
      <w:start w:val="1"/>
      <w:numFmt w:val="lowerLetter"/>
      <w:lvlText w:val="%8)"/>
      <w:lvlJc w:val="left"/>
      <w:pPr>
        <w:ind w:left="4057" w:hanging="420"/>
      </w:pPr>
    </w:lvl>
    <w:lvl w:ilvl="8" w:tplc="0409001B">
      <w:start w:val="1"/>
      <w:numFmt w:val="lowerRoman"/>
      <w:lvlText w:val="%9."/>
      <w:lvlJc w:val="right"/>
      <w:pPr>
        <w:ind w:left="4477" w:hanging="420"/>
      </w:pPr>
    </w:lvl>
  </w:abstractNum>
  <w:abstractNum w:abstractNumId="1">
    <w:nsid w:val="19587A4A"/>
    <w:multiLevelType w:val="hybridMultilevel"/>
    <w:tmpl w:val="ACB2C2FE"/>
    <w:lvl w:ilvl="0" w:tplc="2264D3AA">
      <w:start w:val="1"/>
      <w:numFmt w:val="ideographEnclosedCircle"/>
      <w:lvlText w:val="%1"/>
      <w:lvlJc w:val="left"/>
      <w:pPr>
        <w:ind w:left="1057" w:hanging="360"/>
      </w:pPr>
      <w:rPr>
        <w:rFonts w:ascii="仿宋_GB2312" w:eastAsia="仿宋_GB2312" w:hint="default"/>
      </w:rPr>
    </w:lvl>
    <w:lvl w:ilvl="1" w:tplc="04090019">
      <w:start w:val="1"/>
      <w:numFmt w:val="lowerLetter"/>
      <w:lvlText w:val="%2)"/>
      <w:lvlJc w:val="left"/>
      <w:pPr>
        <w:ind w:left="1537" w:hanging="420"/>
      </w:pPr>
    </w:lvl>
    <w:lvl w:ilvl="2" w:tplc="0409001B">
      <w:start w:val="1"/>
      <w:numFmt w:val="lowerRoman"/>
      <w:lvlText w:val="%3."/>
      <w:lvlJc w:val="right"/>
      <w:pPr>
        <w:ind w:left="1957" w:hanging="420"/>
      </w:pPr>
    </w:lvl>
    <w:lvl w:ilvl="3" w:tplc="0409000F">
      <w:start w:val="1"/>
      <w:numFmt w:val="decimal"/>
      <w:lvlText w:val="%4."/>
      <w:lvlJc w:val="left"/>
      <w:pPr>
        <w:ind w:left="2377" w:hanging="420"/>
      </w:pPr>
    </w:lvl>
    <w:lvl w:ilvl="4" w:tplc="04090019">
      <w:start w:val="1"/>
      <w:numFmt w:val="lowerLetter"/>
      <w:lvlText w:val="%5)"/>
      <w:lvlJc w:val="left"/>
      <w:pPr>
        <w:ind w:left="2797" w:hanging="420"/>
      </w:pPr>
    </w:lvl>
    <w:lvl w:ilvl="5" w:tplc="0409001B">
      <w:start w:val="1"/>
      <w:numFmt w:val="lowerRoman"/>
      <w:lvlText w:val="%6."/>
      <w:lvlJc w:val="right"/>
      <w:pPr>
        <w:ind w:left="3217" w:hanging="420"/>
      </w:pPr>
    </w:lvl>
    <w:lvl w:ilvl="6" w:tplc="0409000F">
      <w:start w:val="1"/>
      <w:numFmt w:val="decimal"/>
      <w:lvlText w:val="%7."/>
      <w:lvlJc w:val="left"/>
      <w:pPr>
        <w:ind w:left="3637" w:hanging="420"/>
      </w:pPr>
    </w:lvl>
    <w:lvl w:ilvl="7" w:tplc="04090019">
      <w:start w:val="1"/>
      <w:numFmt w:val="lowerLetter"/>
      <w:lvlText w:val="%8)"/>
      <w:lvlJc w:val="left"/>
      <w:pPr>
        <w:ind w:left="4057" w:hanging="420"/>
      </w:pPr>
    </w:lvl>
    <w:lvl w:ilvl="8" w:tplc="0409001B">
      <w:start w:val="1"/>
      <w:numFmt w:val="lowerRoman"/>
      <w:lvlText w:val="%9."/>
      <w:lvlJc w:val="right"/>
      <w:pPr>
        <w:ind w:left="4477" w:hanging="420"/>
      </w:pPr>
    </w:lvl>
  </w:abstractNum>
  <w:abstractNum w:abstractNumId="2">
    <w:nsid w:val="1EC34CE1"/>
    <w:multiLevelType w:val="hybridMultilevel"/>
    <w:tmpl w:val="CFD0DCEA"/>
    <w:lvl w:ilvl="0" w:tplc="CF1848BC">
      <w:start w:val="1"/>
      <w:numFmt w:val="ideographEnclosedCircle"/>
      <w:lvlText w:val="%1"/>
      <w:lvlJc w:val="left"/>
      <w:pPr>
        <w:ind w:left="972" w:hanging="360"/>
      </w:pPr>
      <w:rPr>
        <w:rFonts w:hint="default"/>
      </w:rPr>
    </w:lvl>
    <w:lvl w:ilvl="1" w:tplc="04090019">
      <w:start w:val="1"/>
      <w:numFmt w:val="lowerLetter"/>
      <w:lvlText w:val="%2)"/>
      <w:lvlJc w:val="left"/>
      <w:pPr>
        <w:ind w:left="1452" w:hanging="420"/>
      </w:pPr>
    </w:lvl>
    <w:lvl w:ilvl="2" w:tplc="0409001B">
      <w:start w:val="1"/>
      <w:numFmt w:val="lowerRoman"/>
      <w:lvlText w:val="%3."/>
      <w:lvlJc w:val="right"/>
      <w:pPr>
        <w:ind w:left="1872" w:hanging="420"/>
      </w:pPr>
    </w:lvl>
    <w:lvl w:ilvl="3" w:tplc="0409000F">
      <w:start w:val="1"/>
      <w:numFmt w:val="decimal"/>
      <w:lvlText w:val="%4."/>
      <w:lvlJc w:val="left"/>
      <w:pPr>
        <w:ind w:left="2292" w:hanging="420"/>
      </w:pPr>
    </w:lvl>
    <w:lvl w:ilvl="4" w:tplc="04090019">
      <w:start w:val="1"/>
      <w:numFmt w:val="lowerLetter"/>
      <w:lvlText w:val="%5)"/>
      <w:lvlJc w:val="left"/>
      <w:pPr>
        <w:ind w:left="2712" w:hanging="420"/>
      </w:pPr>
    </w:lvl>
    <w:lvl w:ilvl="5" w:tplc="0409001B">
      <w:start w:val="1"/>
      <w:numFmt w:val="lowerRoman"/>
      <w:lvlText w:val="%6."/>
      <w:lvlJc w:val="right"/>
      <w:pPr>
        <w:ind w:left="3132" w:hanging="420"/>
      </w:pPr>
    </w:lvl>
    <w:lvl w:ilvl="6" w:tplc="0409000F">
      <w:start w:val="1"/>
      <w:numFmt w:val="decimal"/>
      <w:lvlText w:val="%7."/>
      <w:lvlJc w:val="left"/>
      <w:pPr>
        <w:ind w:left="3552" w:hanging="420"/>
      </w:pPr>
    </w:lvl>
    <w:lvl w:ilvl="7" w:tplc="04090019">
      <w:start w:val="1"/>
      <w:numFmt w:val="lowerLetter"/>
      <w:lvlText w:val="%8)"/>
      <w:lvlJc w:val="left"/>
      <w:pPr>
        <w:ind w:left="3972" w:hanging="420"/>
      </w:pPr>
    </w:lvl>
    <w:lvl w:ilvl="8" w:tplc="0409001B">
      <w:start w:val="1"/>
      <w:numFmt w:val="lowerRoman"/>
      <w:lvlText w:val="%9."/>
      <w:lvlJc w:val="right"/>
      <w:pPr>
        <w:ind w:left="4392" w:hanging="420"/>
      </w:pPr>
    </w:lvl>
  </w:abstractNum>
  <w:abstractNum w:abstractNumId="3">
    <w:nsid w:val="22431FD9"/>
    <w:multiLevelType w:val="hybridMultilevel"/>
    <w:tmpl w:val="B71C57F0"/>
    <w:lvl w:ilvl="0" w:tplc="13667A1C">
      <w:start w:val="1"/>
      <w:numFmt w:val="ideographEnclosedCircle"/>
      <w:lvlText w:val="%1"/>
      <w:lvlJc w:val="left"/>
      <w:pPr>
        <w:ind w:left="1067" w:hanging="360"/>
      </w:pPr>
      <w:rPr>
        <w:rFonts w:ascii="Times New Roman" w:eastAsia="仿宋_GB2312" w:hAnsi="Times New Roman"/>
      </w:rPr>
    </w:lvl>
    <w:lvl w:ilvl="1" w:tplc="04090019">
      <w:start w:val="1"/>
      <w:numFmt w:val="lowerLetter"/>
      <w:lvlText w:val="%2)"/>
      <w:lvlJc w:val="left"/>
      <w:pPr>
        <w:ind w:left="1547" w:hanging="420"/>
      </w:pPr>
    </w:lvl>
    <w:lvl w:ilvl="2" w:tplc="0409001B">
      <w:start w:val="1"/>
      <w:numFmt w:val="lowerRoman"/>
      <w:lvlText w:val="%3."/>
      <w:lvlJc w:val="right"/>
      <w:pPr>
        <w:ind w:left="1967" w:hanging="420"/>
      </w:pPr>
    </w:lvl>
    <w:lvl w:ilvl="3" w:tplc="0409000F">
      <w:start w:val="1"/>
      <w:numFmt w:val="decimal"/>
      <w:lvlText w:val="%4."/>
      <w:lvlJc w:val="left"/>
      <w:pPr>
        <w:ind w:left="2387" w:hanging="420"/>
      </w:pPr>
    </w:lvl>
    <w:lvl w:ilvl="4" w:tplc="04090019">
      <w:start w:val="1"/>
      <w:numFmt w:val="lowerLetter"/>
      <w:lvlText w:val="%5)"/>
      <w:lvlJc w:val="left"/>
      <w:pPr>
        <w:ind w:left="2807" w:hanging="420"/>
      </w:pPr>
    </w:lvl>
    <w:lvl w:ilvl="5" w:tplc="0409001B">
      <w:start w:val="1"/>
      <w:numFmt w:val="lowerRoman"/>
      <w:lvlText w:val="%6."/>
      <w:lvlJc w:val="right"/>
      <w:pPr>
        <w:ind w:left="3227" w:hanging="420"/>
      </w:pPr>
    </w:lvl>
    <w:lvl w:ilvl="6" w:tplc="0409000F">
      <w:start w:val="1"/>
      <w:numFmt w:val="decimal"/>
      <w:lvlText w:val="%7."/>
      <w:lvlJc w:val="left"/>
      <w:pPr>
        <w:ind w:left="3647" w:hanging="420"/>
      </w:pPr>
    </w:lvl>
    <w:lvl w:ilvl="7" w:tplc="04090019">
      <w:start w:val="1"/>
      <w:numFmt w:val="lowerLetter"/>
      <w:lvlText w:val="%8)"/>
      <w:lvlJc w:val="left"/>
      <w:pPr>
        <w:ind w:left="4067" w:hanging="420"/>
      </w:pPr>
    </w:lvl>
    <w:lvl w:ilvl="8" w:tplc="0409001B">
      <w:start w:val="1"/>
      <w:numFmt w:val="lowerRoman"/>
      <w:lvlText w:val="%9."/>
      <w:lvlJc w:val="right"/>
      <w:pPr>
        <w:ind w:left="4487" w:hanging="420"/>
      </w:pPr>
    </w:lvl>
  </w:abstractNum>
  <w:abstractNum w:abstractNumId="4">
    <w:nsid w:val="30FC6774"/>
    <w:multiLevelType w:val="multilevel"/>
    <w:tmpl w:val="4D7E3D88"/>
    <w:lvl w:ilvl="0">
      <w:start w:val="1"/>
      <w:numFmt w:val="ideographEnclosedCircle"/>
      <w:lvlText w:val="%1"/>
      <w:lvlJc w:val="left"/>
      <w:pPr>
        <w:ind w:left="1067" w:hanging="360"/>
      </w:pPr>
      <w:rPr>
        <w:rFonts w:ascii="Times New Roman" w:eastAsia="仿宋_GB2312" w:hAnsi="Times New Roman"/>
      </w:rPr>
    </w:lvl>
    <w:lvl w:ilvl="1">
      <w:start w:val="1"/>
      <w:numFmt w:val="lowerLetter"/>
      <w:lvlText w:val="%2)"/>
      <w:lvlJc w:val="left"/>
      <w:pPr>
        <w:ind w:left="1547" w:hanging="420"/>
      </w:pPr>
    </w:lvl>
    <w:lvl w:ilvl="2">
      <w:start w:val="1"/>
      <w:numFmt w:val="lowerRoman"/>
      <w:lvlText w:val="%3."/>
      <w:lvlJc w:val="right"/>
      <w:pPr>
        <w:ind w:left="1967" w:hanging="420"/>
      </w:pPr>
    </w:lvl>
    <w:lvl w:ilvl="3">
      <w:start w:val="1"/>
      <w:numFmt w:val="decimal"/>
      <w:lvlText w:val="%4."/>
      <w:lvlJc w:val="left"/>
      <w:pPr>
        <w:ind w:left="2387" w:hanging="420"/>
      </w:pPr>
    </w:lvl>
    <w:lvl w:ilvl="4">
      <w:start w:val="1"/>
      <w:numFmt w:val="lowerLetter"/>
      <w:lvlText w:val="%5)"/>
      <w:lvlJc w:val="left"/>
      <w:pPr>
        <w:ind w:left="2807" w:hanging="420"/>
      </w:pPr>
    </w:lvl>
    <w:lvl w:ilvl="5">
      <w:start w:val="1"/>
      <w:numFmt w:val="lowerRoman"/>
      <w:lvlText w:val="%6."/>
      <w:lvlJc w:val="right"/>
      <w:pPr>
        <w:ind w:left="3227" w:hanging="420"/>
      </w:pPr>
    </w:lvl>
    <w:lvl w:ilvl="6">
      <w:start w:val="1"/>
      <w:numFmt w:val="decimal"/>
      <w:lvlText w:val="%7."/>
      <w:lvlJc w:val="left"/>
      <w:pPr>
        <w:ind w:left="3647" w:hanging="420"/>
      </w:pPr>
    </w:lvl>
    <w:lvl w:ilvl="7">
      <w:start w:val="1"/>
      <w:numFmt w:val="lowerLetter"/>
      <w:lvlText w:val="%8)"/>
      <w:lvlJc w:val="left"/>
      <w:pPr>
        <w:ind w:left="4067" w:hanging="420"/>
      </w:pPr>
    </w:lvl>
    <w:lvl w:ilvl="8">
      <w:start w:val="1"/>
      <w:numFmt w:val="lowerRoman"/>
      <w:lvlText w:val="%9."/>
      <w:lvlJc w:val="right"/>
      <w:pPr>
        <w:ind w:left="4487" w:hanging="420"/>
      </w:pPr>
    </w:lvl>
  </w:abstractNum>
  <w:abstractNum w:abstractNumId="5">
    <w:nsid w:val="33DC31F7"/>
    <w:multiLevelType w:val="hybridMultilevel"/>
    <w:tmpl w:val="17EC3246"/>
    <w:lvl w:ilvl="0" w:tplc="6B36762C">
      <w:start w:val="1"/>
      <w:numFmt w:val="ideographEnclosedCircle"/>
      <w:lvlText w:val="%1"/>
      <w:lvlJc w:val="left"/>
      <w:pPr>
        <w:ind w:left="1069" w:hanging="36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6">
    <w:nsid w:val="3556556A"/>
    <w:multiLevelType w:val="hybridMultilevel"/>
    <w:tmpl w:val="4D7E3D88"/>
    <w:lvl w:ilvl="0" w:tplc="D712556C">
      <w:start w:val="1"/>
      <w:numFmt w:val="ideographEnclosedCircle"/>
      <w:lvlText w:val="%1"/>
      <w:lvlJc w:val="left"/>
      <w:pPr>
        <w:ind w:left="1067" w:hanging="360"/>
      </w:pPr>
      <w:rPr>
        <w:rFonts w:ascii="Times New Roman" w:eastAsia="仿宋_GB2312" w:hAnsi="Times New Roman"/>
      </w:rPr>
    </w:lvl>
    <w:lvl w:ilvl="1" w:tplc="04090019">
      <w:start w:val="1"/>
      <w:numFmt w:val="lowerLetter"/>
      <w:lvlText w:val="%2)"/>
      <w:lvlJc w:val="left"/>
      <w:pPr>
        <w:ind w:left="1547" w:hanging="420"/>
      </w:pPr>
    </w:lvl>
    <w:lvl w:ilvl="2" w:tplc="0409001B">
      <w:start w:val="1"/>
      <w:numFmt w:val="lowerRoman"/>
      <w:lvlText w:val="%3."/>
      <w:lvlJc w:val="right"/>
      <w:pPr>
        <w:ind w:left="1967" w:hanging="420"/>
      </w:pPr>
    </w:lvl>
    <w:lvl w:ilvl="3" w:tplc="0409000F">
      <w:start w:val="1"/>
      <w:numFmt w:val="decimal"/>
      <w:lvlText w:val="%4."/>
      <w:lvlJc w:val="left"/>
      <w:pPr>
        <w:ind w:left="2387" w:hanging="420"/>
      </w:pPr>
    </w:lvl>
    <w:lvl w:ilvl="4" w:tplc="04090019">
      <w:start w:val="1"/>
      <w:numFmt w:val="lowerLetter"/>
      <w:lvlText w:val="%5)"/>
      <w:lvlJc w:val="left"/>
      <w:pPr>
        <w:ind w:left="2807" w:hanging="420"/>
      </w:pPr>
    </w:lvl>
    <w:lvl w:ilvl="5" w:tplc="0409001B">
      <w:start w:val="1"/>
      <w:numFmt w:val="lowerRoman"/>
      <w:lvlText w:val="%6."/>
      <w:lvlJc w:val="right"/>
      <w:pPr>
        <w:ind w:left="3227" w:hanging="420"/>
      </w:pPr>
    </w:lvl>
    <w:lvl w:ilvl="6" w:tplc="0409000F">
      <w:start w:val="1"/>
      <w:numFmt w:val="decimal"/>
      <w:lvlText w:val="%7."/>
      <w:lvlJc w:val="left"/>
      <w:pPr>
        <w:ind w:left="3647" w:hanging="420"/>
      </w:pPr>
    </w:lvl>
    <w:lvl w:ilvl="7" w:tplc="04090019">
      <w:start w:val="1"/>
      <w:numFmt w:val="lowerLetter"/>
      <w:lvlText w:val="%8)"/>
      <w:lvlJc w:val="left"/>
      <w:pPr>
        <w:ind w:left="4067" w:hanging="420"/>
      </w:pPr>
    </w:lvl>
    <w:lvl w:ilvl="8" w:tplc="0409001B">
      <w:start w:val="1"/>
      <w:numFmt w:val="lowerRoman"/>
      <w:lvlText w:val="%9."/>
      <w:lvlJc w:val="right"/>
      <w:pPr>
        <w:ind w:left="4487" w:hanging="420"/>
      </w:pPr>
    </w:lvl>
  </w:abstractNum>
  <w:abstractNum w:abstractNumId="7">
    <w:nsid w:val="3AEC3617"/>
    <w:multiLevelType w:val="hybridMultilevel"/>
    <w:tmpl w:val="4F8C16D4"/>
    <w:lvl w:ilvl="0" w:tplc="600065D0">
      <w:start w:val="1"/>
      <w:numFmt w:val="ideographEnclosedCircle"/>
      <w:lvlText w:val="%1"/>
      <w:lvlJc w:val="left"/>
      <w:pPr>
        <w:ind w:left="972" w:hanging="360"/>
      </w:pPr>
      <w:rPr>
        <w:rFonts w:hint="default"/>
      </w:rPr>
    </w:lvl>
    <w:lvl w:ilvl="1" w:tplc="04090019">
      <w:start w:val="1"/>
      <w:numFmt w:val="lowerLetter"/>
      <w:lvlText w:val="%2)"/>
      <w:lvlJc w:val="left"/>
      <w:pPr>
        <w:ind w:left="1452" w:hanging="420"/>
      </w:pPr>
    </w:lvl>
    <w:lvl w:ilvl="2" w:tplc="0409001B">
      <w:start w:val="1"/>
      <w:numFmt w:val="lowerRoman"/>
      <w:lvlText w:val="%3."/>
      <w:lvlJc w:val="right"/>
      <w:pPr>
        <w:ind w:left="1872" w:hanging="420"/>
      </w:pPr>
    </w:lvl>
    <w:lvl w:ilvl="3" w:tplc="0409000F">
      <w:start w:val="1"/>
      <w:numFmt w:val="decimal"/>
      <w:lvlText w:val="%4."/>
      <w:lvlJc w:val="left"/>
      <w:pPr>
        <w:ind w:left="2292" w:hanging="420"/>
      </w:pPr>
    </w:lvl>
    <w:lvl w:ilvl="4" w:tplc="04090019">
      <w:start w:val="1"/>
      <w:numFmt w:val="lowerLetter"/>
      <w:lvlText w:val="%5)"/>
      <w:lvlJc w:val="left"/>
      <w:pPr>
        <w:ind w:left="2712" w:hanging="420"/>
      </w:pPr>
    </w:lvl>
    <w:lvl w:ilvl="5" w:tplc="0409001B">
      <w:start w:val="1"/>
      <w:numFmt w:val="lowerRoman"/>
      <w:lvlText w:val="%6."/>
      <w:lvlJc w:val="right"/>
      <w:pPr>
        <w:ind w:left="3132" w:hanging="420"/>
      </w:pPr>
    </w:lvl>
    <w:lvl w:ilvl="6" w:tplc="0409000F">
      <w:start w:val="1"/>
      <w:numFmt w:val="decimal"/>
      <w:lvlText w:val="%7."/>
      <w:lvlJc w:val="left"/>
      <w:pPr>
        <w:ind w:left="3552" w:hanging="420"/>
      </w:pPr>
    </w:lvl>
    <w:lvl w:ilvl="7" w:tplc="04090019">
      <w:start w:val="1"/>
      <w:numFmt w:val="lowerLetter"/>
      <w:lvlText w:val="%8)"/>
      <w:lvlJc w:val="left"/>
      <w:pPr>
        <w:ind w:left="3972" w:hanging="420"/>
      </w:pPr>
    </w:lvl>
    <w:lvl w:ilvl="8" w:tplc="0409001B">
      <w:start w:val="1"/>
      <w:numFmt w:val="lowerRoman"/>
      <w:lvlText w:val="%9."/>
      <w:lvlJc w:val="right"/>
      <w:pPr>
        <w:ind w:left="4392" w:hanging="420"/>
      </w:pPr>
    </w:lvl>
  </w:abstractNum>
  <w:abstractNum w:abstractNumId="8">
    <w:nsid w:val="4EF00A1A"/>
    <w:multiLevelType w:val="hybridMultilevel"/>
    <w:tmpl w:val="829E578E"/>
    <w:lvl w:ilvl="0" w:tplc="61348B4C">
      <w:start w:val="1"/>
      <w:numFmt w:val="ideographEnclosedCircle"/>
      <w:lvlText w:val="%1"/>
      <w:lvlJc w:val="left"/>
      <w:pPr>
        <w:ind w:left="972" w:hanging="360"/>
      </w:pPr>
      <w:rPr>
        <w:rFonts w:hint="default"/>
      </w:rPr>
    </w:lvl>
    <w:lvl w:ilvl="1" w:tplc="04090019">
      <w:start w:val="1"/>
      <w:numFmt w:val="lowerLetter"/>
      <w:lvlText w:val="%2)"/>
      <w:lvlJc w:val="left"/>
      <w:pPr>
        <w:ind w:left="1452" w:hanging="420"/>
      </w:pPr>
    </w:lvl>
    <w:lvl w:ilvl="2" w:tplc="0409001B">
      <w:start w:val="1"/>
      <w:numFmt w:val="lowerRoman"/>
      <w:lvlText w:val="%3."/>
      <w:lvlJc w:val="right"/>
      <w:pPr>
        <w:ind w:left="1872" w:hanging="420"/>
      </w:pPr>
    </w:lvl>
    <w:lvl w:ilvl="3" w:tplc="0409000F">
      <w:start w:val="1"/>
      <w:numFmt w:val="decimal"/>
      <w:lvlText w:val="%4."/>
      <w:lvlJc w:val="left"/>
      <w:pPr>
        <w:ind w:left="2292" w:hanging="420"/>
      </w:pPr>
    </w:lvl>
    <w:lvl w:ilvl="4" w:tplc="04090019">
      <w:start w:val="1"/>
      <w:numFmt w:val="lowerLetter"/>
      <w:lvlText w:val="%5)"/>
      <w:lvlJc w:val="left"/>
      <w:pPr>
        <w:ind w:left="2712" w:hanging="420"/>
      </w:pPr>
    </w:lvl>
    <w:lvl w:ilvl="5" w:tplc="0409001B">
      <w:start w:val="1"/>
      <w:numFmt w:val="lowerRoman"/>
      <w:lvlText w:val="%6."/>
      <w:lvlJc w:val="right"/>
      <w:pPr>
        <w:ind w:left="3132" w:hanging="420"/>
      </w:pPr>
    </w:lvl>
    <w:lvl w:ilvl="6" w:tplc="0409000F">
      <w:start w:val="1"/>
      <w:numFmt w:val="decimal"/>
      <w:lvlText w:val="%7."/>
      <w:lvlJc w:val="left"/>
      <w:pPr>
        <w:ind w:left="3552" w:hanging="420"/>
      </w:pPr>
    </w:lvl>
    <w:lvl w:ilvl="7" w:tplc="04090019">
      <w:start w:val="1"/>
      <w:numFmt w:val="lowerLetter"/>
      <w:lvlText w:val="%8)"/>
      <w:lvlJc w:val="left"/>
      <w:pPr>
        <w:ind w:left="3972" w:hanging="420"/>
      </w:pPr>
    </w:lvl>
    <w:lvl w:ilvl="8" w:tplc="0409001B">
      <w:start w:val="1"/>
      <w:numFmt w:val="lowerRoman"/>
      <w:lvlText w:val="%9."/>
      <w:lvlJc w:val="right"/>
      <w:pPr>
        <w:ind w:left="4392" w:hanging="420"/>
      </w:pPr>
    </w:lvl>
  </w:abstractNum>
  <w:abstractNum w:abstractNumId="9">
    <w:nsid w:val="51EA3810"/>
    <w:multiLevelType w:val="hybridMultilevel"/>
    <w:tmpl w:val="60DAE00E"/>
    <w:lvl w:ilvl="0" w:tplc="C8EC798C">
      <w:start w:val="1"/>
      <w:numFmt w:val="ideographEnclosedCircle"/>
      <w:lvlText w:val="%1"/>
      <w:lvlJc w:val="left"/>
      <w:pPr>
        <w:ind w:left="972" w:hanging="360"/>
      </w:pPr>
      <w:rPr>
        <w:rFonts w:hint="default"/>
      </w:rPr>
    </w:lvl>
    <w:lvl w:ilvl="1" w:tplc="04090019">
      <w:start w:val="1"/>
      <w:numFmt w:val="lowerLetter"/>
      <w:lvlText w:val="%2)"/>
      <w:lvlJc w:val="left"/>
      <w:pPr>
        <w:ind w:left="1452" w:hanging="420"/>
      </w:pPr>
    </w:lvl>
    <w:lvl w:ilvl="2" w:tplc="0409001B">
      <w:start w:val="1"/>
      <w:numFmt w:val="lowerRoman"/>
      <w:lvlText w:val="%3."/>
      <w:lvlJc w:val="right"/>
      <w:pPr>
        <w:ind w:left="1872" w:hanging="420"/>
      </w:pPr>
    </w:lvl>
    <w:lvl w:ilvl="3" w:tplc="0409000F">
      <w:start w:val="1"/>
      <w:numFmt w:val="decimal"/>
      <w:lvlText w:val="%4."/>
      <w:lvlJc w:val="left"/>
      <w:pPr>
        <w:ind w:left="2292" w:hanging="420"/>
      </w:pPr>
    </w:lvl>
    <w:lvl w:ilvl="4" w:tplc="04090019">
      <w:start w:val="1"/>
      <w:numFmt w:val="lowerLetter"/>
      <w:lvlText w:val="%5)"/>
      <w:lvlJc w:val="left"/>
      <w:pPr>
        <w:ind w:left="2712" w:hanging="420"/>
      </w:pPr>
    </w:lvl>
    <w:lvl w:ilvl="5" w:tplc="0409001B">
      <w:start w:val="1"/>
      <w:numFmt w:val="lowerRoman"/>
      <w:lvlText w:val="%6."/>
      <w:lvlJc w:val="right"/>
      <w:pPr>
        <w:ind w:left="3132" w:hanging="420"/>
      </w:pPr>
    </w:lvl>
    <w:lvl w:ilvl="6" w:tplc="0409000F">
      <w:start w:val="1"/>
      <w:numFmt w:val="decimal"/>
      <w:lvlText w:val="%7."/>
      <w:lvlJc w:val="left"/>
      <w:pPr>
        <w:ind w:left="3552" w:hanging="420"/>
      </w:pPr>
    </w:lvl>
    <w:lvl w:ilvl="7" w:tplc="04090019">
      <w:start w:val="1"/>
      <w:numFmt w:val="lowerLetter"/>
      <w:lvlText w:val="%8)"/>
      <w:lvlJc w:val="left"/>
      <w:pPr>
        <w:ind w:left="3972" w:hanging="420"/>
      </w:pPr>
    </w:lvl>
    <w:lvl w:ilvl="8" w:tplc="0409001B">
      <w:start w:val="1"/>
      <w:numFmt w:val="lowerRoman"/>
      <w:lvlText w:val="%9."/>
      <w:lvlJc w:val="right"/>
      <w:pPr>
        <w:ind w:left="4392" w:hanging="420"/>
      </w:pPr>
    </w:lvl>
  </w:abstractNum>
  <w:abstractNum w:abstractNumId="10">
    <w:nsid w:val="690F2087"/>
    <w:multiLevelType w:val="hybridMultilevel"/>
    <w:tmpl w:val="CB24BE82"/>
    <w:lvl w:ilvl="0" w:tplc="56EC08A4">
      <w:start w:val="1"/>
      <w:numFmt w:val="ideographEnclosedCircle"/>
      <w:lvlText w:val="%1"/>
      <w:lvlJc w:val="left"/>
      <w:pPr>
        <w:ind w:left="972" w:hanging="360"/>
      </w:pPr>
      <w:rPr>
        <w:rFonts w:hint="default"/>
      </w:rPr>
    </w:lvl>
    <w:lvl w:ilvl="1" w:tplc="04090019">
      <w:start w:val="1"/>
      <w:numFmt w:val="lowerLetter"/>
      <w:lvlText w:val="%2)"/>
      <w:lvlJc w:val="left"/>
      <w:pPr>
        <w:ind w:left="1452" w:hanging="420"/>
      </w:pPr>
    </w:lvl>
    <w:lvl w:ilvl="2" w:tplc="0409001B">
      <w:start w:val="1"/>
      <w:numFmt w:val="lowerRoman"/>
      <w:lvlText w:val="%3."/>
      <w:lvlJc w:val="right"/>
      <w:pPr>
        <w:ind w:left="1872" w:hanging="420"/>
      </w:pPr>
    </w:lvl>
    <w:lvl w:ilvl="3" w:tplc="0409000F">
      <w:start w:val="1"/>
      <w:numFmt w:val="decimal"/>
      <w:lvlText w:val="%4."/>
      <w:lvlJc w:val="left"/>
      <w:pPr>
        <w:ind w:left="2292" w:hanging="420"/>
      </w:pPr>
    </w:lvl>
    <w:lvl w:ilvl="4" w:tplc="04090019">
      <w:start w:val="1"/>
      <w:numFmt w:val="lowerLetter"/>
      <w:lvlText w:val="%5)"/>
      <w:lvlJc w:val="left"/>
      <w:pPr>
        <w:ind w:left="2712" w:hanging="420"/>
      </w:pPr>
    </w:lvl>
    <w:lvl w:ilvl="5" w:tplc="0409001B">
      <w:start w:val="1"/>
      <w:numFmt w:val="lowerRoman"/>
      <w:lvlText w:val="%6."/>
      <w:lvlJc w:val="right"/>
      <w:pPr>
        <w:ind w:left="3132" w:hanging="420"/>
      </w:pPr>
    </w:lvl>
    <w:lvl w:ilvl="6" w:tplc="0409000F">
      <w:start w:val="1"/>
      <w:numFmt w:val="decimal"/>
      <w:lvlText w:val="%7."/>
      <w:lvlJc w:val="left"/>
      <w:pPr>
        <w:ind w:left="3552" w:hanging="420"/>
      </w:pPr>
    </w:lvl>
    <w:lvl w:ilvl="7" w:tplc="04090019">
      <w:start w:val="1"/>
      <w:numFmt w:val="lowerLetter"/>
      <w:lvlText w:val="%8)"/>
      <w:lvlJc w:val="left"/>
      <w:pPr>
        <w:ind w:left="3972" w:hanging="420"/>
      </w:pPr>
    </w:lvl>
    <w:lvl w:ilvl="8" w:tplc="0409001B">
      <w:start w:val="1"/>
      <w:numFmt w:val="lowerRoman"/>
      <w:lvlText w:val="%9."/>
      <w:lvlJc w:val="right"/>
      <w:pPr>
        <w:ind w:left="4392" w:hanging="420"/>
      </w:pPr>
    </w:lvl>
  </w:abstractNum>
  <w:abstractNum w:abstractNumId="11">
    <w:nsid w:val="73A838C3"/>
    <w:multiLevelType w:val="hybridMultilevel"/>
    <w:tmpl w:val="10F0082A"/>
    <w:lvl w:ilvl="0" w:tplc="CC9ABE2C">
      <w:start w:val="1"/>
      <w:numFmt w:val="ideographEnclosedCircle"/>
      <w:lvlText w:val="%1"/>
      <w:lvlJc w:val="left"/>
      <w:pPr>
        <w:ind w:left="972" w:hanging="360"/>
      </w:pPr>
      <w:rPr>
        <w:rFonts w:hint="default"/>
      </w:rPr>
    </w:lvl>
    <w:lvl w:ilvl="1" w:tplc="04090019">
      <w:start w:val="1"/>
      <w:numFmt w:val="lowerLetter"/>
      <w:lvlText w:val="%2)"/>
      <w:lvlJc w:val="left"/>
      <w:pPr>
        <w:ind w:left="1452" w:hanging="420"/>
      </w:pPr>
    </w:lvl>
    <w:lvl w:ilvl="2" w:tplc="0409001B">
      <w:start w:val="1"/>
      <w:numFmt w:val="lowerRoman"/>
      <w:lvlText w:val="%3."/>
      <w:lvlJc w:val="right"/>
      <w:pPr>
        <w:ind w:left="1872" w:hanging="420"/>
      </w:pPr>
    </w:lvl>
    <w:lvl w:ilvl="3" w:tplc="0409000F">
      <w:start w:val="1"/>
      <w:numFmt w:val="decimal"/>
      <w:lvlText w:val="%4."/>
      <w:lvlJc w:val="left"/>
      <w:pPr>
        <w:ind w:left="2292" w:hanging="420"/>
      </w:pPr>
    </w:lvl>
    <w:lvl w:ilvl="4" w:tplc="04090019">
      <w:start w:val="1"/>
      <w:numFmt w:val="lowerLetter"/>
      <w:lvlText w:val="%5)"/>
      <w:lvlJc w:val="left"/>
      <w:pPr>
        <w:ind w:left="2712" w:hanging="420"/>
      </w:pPr>
    </w:lvl>
    <w:lvl w:ilvl="5" w:tplc="0409001B">
      <w:start w:val="1"/>
      <w:numFmt w:val="lowerRoman"/>
      <w:lvlText w:val="%6."/>
      <w:lvlJc w:val="right"/>
      <w:pPr>
        <w:ind w:left="3132" w:hanging="420"/>
      </w:pPr>
    </w:lvl>
    <w:lvl w:ilvl="6" w:tplc="0409000F">
      <w:start w:val="1"/>
      <w:numFmt w:val="decimal"/>
      <w:lvlText w:val="%7."/>
      <w:lvlJc w:val="left"/>
      <w:pPr>
        <w:ind w:left="3552" w:hanging="420"/>
      </w:pPr>
    </w:lvl>
    <w:lvl w:ilvl="7" w:tplc="04090019">
      <w:start w:val="1"/>
      <w:numFmt w:val="lowerLetter"/>
      <w:lvlText w:val="%8)"/>
      <w:lvlJc w:val="left"/>
      <w:pPr>
        <w:ind w:left="3972" w:hanging="420"/>
      </w:pPr>
    </w:lvl>
    <w:lvl w:ilvl="8" w:tplc="0409001B">
      <w:start w:val="1"/>
      <w:numFmt w:val="lowerRoman"/>
      <w:lvlText w:val="%9."/>
      <w:lvlJc w:val="right"/>
      <w:pPr>
        <w:ind w:left="4392" w:hanging="420"/>
      </w:pPr>
    </w:lvl>
  </w:abstractNum>
  <w:abstractNum w:abstractNumId="12">
    <w:nsid w:val="757E438F"/>
    <w:multiLevelType w:val="hybridMultilevel"/>
    <w:tmpl w:val="6E60BFF0"/>
    <w:lvl w:ilvl="0" w:tplc="D556FC52">
      <w:start w:val="1"/>
      <w:numFmt w:val="ideographEnclosedCircle"/>
      <w:lvlText w:val="%1"/>
      <w:lvlJc w:val="left"/>
      <w:pPr>
        <w:ind w:left="972" w:hanging="360"/>
      </w:pPr>
      <w:rPr>
        <w:rFonts w:hint="default"/>
      </w:rPr>
    </w:lvl>
    <w:lvl w:ilvl="1" w:tplc="04090019">
      <w:start w:val="1"/>
      <w:numFmt w:val="lowerLetter"/>
      <w:lvlText w:val="%2)"/>
      <w:lvlJc w:val="left"/>
      <w:pPr>
        <w:ind w:left="1452" w:hanging="420"/>
      </w:pPr>
    </w:lvl>
    <w:lvl w:ilvl="2" w:tplc="0409001B">
      <w:start w:val="1"/>
      <w:numFmt w:val="lowerRoman"/>
      <w:lvlText w:val="%3."/>
      <w:lvlJc w:val="right"/>
      <w:pPr>
        <w:ind w:left="1872" w:hanging="420"/>
      </w:pPr>
    </w:lvl>
    <w:lvl w:ilvl="3" w:tplc="0409000F">
      <w:start w:val="1"/>
      <w:numFmt w:val="decimal"/>
      <w:lvlText w:val="%4."/>
      <w:lvlJc w:val="left"/>
      <w:pPr>
        <w:ind w:left="2292" w:hanging="420"/>
      </w:pPr>
    </w:lvl>
    <w:lvl w:ilvl="4" w:tplc="04090019">
      <w:start w:val="1"/>
      <w:numFmt w:val="lowerLetter"/>
      <w:lvlText w:val="%5)"/>
      <w:lvlJc w:val="left"/>
      <w:pPr>
        <w:ind w:left="2712" w:hanging="420"/>
      </w:pPr>
    </w:lvl>
    <w:lvl w:ilvl="5" w:tplc="0409001B">
      <w:start w:val="1"/>
      <w:numFmt w:val="lowerRoman"/>
      <w:lvlText w:val="%6."/>
      <w:lvlJc w:val="right"/>
      <w:pPr>
        <w:ind w:left="3132" w:hanging="420"/>
      </w:pPr>
    </w:lvl>
    <w:lvl w:ilvl="6" w:tplc="0409000F">
      <w:start w:val="1"/>
      <w:numFmt w:val="decimal"/>
      <w:lvlText w:val="%7."/>
      <w:lvlJc w:val="left"/>
      <w:pPr>
        <w:ind w:left="3552" w:hanging="420"/>
      </w:pPr>
    </w:lvl>
    <w:lvl w:ilvl="7" w:tplc="04090019">
      <w:start w:val="1"/>
      <w:numFmt w:val="lowerLetter"/>
      <w:lvlText w:val="%8)"/>
      <w:lvlJc w:val="left"/>
      <w:pPr>
        <w:ind w:left="3972" w:hanging="420"/>
      </w:pPr>
    </w:lvl>
    <w:lvl w:ilvl="8" w:tplc="0409001B">
      <w:start w:val="1"/>
      <w:numFmt w:val="lowerRoman"/>
      <w:lvlText w:val="%9."/>
      <w:lvlJc w:val="right"/>
      <w:pPr>
        <w:ind w:left="4392" w:hanging="420"/>
      </w:pPr>
    </w:lvl>
  </w:abstractNum>
  <w:num w:numId="1">
    <w:abstractNumId w:val="10"/>
  </w:num>
  <w:num w:numId="2">
    <w:abstractNumId w:val="9"/>
  </w:num>
  <w:num w:numId="3">
    <w:abstractNumId w:val="7"/>
  </w:num>
  <w:num w:numId="4">
    <w:abstractNumId w:val="2"/>
  </w:num>
  <w:num w:numId="5">
    <w:abstractNumId w:val="12"/>
  </w:num>
  <w:num w:numId="6">
    <w:abstractNumId w:val="8"/>
  </w:num>
  <w:num w:numId="7">
    <w:abstractNumId w:val="5"/>
  </w:num>
  <w:num w:numId="8">
    <w:abstractNumId w:val="1"/>
  </w:num>
  <w:num w:numId="9">
    <w:abstractNumId w:val="3"/>
  </w:num>
  <w:num w:numId="10">
    <w:abstractNumId w:val="6"/>
  </w:num>
  <w:num w:numId="11">
    <w:abstractNumId w:val="4"/>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98"/>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6E0"/>
    <w:rsid w:val="000017EC"/>
    <w:rsid w:val="00006F13"/>
    <w:rsid w:val="00007C86"/>
    <w:rsid w:val="0001049B"/>
    <w:rsid w:val="00010AD3"/>
    <w:rsid w:val="00012F3C"/>
    <w:rsid w:val="00016BF9"/>
    <w:rsid w:val="00030479"/>
    <w:rsid w:val="0003086F"/>
    <w:rsid w:val="00034619"/>
    <w:rsid w:val="000369D2"/>
    <w:rsid w:val="000508FF"/>
    <w:rsid w:val="00060D84"/>
    <w:rsid w:val="00065594"/>
    <w:rsid w:val="00065B98"/>
    <w:rsid w:val="0007003F"/>
    <w:rsid w:val="000724FC"/>
    <w:rsid w:val="000725FB"/>
    <w:rsid w:val="000731F7"/>
    <w:rsid w:val="00076927"/>
    <w:rsid w:val="00081DF9"/>
    <w:rsid w:val="000849C0"/>
    <w:rsid w:val="00086E59"/>
    <w:rsid w:val="00093791"/>
    <w:rsid w:val="000952FC"/>
    <w:rsid w:val="00095F00"/>
    <w:rsid w:val="00097440"/>
    <w:rsid w:val="000A173C"/>
    <w:rsid w:val="000A2463"/>
    <w:rsid w:val="000A5F74"/>
    <w:rsid w:val="000B4CD9"/>
    <w:rsid w:val="000C299F"/>
    <w:rsid w:val="000C3119"/>
    <w:rsid w:val="000C4157"/>
    <w:rsid w:val="000D0BCD"/>
    <w:rsid w:val="000D1F24"/>
    <w:rsid w:val="000E2217"/>
    <w:rsid w:val="000F086A"/>
    <w:rsid w:val="000F22DA"/>
    <w:rsid w:val="000F2415"/>
    <w:rsid w:val="000F3878"/>
    <w:rsid w:val="000F6C41"/>
    <w:rsid w:val="00102C46"/>
    <w:rsid w:val="00103725"/>
    <w:rsid w:val="00106B5D"/>
    <w:rsid w:val="00111CDD"/>
    <w:rsid w:val="00112EFA"/>
    <w:rsid w:val="0011459D"/>
    <w:rsid w:val="00114C4A"/>
    <w:rsid w:val="00114EF2"/>
    <w:rsid w:val="00115643"/>
    <w:rsid w:val="00117A2E"/>
    <w:rsid w:val="00125AE3"/>
    <w:rsid w:val="00125D26"/>
    <w:rsid w:val="00132861"/>
    <w:rsid w:val="00132D9C"/>
    <w:rsid w:val="00134C47"/>
    <w:rsid w:val="00150023"/>
    <w:rsid w:val="0016087C"/>
    <w:rsid w:val="00170AEF"/>
    <w:rsid w:val="0017687C"/>
    <w:rsid w:val="00177C5B"/>
    <w:rsid w:val="001813F7"/>
    <w:rsid w:val="0018305D"/>
    <w:rsid w:val="0018601E"/>
    <w:rsid w:val="0018787F"/>
    <w:rsid w:val="00191245"/>
    <w:rsid w:val="0019441C"/>
    <w:rsid w:val="001945D6"/>
    <w:rsid w:val="00194ECB"/>
    <w:rsid w:val="00195600"/>
    <w:rsid w:val="001A03C3"/>
    <w:rsid w:val="001A22EB"/>
    <w:rsid w:val="001A78BA"/>
    <w:rsid w:val="001B71EE"/>
    <w:rsid w:val="001C23AD"/>
    <w:rsid w:val="001C3A98"/>
    <w:rsid w:val="001C4243"/>
    <w:rsid w:val="001C4D6E"/>
    <w:rsid w:val="001D0CEA"/>
    <w:rsid w:val="001D1DA7"/>
    <w:rsid w:val="001D6D80"/>
    <w:rsid w:val="001E22C5"/>
    <w:rsid w:val="001F228F"/>
    <w:rsid w:val="001F6F45"/>
    <w:rsid w:val="0020476D"/>
    <w:rsid w:val="00205D08"/>
    <w:rsid w:val="00206627"/>
    <w:rsid w:val="002069D0"/>
    <w:rsid w:val="00223E82"/>
    <w:rsid w:val="00230381"/>
    <w:rsid w:val="00232B95"/>
    <w:rsid w:val="002435CF"/>
    <w:rsid w:val="002462F2"/>
    <w:rsid w:val="002477C5"/>
    <w:rsid w:val="002517D0"/>
    <w:rsid w:val="00252C3D"/>
    <w:rsid w:val="00257155"/>
    <w:rsid w:val="002624EC"/>
    <w:rsid w:val="002678D8"/>
    <w:rsid w:val="0028010D"/>
    <w:rsid w:val="002813D2"/>
    <w:rsid w:val="00287FCF"/>
    <w:rsid w:val="00290332"/>
    <w:rsid w:val="00292F6C"/>
    <w:rsid w:val="00296480"/>
    <w:rsid w:val="00297214"/>
    <w:rsid w:val="002A2336"/>
    <w:rsid w:val="002A2AB9"/>
    <w:rsid w:val="002A3DF4"/>
    <w:rsid w:val="002A59A1"/>
    <w:rsid w:val="002A6936"/>
    <w:rsid w:val="002C5083"/>
    <w:rsid w:val="002C5294"/>
    <w:rsid w:val="002D6A95"/>
    <w:rsid w:val="002F4C41"/>
    <w:rsid w:val="00302AC5"/>
    <w:rsid w:val="00303503"/>
    <w:rsid w:val="00304673"/>
    <w:rsid w:val="00310897"/>
    <w:rsid w:val="003113F5"/>
    <w:rsid w:val="00311DCD"/>
    <w:rsid w:val="0032241C"/>
    <w:rsid w:val="00322DFD"/>
    <w:rsid w:val="00324335"/>
    <w:rsid w:val="003264F0"/>
    <w:rsid w:val="00327C46"/>
    <w:rsid w:val="0033395D"/>
    <w:rsid w:val="00337AF0"/>
    <w:rsid w:val="00347CEF"/>
    <w:rsid w:val="00351668"/>
    <w:rsid w:val="00352284"/>
    <w:rsid w:val="00356A5F"/>
    <w:rsid w:val="00362923"/>
    <w:rsid w:val="0036400C"/>
    <w:rsid w:val="00371295"/>
    <w:rsid w:val="003773E4"/>
    <w:rsid w:val="00382318"/>
    <w:rsid w:val="00382CC4"/>
    <w:rsid w:val="0039018E"/>
    <w:rsid w:val="003967EC"/>
    <w:rsid w:val="003A0DE2"/>
    <w:rsid w:val="003A59DB"/>
    <w:rsid w:val="003C1CC6"/>
    <w:rsid w:val="003C3125"/>
    <w:rsid w:val="003C6129"/>
    <w:rsid w:val="003C6C16"/>
    <w:rsid w:val="003D286B"/>
    <w:rsid w:val="003E345D"/>
    <w:rsid w:val="003E6613"/>
    <w:rsid w:val="003E77F7"/>
    <w:rsid w:val="003F6E19"/>
    <w:rsid w:val="00403DBF"/>
    <w:rsid w:val="00411E54"/>
    <w:rsid w:val="00416B8C"/>
    <w:rsid w:val="0042434A"/>
    <w:rsid w:val="004275E1"/>
    <w:rsid w:val="004303A7"/>
    <w:rsid w:val="0043156A"/>
    <w:rsid w:val="00444246"/>
    <w:rsid w:val="00444B25"/>
    <w:rsid w:val="00444B44"/>
    <w:rsid w:val="00455D6C"/>
    <w:rsid w:val="00455F8C"/>
    <w:rsid w:val="004566A5"/>
    <w:rsid w:val="00457455"/>
    <w:rsid w:val="004574B4"/>
    <w:rsid w:val="00462B4E"/>
    <w:rsid w:val="0046667F"/>
    <w:rsid w:val="00471198"/>
    <w:rsid w:val="0048004C"/>
    <w:rsid w:val="00481459"/>
    <w:rsid w:val="00490677"/>
    <w:rsid w:val="00494A03"/>
    <w:rsid w:val="004970A9"/>
    <w:rsid w:val="004B0AEA"/>
    <w:rsid w:val="004B2A0E"/>
    <w:rsid w:val="004C635F"/>
    <w:rsid w:val="004D30B5"/>
    <w:rsid w:val="004D4BAC"/>
    <w:rsid w:val="004D5AB1"/>
    <w:rsid w:val="004D6419"/>
    <w:rsid w:val="004E30BC"/>
    <w:rsid w:val="004E38E0"/>
    <w:rsid w:val="004F00D7"/>
    <w:rsid w:val="004F4E11"/>
    <w:rsid w:val="0050021F"/>
    <w:rsid w:val="00506C49"/>
    <w:rsid w:val="00507554"/>
    <w:rsid w:val="00511CD7"/>
    <w:rsid w:val="005125E8"/>
    <w:rsid w:val="0051395B"/>
    <w:rsid w:val="00516F31"/>
    <w:rsid w:val="005170FB"/>
    <w:rsid w:val="0052041F"/>
    <w:rsid w:val="005306FF"/>
    <w:rsid w:val="0053153A"/>
    <w:rsid w:val="005319B1"/>
    <w:rsid w:val="005325EC"/>
    <w:rsid w:val="00532DCC"/>
    <w:rsid w:val="0053388E"/>
    <w:rsid w:val="00540D1B"/>
    <w:rsid w:val="0054419C"/>
    <w:rsid w:val="005441ED"/>
    <w:rsid w:val="00547671"/>
    <w:rsid w:val="00554B9B"/>
    <w:rsid w:val="00555197"/>
    <w:rsid w:val="005605A6"/>
    <w:rsid w:val="00561D5D"/>
    <w:rsid w:val="0057077E"/>
    <w:rsid w:val="00571C45"/>
    <w:rsid w:val="00591891"/>
    <w:rsid w:val="005929BE"/>
    <w:rsid w:val="00594E9A"/>
    <w:rsid w:val="00596DB1"/>
    <w:rsid w:val="005A2C98"/>
    <w:rsid w:val="005A3262"/>
    <w:rsid w:val="005A37D5"/>
    <w:rsid w:val="005B3A83"/>
    <w:rsid w:val="005B5043"/>
    <w:rsid w:val="005B7C5F"/>
    <w:rsid w:val="005C19D3"/>
    <w:rsid w:val="005C2993"/>
    <w:rsid w:val="005C66A0"/>
    <w:rsid w:val="005D0ADA"/>
    <w:rsid w:val="005D1E37"/>
    <w:rsid w:val="005E3CC5"/>
    <w:rsid w:val="005F0937"/>
    <w:rsid w:val="0060724F"/>
    <w:rsid w:val="006155AF"/>
    <w:rsid w:val="00615D2C"/>
    <w:rsid w:val="0062486C"/>
    <w:rsid w:val="00631FF1"/>
    <w:rsid w:val="00634527"/>
    <w:rsid w:val="006424CF"/>
    <w:rsid w:val="00643500"/>
    <w:rsid w:val="006470DC"/>
    <w:rsid w:val="00647E2E"/>
    <w:rsid w:val="0065407B"/>
    <w:rsid w:val="00655831"/>
    <w:rsid w:val="00660360"/>
    <w:rsid w:val="00662A30"/>
    <w:rsid w:val="00670A11"/>
    <w:rsid w:val="006740AD"/>
    <w:rsid w:val="006778E6"/>
    <w:rsid w:val="00680091"/>
    <w:rsid w:val="00692E7C"/>
    <w:rsid w:val="0069412D"/>
    <w:rsid w:val="006972C8"/>
    <w:rsid w:val="006A0DEC"/>
    <w:rsid w:val="006A32C8"/>
    <w:rsid w:val="006A518A"/>
    <w:rsid w:val="006A5F15"/>
    <w:rsid w:val="006B01EA"/>
    <w:rsid w:val="006B0C22"/>
    <w:rsid w:val="006C568A"/>
    <w:rsid w:val="006D60A4"/>
    <w:rsid w:val="006F0875"/>
    <w:rsid w:val="006F57A3"/>
    <w:rsid w:val="00707E25"/>
    <w:rsid w:val="007422D1"/>
    <w:rsid w:val="00743785"/>
    <w:rsid w:val="00744D50"/>
    <w:rsid w:val="00752834"/>
    <w:rsid w:val="0076056D"/>
    <w:rsid w:val="00765958"/>
    <w:rsid w:val="00766234"/>
    <w:rsid w:val="00776A84"/>
    <w:rsid w:val="00777246"/>
    <w:rsid w:val="00780761"/>
    <w:rsid w:val="00786392"/>
    <w:rsid w:val="00786553"/>
    <w:rsid w:val="00791493"/>
    <w:rsid w:val="00792C69"/>
    <w:rsid w:val="00793A78"/>
    <w:rsid w:val="007A1243"/>
    <w:rsid w:val="007A5A1E"/>
    <w:rsid w:val="007B49BE"/>
    <w:rsid w:val="007B4F13"/>
    <w:rsid w:val="007C0FB1"/>
    <w:rsid w:val="007C43B6"/>
    <w:rsid w:val="007C47E2"/>
    <w:rsid w:val="007C47FF"/>
    <w:rsid w:val="007C72CE"/>
    <w:rsid w:val="007D3899"/>
    <w:rsid w:val="007D38EB"/>
    <w:rsid w:val="007D488C"/>
    <w:rsid w:val="007D5585"/>
    <w:rsid w:val="007D5948"/>
    <w:rsid w:val="007E2CD5"/>
    <w:rsid w:val="007F59D9"/>
    <w:rsid w:val="00800969"/>
    <w:rsid w:val="00800F73"/>
    <w:rsid w:val="00813DE9"/>
    <w:rsid w:val="008150A6"/>
    <w:rsid w:val="00816537"/>
    <w:rsid w:val="008167F1"/>
    <w:rsid w:val="00816F5E"/>
    <w:rsid w:val="0082165C"/>
    <w:rsid w:val="00841CAD"/>
    <w:rsid w:val="00845004"/>
    <w:rsid w:val="00845FD8"/>
    <w:rsid w:val="008520AB"/>
    <w:rsid w:val="00852864"/>
    <w:rsid w:val="00852946"/>
    <w:rsid w:val="008531F8"/>
    <w:rsid w:val="008547DA"/>
    <w:rsid w:val="00856652"/>
    <w:rsid w:val="00860932"/>
    <w:rsid w:val="00860B49"/>
    <w:rsid w:val="00870F3F"/>
    <w:rsid w:val="00874EF4"/>
    <w:rsid w:val="00875BCC"/>
    <w:rsid w:val="00875D8D"/>
    <w:rsid w:val="00886EF8"/>
    <w:rsid w:val="008A662A"/>
    <w:rsid w:val="008A7BA0"/>
    <w:rsid w:val="008B39C5"/>
    <w:rsid w:val="008C2E7F"/>
    <w:rsid w:val="008D55A4"/>
    <w:rsid w:val="008F1942"/>
    <w:rsid w:val="009073DA"/>
    <w:rsid w:val="00911AE2"/>
    <w:rsid w:val="009147FE"/>
    <w:rsid w:val="00931A75"/>
    <w:rsid w:val="009470CB"/>
    <w:rsid w:val="00963EC1"/>
    <w:rsid w:val="009752BE"/>
    <w:rsid w:val="009757A6"/>
    <w:rsid w:val="0098735E"/>
    <w:rsid w:val="00994634"/>
    <w:rsid w:val="009A2420"/>
    <w:rsid w:val="009B1313"/>
    <w:rsid w:val="009D10CD"/>
    <w:rsid w:val="009D2871"/>
    <w:rsid w:val="009E3D1D"/>
    <w:rsid w:val="009E51B0"/>
    <w:rsid w:val="009E65FB"/>
    <w:rsid w:val="009E7B30"/>
    <w:rsid w:val="009F1AD3"/>
    <w:rsid w:val="009F6216"/>
    <w:rsid w:val="009F7FA4"/>
    <w:rsid w:val="00A01D3F"/>
    <w:rsid w:val="00A068BA"/>
    <w:rsid w:val="00A079FA"/>
    <w:rsid w:val="00A23D4D"/>
    <w:rsid w:val="00A2619A"/>
    <w:rsid w:val="00A30590"/>
    <w:rsid w:val="00A31015"/>
    <w:rsid w:val="00A3580A"/>
    <w:rsid w:val="00A379AE"/>
    <w:rsid w:val="00A43034"/>
    <w:rsid w:val="00A51D3D"/>
    <w:rsid w:val="00A5600F"/>
    <w:rsid w:val="00A632CA"/>
    <w:rsid w:val="00A63927"/>
    <w:rsid w:val="00A643C5"/>
    <w:rsid w:val="00A676E0"/>
    <w:rsid w:val="00A75995"/>
    <w:rsid w:val="00A759E6"/>
    <w:rsid w:val="00A76B36"/>
    <w:rsid w:val="00A7744F"/>
    <w:rsid w:val="00A814F9"/>
    <w:rsid w:val="00A834D4"/>
    <w:rsid w:val="00A90EA2"/>
    <w:rsid w:val="00AA1EA4"/>
    <w:rsid w:val="00AA5161"/>
    <w:rsid w:val="00AA7E7D"/>
    <w:rsid w:val="00AB648B"/>
    <w:rsid w:val="00AC0609"/>
    <w:rsid w:val="00AC4C4B"/>
    <w:rsid w:val="00AC725F"/>
    <w:rsid w:val="00AE161D"/>
    <w:rsid w:val="00AE29D3"/>
    <w:rsid w:val="00AE405F"/>
    <w:rsid w:val="00AF6AC7"/>
    <w:rsid w:val="00B0225A"/>
    <w:rsid w:val="00B02BFD"/>
    <w:rsid w:val="00B033A9"/>
    <w:rsid w:val="00B065EB"/>
    <w:rsid w:val="00B12216"/>
    <w:rsid w:val="00B14EB9"/>
    <w:rsid w:val="00B20619"/>
    <w:rsid w:val="00B21E00"/>
    <w:rsid w:val="00B2674D"/>
    <w:rsid w:val="00B35D24"/>
    <w:rsid w:val="00B4028C"/>
    <w:rsid w:val="00B41319"/>
    <w:rsid w:val="00B64F14"/>
    <w:rsid w:val="00B66394"/>
    <w:rsid w:val="00B70B28"/>
    <w:rsid w:val="00B70FD2"/>
    <w:rsid w:val="00B83767"/>
    <w:rsid w:val="00B929A2"/>
    <w:rsid w:val="00B937F6"/>
    <w:rsid w:val="00B94D9A"/>
    <w:rsid w:val="00B95C93"/>
    <w:rsid w:val="00B966E0"/>
    <w:rsid w:val="00BA3E69"/>
    <w:rsid w:val="00BA40EA"/>
    <w:rsid w:val="00BA6B6A"/>
    <w:rsid w:val="00BB18D4"/>
    <w:rsid w:val="00BB26BF"/>
    <w:rsid w:val="00BB3026"/>
    <w:rsid w:val="00BC0A2F"/>
    <w:rsid w:val="00BC37F1"/>
    <w:rsid w:val="00BC5AD1"/>
    <w:rsid w:val="00BC6A4D"/>
    <w:rsid w:val="00BF4D02"/>
    <w:rsid w:val="00C019C1"/>
    <w:rsid w:val="00C04378"/>
    <w:rsid w:val="00C0454C"/>
    <w:rsid w:val="00C058D2"/>
    <w:rsid w:val="00C06565"/>
    <w:rsid w:val="00C25191"/>
    <w:rsid w:val="00C25B61"/>
    <w:rsid w:val="00C35752"/>
    <w:rsid w:val="00C357C8"/>
    <w:rsid w:val="00C41020"/>
    <w:rsid w:val="00C43716"/>
    <w:rsid w:val="00C447FB"/>
    <w:rsid w:val="00C5175A"/>
    <w:rsid w:val="00C57FB6"/>
    <w:rsid w:val="00C60E81"/>
    <w:rsid w:val="00C61B40"/>
    <w:rsid w:val="00C70E54"/>
    <w:rsid w:val="00C743C4"/>
    <w:rsid w:val="00C74CC5"/>
    <w:rsid w:val="00C75934"/>
    <w:rsid w:val="00C7668E"/>
    <w:rsid w:val="00C81125"/>
    <w:rsid w:val="00C876B1"/>
    <w:rsid w:val="00C948D2"/>
    <w:rsid w:val="00CA13F4"/>
    <w:rsid w:val="00CA145C"/>
    <w:rsid w:val="00CA6746"/>
    <w:rsid w:val="00CA7598"/>
    <w:rsid w:val="00CC3691"/>
    <w:rsid w:val="00CC3967"/>
    <w:rsid w:val="00CC789F"/>
    <w:rsid w:val="00CD11A2"/>
    <w:rsid w:val="00CD2CC3"/>
    <w:rsid w:val="00CD3011"/>
    <w:rsid w:val="00CE49D1"/>
    <w:rsid w:val="00CF44AF"/>
    <w:rsid w:val="00CF673D"/>
    <w:rsid w:val="00D02353"/>
    <w:rsid w:val="00D05910"/>
    <w:rsid w:val="00D059F3"/>
    <w:rsid w:val="00D11E68"/>
    <w:rsid w:val="00D133BB"/>
    <w:rsid w:val="00D14D47"/>
    <w:rsid w:val="00D171BA"/>
    <w:rsid w:val="00D20A2C"/>
    <w:rsid w:val="00D23A33"/>
    <w:rsid w:val="00D23B16"/>
    <w:rsid w:val="00D2574E"/>
    <w:rsid w:val="00D404DC"/>
    <w:rsid w:val="00D407B3"/>
    <w:rsid w:val="00D45156"/>
    <w:rsid w:val="00D46A62"/>
    <w:rsid w:val="00D5527F"/>
    <w:rsid w:val="00D60436"/>
    <w:rsid w:val="00D71250"/>
    <w:rsid w:val="00D9029E"/>
    <w:rsid w:val="00D9327C"/>
    <w:rsid w:val="00D94FFA"/>
    <w:rsid w:val="00D96047"/>
    <w:rsid w:val="00D9633D"/>
    <w:rsid w:val="00D967D7"/>
    <w:rsid w:val="00DA1B93"/>
    <w:rsid w:val="00DA2D89"/>
    <w:rsid w:val="00DA69DB"/>
    <w:rsid w:val="00DA77E1"/>
    <w:rsid w:val="00DD10B7"/>
    <w:rsid w:val="00DD2202"/>
    <w:rsid w:val="00DD39D0"/>
    <w:rsid w:val="00DE3A82"/>
    <w:rsid w:val="00E00B41"/>
    <w:rsid w:val="00E12DEB"/>
    <w:rsid w:val="00E20CA6"/>
    <w:rsid w:val="00E2677D"/>
    <w:rsid w:val="00E3034F"/>
    <w:rsid w:val="00E3056D"/>
    <w:rsid w:val="00E31E77"/>
    <w:rsid w:val="00E37F4F"/>
    <w:rsid w:val="00E42022"/>
    <w:rsid w:val="00E530BB"/>
    <w:rsid w:val="00E540E4"/>
    <w:rsid w:val="00E57697"/>
    <w:rsid w:val="00E67F76"/>
    <w:rsid w:val="00E74615"/>
    <w:rsid w:val="00E8066B"/>
    <w:rsid w:val="00E84A6C"/>
    <w:rsid w:val="00E854CB"/>
    <w:rsid w:val="00E85B57"/>
    <w:rsid w:val="00E875A0"/>
    <w:rsid w:val="00E877D1"/>
    <w:rsid w:val="00E91E9B"/>
    <w:rsid w:val="00E92E04"/>
    <w:rsid w:val="00E94FC4"/>
    <w:rsid w:val="00EA0E6F"/>
    <w:rsid w:val="00EA58A1"/>
    <w:rsid w:val="00EB01C3"/>
    <w:rsid w:val="00EB151E"/>
    <w:rsid w:val="00EB1C43"/>
    <w:rsid w:val="00EB227C"/>
    <w:rsid w:val="00EB5D39"/>
    <w:rsid w:val="00EC0B2F"/>
    <w:rsid w:val="00EC36D1"/>
    <w:rsid w:val="00EC5AA5"/>
    <w:rsid w:val="00EC653C"/>
    <w:rsid w:val="00ED1393"/>
    <w:rsid w:val="00ED5E8D"/>
    <w:rsid w:val="00ED7C1D"/>
    <w:rsid w:val="00EE41FD"/>
    <w:rsid w:val="00EE5466"/>
    <w:rsid w:val="00EE67AE"/>
    <w:rsid w:val="00EF050E"/>
    <w:rsid w:val="00EF331F"/>
    <w:rsid w:val="00EF529D"/>
    <w:rsid w:val="00F00EC6"/>
    <w:rsid w:val="00F04BEB"/>
    <w:rsid w:val="00F11180"/>
    <w:rsid w:val="00F13150"/>
    <w:rsid w:val="00F143D6"/>
    <w:rsid w:val="00F15596"/>
    <w:rsid w:val="00F17CF6"/>
    <w:rsid w:val="00F444F1"/>
    <w:rsid w:val="00F47089"/>
    <w:rsid w:val="00F51179"/>
    <w:rsid w:val="00F52978"/>
    <w:rsid w:val="00F52ABD"/>
    <w:rsid w:val="00F55472"/>
    <w:rsid w:val="00F76DC3"/>
    <w:rsid w:val="00F90A31"/>
    <w:rsid w:val="00F942CD"/>
    <w:rsid w:val="00F95602"/>
    <w:rsid w:val="00FA4D4E"/>
    <w:rsid w:val="00FB2E35"/>
    <w:rsid w:val="00FB4C0B"/>
    <w:rsid w:val="00FB66EF"/>
    <w:rsid w:val="00FC45CB"/>
    <w:rsid w:val="00FC5198"/>
    <w:rsid w:val="00FC5BCE"/>
    <w:rsid w:val="00FC7272"/>
    <w:rsid w:val="00FD1811"/>
    <w:rsid w:val="00FD4DD0"/>
    <w:rsid w:val="00FE0A6D"/>
    <w:rsid w:val="00FE74C4"/>
    <w:rsid w:val="00FF56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6E0"/>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6E0"/>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A676E0"/>
    <w:rPr>
      <w:rFonts w:ascii="Times New Roman" w:eastAsia="宋体" w:hAnsi="Times New Roman" w:cs="Times New Roman"/>
      <w:sz w:val="18"/>
      <w:szCs w:val="18"/>
    </w:rPr>
  </w:style>
  <w:style w:type="paragraph" w:styleId="Footer">
    <w:name w:val="footer"/>
    <w:basedOn w:val="Normal"/>
    <w:link w:val="FooterChar"/>
    <w:uiPriority w:val="99"/>
    <w:rsid w:val="00A676E0"/>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A676E0"/>
    <w:rPr>
      <w:rFonts w:ascii="Times New Roman" w:eastAsia="宋体" w:hAnsi="Times New Roman" w:cs="Times New Roman"/>
      <w:sz w:val="18"/>
      <w:szCs w:val="18"/>
    </w:rPr>
  </w:style>
  <w:style w:type="paragraph" w:styleId="ListParagraph">
    <w:name w:val="List Paragraph"/>
    <w:basedOn w:val="Normal"/>
    <w:uiPriority w:val="99"/>
    <w:qFormat/>
    <w:rsid w:val="000725FB"/>
    <w:pPr>
      <w:ind w:firstLineChars="200" w:firstLine="420"/>
    </w:pPr>
  </w:style>
  <w:style w:type="paragraph" w:customStyle="1" w:styleId="Default">
    <w:name w:val="Default"/>
    <w:uiPriority w:val="99"/>
    <w:rsid w:val="00FC5BCE"/>
    <w:pPr>
      <w:widowControl w:val="0"/>
      <w:autoSpaceDE w:val="0"/>
      <w:autoSpaceDN w:val="0"/>
      <w:adjustRightInd w:val="0"/>
    </w:pPr>
    <w:rPr>
      <w:rFonts w:ascii="仿宋_GB2312" w:eastAsia="仿宋_GB2312" w:cs="仿宋_GB2312"/>
      <w:color w:val="000000"/>
      <w:kern w:val="0"/>
      <w:sz w:val="24"/>
      <w:szCs w:val="24"/>
    </w:rPr>
  </w:style>
  <w:style w:type="character" w:styleId="PageNumber">
    <w:name w:val="page number"/>
    <w:basedOn w:val="DefaultParagraphFont"/>
    <w:uiPriority w:val="99"/>
    <w:rsid w:val="00C81125"/>
  </w:style>
</w:styles>
</file>

<file path=word/webSettings.xml><?xml version="1.0" encoding="utf-8"?>
<w:webSettings xmlns:r="http://schemas.openxmlformats.org/officeDocument/2006/relationships" xmlns:w="http://schemas.openxmlformats.org/wordprocessingml/2006/main">
  <w:divs>
    <w:div w:id="1648898679">
      <w:marLeft w:val="0"/>
      <w:marRight w:val="0"/>
      <w:marTop w:val="0"/>
      <w:marBottom w:val="0"/>
      <w:divBdr>
        <w:top w:val="none" w:sz="0" w:space="0" w:color="auto"/>
        <w:left w:val="none" w:sz="0" w:space="0" w:color="auto"/>
        <w:bottom w:val="none" w:sz="0" w:space="0" w:color="auto"/>
        <w:right w:val="none" w:sz="0" w:space="0" w:color="auto"/>
      </w:divBdr>
      <w:divsChild>
        <w:div w:id="1648898677">
          <w:marLeft w:val="0"/>
          <w:marRight w:val="0"/>
          <w:marTop w:val="0"/>
          <w:marBottom w:val="0"/>
          <w:divBdr>
            <w:top w:val="none" w:sz="0" w:space="0" w:color="auto"/>
            <w:left w:val="none" w:sz="0" w:space="0" w:color="auto"/>
            <w:bottom w:val="none" w:sz="0" w:space="0" w:color="auto"/>
            <w:right w:val="none" w:sz="0" w:space="0" w:color="auto"/>
          </w:divBdr>
          <w:divsChild>
            <w:div w:id="1648898678">
              <w:marLeft w:val="0"/>
              <w:marRight w:val="0"/>
              <w:marTop w:val="240"/>
              <w:marBottom w:val="240"/>
              <w:divBdr>
                <w:top w:val="none" w:sz="0" w:space="0" w:color="auto"/>
                <w:left w:val="none" w:sz="0" w:space="0" w:color="auto"/>
                <w:bottom w:val="none" w:sz="0" w:space="0" w:color="auto"/>
                <w:right w:val="none" w:sz="0" w:space="0" w:color="auto"/>
              </w:divBdr>
              <w:divsChild>
                <w:div w:id="1648898675">
                  <w:marLeft w:val="300"/>
                  <w:marRight w:val="300"/>
                  <w:marTop w:val="225"/>
                  <w:marBottom w:val="225"/>
                  <w:divBdr>
                    <w:top w:val="none" w:sz="0" w:space="0" w:color="auto"/>
                    <w:left w:val="none" w:sz="0" w:space="0" w:color="auto"/>
                    <w:bottom w:val="none" w:sz="0" w:space="0" w:color="auto"/>
                    <w:right w:val="none" w:sz="0" w:space="0" w:color="auto"/>
                  </w:divBdr>
                  <w:divsChild>
                    <w:div w:id="1648898676">
                      <w:marLeft w:val="300"/>
                      <w:marRight w:val="300"/>
                      <w:marTop w:val="225"/>
                      <w:marBottom w:val="225"/>
                      <w:divBdr>
                        <w:top w:val="none" w:sz="0" w:space="0" w:color="auto"/>
                        <w:left w:val="none" w:sz="0" w:space="0" w:color="auto"/>
                        <w:bottom w:val="none" w:sz="0" w:space="0" w:color="auto"/>
                        <w:right w:val="none" w:sz="0" w:space="0" w:color="auto"/>
                      </w:divBdr>
                      <w:divsChild>
                        <w:div w:id="16488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881</Words>
  <Characters>5024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长春市科技发展计划项目管理办法</dc:title>
  <dc:subject/>
  <dc:creator>lenovo</dc:creator>
  <cp:keywords/>
  <dc:description/>
  <cp:lastModifiedBy>hp-hy</cp:lastModifiedBy>
  <cp:revision>3</cp:revision>
  <cp:lastPrinted>2020-05-07T08:52:00Z</cp:lastPrinted>
  <dcterms:created xsi:type="dcterms:W3CDTF">2018-03-13T06:13:00Z</dcterms:created>
  <dcterms:modified xsi:type="dcterms:W3CDTF">2020-05-07T08:53:00Z</dcterms:modified>
</cp:coreProperties>
</file>