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"/>
        <w:textAlignment w:val="auto"/>
        <w:rPr>
          <w:rFonts w:hint="eastAsia" w:ascii="黑体" w:hAnsi="黑体" w:eastAsia="黑体" w:cs="黑体"/>
          <w:b w:val="0"/>
          <w:bCs w:val="0"/>
          <w:spacing w:val="5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1"/>
          <w:szCs w:val="31"/>
        </w:rPr>
        <w:t>附</w:t>
      </w:r>
      <w:r>
        <w:rPr>
          <w:rFonts w:hint="eastAsia" w:ascii="黑体" w:hAnsi="黑体" w:eastAsia="黑体" w:cs="黑体"/>
          <w:b w:val="0"/>
          <w:bCs w:val="0"/>
          <w:spacing w:val="5"/>
          <w:sz w:val="31"/>
          <w:szCs w:val="31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pacing w:val="-5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5"/>
          <w:sz w:val="31"/>
          <w:szCs w:val="31"/>
        </w:rPr>
        <w:t xml:space="preserve">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4"/>
          <w:szCs w:val="44"/>
        </w:rPr>
        <w:t>示范区各级别地下空间使用权基准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</w:rPr>
        <w:t>地价表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  <w:t>结建项目地下空间土地使用权基准地价（单位：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元/平方米）</w:t>
      </w:r>
    </w:p>
    <w:tbl>
      <w:tblPr>
        <w:tblStyle w:val="4"/>
        <w:tblW w:w="848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2905"/>
        <w:gridCol w:w="859"/>
        <w:gridCol w:w="1126"/>
        <w:gridCol w:w="116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3770" w:type="dxa"/>
            <w:gridSpan w:val="2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47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7"/>
                <w:sz w:val="21"/>
                <w:szCs w:val="21"/>
              </w:rPr>
              <w:t>用地分类名称及代码</w:t>
            </w:r>
          </w:p>
        </w:tc>
        <w:tc>
          <w:tcPr>
            <w:tcW w:w="859" w:type="dxa"/>
            <w:vMerge w:val="restar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7" w:right="171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21"/>
                <w:szCs w:val="21"/>
              </w:rPr>
              <w:t>土地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21"/>
                <w:szCs w:val="21"/>
              </w:rPr>
              <w:t>级别</w:t>
            </w:r>
          </w:p>
        </w:tc>
        <w:tc>
          <w:tcPr>
            <w:tcW w:w="3859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7"/>
                <w:sz w:val="21"/>
                <w:szCs w:val="21"/>
              </w:rPr>
              <w:t>结建项目地下空间基准地价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77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85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8"/>
              </w:rPr>
            </w:pP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1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21"/>
                <w:szCs w:val="21"/>
              </w:rPr>
              <w:t>负一层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1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3"/>
                <w:sz w:val="21"/>
                <w:szCs w:val="21"/>
              </w:rPr>
              <w:t>负二层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5"/>
                <w:sz w:val="21"/>
                <w:szCs w:val="21"/>
              </w:rPr>
              <w:t>负三层及以下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45" w:right="13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居住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用地</w:t>
            </w: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城镇住宅用地（0701）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6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7.1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4.7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5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6.8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4.5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2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城镇社区服务设施用地（0702）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6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7.1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4.7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5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6.8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4.5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50" w:right="136" w:hanging="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公共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与公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共服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务用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4"/>
                <w:w w:val="125"/>
                <w:sz w:val="24"/>
                <w:szCs w:val="24"/>
              </w:rPr>
              <w:t>地</w:t>
            </w: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机关团体用地（0801）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1.9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1.3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1.2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科研用地（0802）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1.2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1.1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文化用地（0803）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1.9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1.3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1.2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教育用地（0804）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1.2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1.1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体育用地（0805）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1.9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1.3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1.2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医疗卫生用地（0806）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1.2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1.1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社会福利用地（0807）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1.9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1.3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1.2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5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商业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4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服务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4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业用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5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</w:t>
            </w: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商业用地（0901）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58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9.8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5.9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58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8.9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5.4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48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商务金融用地（0902）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5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6.9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4.2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48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5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6.2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3.8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48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娱乐用地（0903）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5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6.9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4.2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48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5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6.2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3.8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48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其他商业服务业用地（0904）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58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9.8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5.9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58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8.9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5.4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48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45" w:right="136" w:firstLine="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工矿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用地</w:t>
            </w: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工业用地（1001）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1.1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1.1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采矿用地（1002）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1.1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1.1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45" w:right="136" w:firstLine="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仓储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用地</w:t>
            </w:r>
          </w:p>
        </w:tc>
        <w:tc>
          <w:tcPr>
            <w:tcW w:w="290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物流仓储用地（1101）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1.1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6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</w:p>
        </w:tc>
        <w:tc>
          <w:tcPr>
            <w:tcW w:w="112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7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16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4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1.1</w:t>
            </w:r>
          </w:p>
        </w:tc>
        <w:tc>
          <w:tcPr>
            <w:tcW w:w="157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2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2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  <w:t>单建项目地下空间土地使用权基准地价（单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位：元/平方米）</w:t>
      </w:r>
    </w:p>
    <w:tbl>
      <w:tblPr>
        <w:tblStyle w:val="4"/>
        <w:tblW w:w="876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2907"/>
        <w:gridCol w:w="801"/>
        <w:gridCol w:w="936"/>
        <w:gridCol w:w="1023"/>
        <w:gridCol w:w="1018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922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7"/>
                <w:sz w:val="24"/>
                <w:szCs w:val="24"/>
              </w:rPr>
              <w:t>用地分类名称及代码</w:t>
            </w:r>
          </w:p>
        </w:tc>
        <w:tc>
          <w:tcPr>
            <w:tcW w:w="801" w:type="dxa"/>
            <w:vMerge w:val="restar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03" w:right="18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24"/>
                <w:szCs w:val="24"/>
              </w:rPr>
              <w:t>土地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24"/>
                <w:szCs w:val="24"/>
              </w:rPr>
              <w:t>级别</w:t>
            </w:r>
          </w:p>
        </w:tc>
        <w:tc>
          <w:tcPr>
            <w:tcW w:w="404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7"/>
                <w:sz w:val="24"/>
                <w:szCs w:val="24"/>
              </w:rPr>
              <w:t>单建项目地下空间基准地价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922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6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24"/>
                <w:szCs w:val="24"/>
              </w:rPr>
              <w:t>负一层</w:t>
            </w:r>
          </w:p>
        </w:tc>
        <w:tc>
          <w:tcPr>
            <w:tcW w:w="10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3"/>
                <w:sz w:val="24"/>
                <w:szCs w:val="24"/>
              </w:rPr>
              <w:t>负二层</w:t>
            </w:r>
          </w:p>
        </w:tc>
        <w:tc>
          <w:tcPr>
            <w:tcW w:w="10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24"/>
                <w:szCs w:val="24"/>
              </w:rPr>
              <w:t>负三层</w:t>
            </w:r>
          </w:p>
        </w:tc>
        <w:tc>
          <w:tcPr>
            <w:tcW w:w="10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29" w:right="217" w:firstLine="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24"/>
                <w:szCs w:val="24"/>
              </w:rPr>
              <w:t>负四层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4"/>
                <w:szCs w:val="24"/>
              </w:rPr>
              <w:t>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77" w:right="16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居住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用地</w:t>
            </w: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城镇住宅用地（0701）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6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23.7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2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11.9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7.2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6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22.5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2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11.3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5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6.8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城镇社区服务设施用地（0702）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6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23.7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2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11.9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7.2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6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22.5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2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11.3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5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6.8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2" w:right="167" w:hanging="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公共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与公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共服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务用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4"/>
                <w:w w:val="125"/>
                <w:sz w:val="24"/>
                <w:szCs w:val="24"/>
              </w:rPr>
              <w:t>地</w:t>
            </w: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机关团体用地（0801）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6.2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3.1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1.9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5.9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3.0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科研用地（0802）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5.6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2.8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5.3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2.7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文化用地（0803）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6.2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3.1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1.9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5.9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3.0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教育用地（0804）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5.6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2.8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5.3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2.7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体育用地（0805）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6.2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3.1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1.9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5.9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3.0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医疗卫生用地（0806）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5.6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2.8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5.3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2.7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1.6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社会福利用地（0807）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6.2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3.1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1.9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5.9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3.0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商业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7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服务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7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业用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</w:t>
            </w: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商业用地（0901）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7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19.6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5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9.8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5.9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7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17.7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5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8.9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5.4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商务金融用地（0902）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7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13.8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6.9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5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4.2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7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12.4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6.2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3.8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娱乐用地（0903）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7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13.8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6.9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5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4.2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7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12.4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6.2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3.8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其他商业服务业用地（0904）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7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19.6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5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9.8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5.9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7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17.7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5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8.9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5.4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77" w:right="167" w:firstLine="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矿用地</w:t>
            </w: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工业用地（1001）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5.4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2.7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5.2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2.6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采矿用地（1002）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5.4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2.7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5.2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2.6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1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77" w:right="167" w:firstLine="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仓储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用地</w:t>
            </w:r>
          </w:p>
        </w:tc>
        <w:tc>
          <w:tcPr>
            <w:tcW w:w="29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物流仓储用地（1101）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Ⅰ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5.4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2.7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1"/>
                <w:sz w:val="24"/>
                <w:szCs w:val="24"/>
              </w:rPr>
              <w:t>Ⅱ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5.2</w:t>
            </w:r>
          </w:p>
        </w:tc>
        <w:tc>
          <w:tcPr>
            <w:tcW w:w="1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6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2.6</w:t>
            </w:r>
          </w:p>
        </w:tc>
        <w:tc>
          <w:tcPr>
            <w:tcW w:w="10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7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1.7</w:t>
            </w:r>
          </w:p>
        </w:tc>
        <w:tc>
          <w:tcPr>
            <w:tcW w:w="106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8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0.6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71D0"/>
    <w:rsid w:val="144F454F"/>
    <w:rsid w:val="19B76E7A"/>
    <w:rsid w:val="26377CA5"/>
    <w:rsid w:val="271571D0"/>
    <w:rsid w:val="73E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2025-06-12T06:45:00Z</dcterms:created>
  <dc:creator>十年</dc:creator>
  <cp:lastModifiedBy>十年</cp:lastModifiedBy>
  <dcterms:modified xsi:type="dcterms:W3CDTF">2025-06-12T06:52:20Z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CA77341B5567418A9F5F9348EEE8B1C4</vt:lpwstr>
  </property>
</Properties>
</file>