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长春市审计局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2019年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Theme="minorEastAsia" w:hAnsiTheme="minorEastAsia" w:eastAsiaTheme="minorEastAsia" w:cstheme="minorEastAsia"/>
          <w:color w:val="2B2B2B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本报告是由长春市审计局依据《中华人民共和国政府信息公开条例》（以下简称《信息公开条例》）和《长春市政府信息公开工作年度报告编制工作要求》（以下简称《要求》）文件内容，并结合全局年初工作计划编制而成。本报告按照吉林省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政务服务和数字化建设管理局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《关于做好201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年度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全省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政府信息公开年度报告工作的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函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》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（吉政数办函〔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〕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/>
        </w:rPr>
        <w:t>467号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要求编写，如对本报告有疑问，请与长春市审计局联系。（地址：长春市朝阳区建设街2246号，邮编：130011，电话：0431-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val="en-US" w:eastAsia="zh-CN"/>
        </w:rPr>
        <w:t>88542101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color w:val="2B2B2B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2B2B2B"/>
          <w:kern w:val="0"/>
          <w:sz w:val="32"/>
          <w:szCs w:val="32"/>
        </w:rPr>
        <w:t>201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32"/>
          <w:szCs w:val="32"/>
        </w:rPr>
        <w:t>年，市审计局认真落实《信息公开条例》和《要求》，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32"/>
          <w:szCs w:val="32"/>
          <w:lang w:eastAsia="zh-CN"/>
        </w:rPr>
        <w:t>将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32"/>
          <w:szCs w:val="32"/>
        </w:rPr>
        <w:t>信息公开作为审计机关工作的一项基本要求，紧紧围绕保障和改善民生、加强和创新社会管理、积极推进市委市政府各项重大决策部署的实施，努力创新公开形式，加大信息公开力度，我局主动更新</w:t>
      </w:r>
      <w:r>
        <w:rPr>
          <w:rFonts w:hint="eastAsia" w:asciiTheme="minorEastAsia" w:hAnsiTheme="minorEastAsia" w:cstheme="minorEastAsia"/>
          <w:color w:val="2B2B2B"/>
          <w:kern w:val="0"/>
          <w:sz w:val="32"/>
          <w:szCs w:val="32"/>
          <w:lang w:val="en-US" w:eastAsia="zh-CN"/>
        </w:rPr>
        <w:t>584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2B2B2B"/>
          <w:kern w:val="0"/>
          <w:sz w:val="32"/>
          <w:szCs w:val="32"/>
        </w:rPr>
        <w:t>条相关信息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32"/>
          <w:szCs w:val="32"/>
        </w:rPr>
        <w:t>推进行政权力公开透明运行，不断提高政府信息公开服务人民群众、推动审计工作科学发展的实效。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32"/>
          <w:szCs w:val="32"/>
          <w:lang w:eastAsia="zh-CN"/>
        </w:rPr>
        <w:t>着力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32"/>
          <w:szCs w:val="32"/>
        </w:rPr>
        <w:t>完善政府信息公开制度，完善政府信息公开申请的受理、答复机制</w:t>
      </w:r>
      <w:r>
        <w:rPr>
          <w:rFonts w:hint="eastAsia" w:asciiTheme="minorEastAsia" w:hAnsiTheme="minorEastAsia" w:cstheme="minorEastAsia"/>
          <w:color w:val="2B2B2B"/>
          <w:kern w:val="0"/>
          <w:sz w:val="32"/>
          <w:szCs w:val="32"/>
          <w:lang w:eastAsia="zh-CN"/>
        </w:rPr>
        <w:t>，主动公开</w:t>
      </w:r>
      <w:r>
        <w:rPr>
          <w:rFonts w:hint="eastAsia" w:asciiTheme="minorEastAsia" w:hAnsiTheme="minorEastAsia" w:cstheme="minorEastAsia"/>
          <w:color w:val="2B2B2B"/>
          <w:kern w:val="0"/>
          <w:sz w:val="32"/>
          <w:szCs w:val="32"/>
          <w:lang w:val="en-US" w:eastAsia="zh-CN"/>
        </w:rPr>
        <w:t>20条政务信息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32"/>
          <w:szCs w:val="32"/>
        </w:rPr>
        <w:t>。认真受理依申请公开，依法有据、严谨规范地进行答复。进一步完善政府信息依申请公开、保密审查和监督保障等措施。严格执行《信息公开条例》，主动、及时、准确公开审计领域各项法规政策，抓好群众关注热点问题的公开，加大主动公开力度。继续通过互联网图文方式，推进年度审计工作会议各项决策部署向社会公开，接受群众监督。及时公开工作动态、通知公告、新闻发布等，让社会广泛知晓审计工作开展情况。201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2B2B2B"/>
          <w:kern w:val="0"/>
          <w:sz w:val="32"/>
          <w:szCs w:val="32"/>
        </w:rPr>
        <w:t>年全年，我局未收到人大代表建议以及政协提案相关需办理事项。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420" w:leftChars="0" w:right="0" w:rightChars="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81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26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-18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222738元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420" w:firstLineChars="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收到和处理政府信息公开申请情况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420" w:leftChars="0" w:right="0" w:rightChars="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420" w:firstLineChars="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我局虽一直努力推进政务公开工作，但工作中还存在薄弱环节和不足之处：一是公开内容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还需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进一步深化。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部分审计报告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因涉及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国家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秘密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或商业秘密以及个人隐私等内容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，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部分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机关工作人员和社会公众对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此不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完全熟悉，依申请公开的要求不多，我局主动公开政务信息与群众的需求还存在一些距离。二是网站政府信息公开专栏仍需继续完善。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还存在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网站个别栏目信息更新不及时，还有部分信息超出时效，出现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错链、无效链接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等问题。三是没有充分运用好微信、微博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和客户端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等新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媒体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平台。在今后的工作中，我们将充分利用好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各种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宣传平台，更好更快地传递及时信息，把政府信息公开工作推向一个新的高度。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关于进一步做好审计信息公开工作的改进措施</w:t>
      </w: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一是结合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审计工作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实际，适时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修改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、设置网站公开栏目，鼓励审计人员撰写信息宣传工作动态，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加强政务公开网站监管，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对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存在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超期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、错链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的信息进行删除撤换。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二是进一步推进审计公开力度，拓宽信息公开渠道，提高信息公开的时效性。加强对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“两微一端”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的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新媒体平台的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宣传使用力度，积极推动审计工作、促进审计整改落实到位，积极反应我市审计机关工作的成果和创新，展示审计人员良好的精神风貌。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三是进一步梳理、规范信息公开内容，认真调研群众对网站的满意度，根据网站调查栏目的投票情况，把群众关心的审计事项作为公开重点。我局将结合工作实际，增加一些不涉密的审计动态内容和审计结果报告，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进一步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加大对群众关心的重点投资、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涉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民生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项目、重大政策跟踪落实情况审计报告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的公开力度，尽量满足公众需求；同时要大力宣传审计保密法规，告知可公开的事项，让群众的依申请公开内容合理合规。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  <w:lang w:eastAsia="zh-CN"/>
        </w:rPr>
        <w:t>无</w:t>
      </w: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0" w:firstLineChars="1500"/>
        <w:jc w:val="both"/>
        <w:textAlignment w:val="auto"/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eastAsia="zh-CN"/>
        </w:rPr>
        <w:t>长春市审计局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0" w:firstLineChars="1500"/>
        <w:jc w:val="both"/>
        <w:textAlignment w:val="auto"/>
        <w:rPr>
          <w:rFonts w:hint="default" w:asciiTheme="minorEastAsia" w:hAnsiTheme="minorEastAsia" w:cstheme="minorEastAsia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32"/>
          <w:szCs w:val="32"/>
          <w:lang w:val="en-US" w:eastAsia="zh-CN"/>
        </w:rPr>
        <w:t>2020年1月2日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D1E7"/>
    <w:multiLevelType w:val="singleLevel"/>
    <w:tmpl w:val="2D41D1E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074E1"/>
    <w:rsid w:val="1F563857"/>
    <w:rsid w:val="2E7562CA"/>
    <w:rsid w:val="2F694A96"/>
    <w:rsid w:val="3EC074E1"/>
    <w:rsid w:val="712801C2"/>
    <w:rsid w:val="733C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东东</cp:lastModifiedBy>
  <dcterms:modified xsi:type="dcterms:W3CDTF">2020-01-02T01:51:46Z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