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jc w:val="both"/>
        <w:rPr>
          <w:rFonts w:hint="eastAsia" w:ascii="宋体" w:hAnsi="宋体" w:eastAsia="宋体" w:cs="宋体"/>
          <w:b w:val="0"/>
          <w:bCs w:val="0"/>
          <w:sz w:val="28"/>
          <w:szCs w:val="28"/>
          <w:highlight w:val="none"/>
          <w:shd w:val="clear" w:color="auto" w:fill="auto"/>
          <w:lang w:val="en-US" w:eastAsia="zh-CN"/>
        </w:rPr>
      </w:pPr>
      <w:r>
        <w:rPr>
          <w:rFonts w:hint="eastAsia" w:ascii="宋体" w:hAnsi="宋体" w:eastAsia="宋体" w:cs="宋体"/>
          <w:b w:val="0"/>
          <w:bCs w:val="0"/>
          <w:sz w:val="28"/>
          <w:szCs w:val="28"/>
          <w:highlight w:val="none"/>
          <w:shd w:val="clear" w:color="auto" w:fill="auto"/>
          <w:lang w:val="en-US" w:eastAsia="zh-CN"/>
        </w:rPr>
        <w:t>附件2</w:t>
      </w:r>
    </w:p>
    <w:p>
      <w:pPr>
        <w:numPr>
          <w:ilvl w:val="-1"/>
          <w:numId w:val="0"/>
        </w:numPr>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2021年榆树市文化广播电视和旅游局</w:t>
      </w:r>
    </w:p>
    <w:p>
      <w:pPr>
        <w:numPr>
          <w:ilvl w:val="-1"/>
          <w:numId w:val="0"/>
        </w:numPr>
        <w:jc w:val="center"/>
        <w:rPr>
          <w:rFonts w:hint="eastAsia"/>
          <w:b/>
          <w:bCs/>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政府信息公开工作年度报告</w:t>
      </w:r>
    </w:p>
    <w:p>
      <w:pPr>
        <w:ind w:firstLine="480" w:firstLineChars="200"/>
        <w:rPr>
          <w:rFonts w:hint="eastAsia" w:ascii="宋体" w:hAnsi="宋体" w:eastAsia="宋体" w:cs="宋体"/>
          <w:sz w:val="24"/>
          <w:szCs w:val="24"/>
          <w:highlight w:val="none"/>
          <w:shd w:val="clear" w:color="auto" w:fill="auto"/>
        </w:rPr>
      </w:pPr>
    </w:p>
    <w:p>
      <w:pPr>
        <w:numPr>
          <w:ilvl w:val="0"/>
          <w:numId w:val="0"/>
        </w:numPr>
        <w:ind w:firstLine="480" w:firstLineChars="200"/>
        <w:rPr>
          <w:rFonts w:hint="eastAsia" w:ascii="宋体" w:hAnsi="宋体" w:eastAsia="宋体" w:cs="宋体"/>
          <w:i w:val="0"/>
          <w:iCs w:val="0"/>
          <w:caps w:val="0"/>
          <w:color w:val="000000"/>
          <w:spacing w:val="0"/>
          <w:kern w:val="0"/>
          <w:sz w:val="24"/>
          <w:szCs w:val="24"/>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textAlignment w:val="auto"/>
        <w:rPr>
          <w:color w:val="00000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按照《中华人民共和国政府信息公开条例》（以下简称《条例》）《吉林省人民政府办公厅关于做好政府信息公开工作年度报告编制和发布有关事项的通知》（吉政厅函[2021]20号）《长春市政务公开领导小组办公室关于做好2021年政府信息公开年度报告编制和发布工作的通知》（长政公组办[2021]36号）部署要求，</w:t>
      </w:r>
      <w:r>
        <w:rPr>
          <w:rFonts w:ascii="宋体" w:hAnsi="宋体" w:eastAsia="宋体" w:cs="宋体"/>
          <w:i w:val="0"/>
          <w:iCs w:val="0"/>
          <w:caps w:val="0"/>
          <w:color w:val="000000"/>
          <w:spacing w:val="0"/>
          <w:kern w:val="0"/>
          <w:sz w:val="24"/>
          <w:szCs w:val="24"/>
          <w:shd w:val="clear" w:fill="FFFFFF"/>
          <w:lang w:val="en-US" w:eastAsia="zh-CN" w:bidi="ar"/>
        </w:rPr>
        <w:t>结合我</w:t>
      </w:r>
      <w:r>
        <w:rPr>
          <w:rFonts w:hint="eastAsia" w:ascii="宋体" w:hAnsi="宋体" w:eastAsia="宋体" w:cs="宋体"/>
          <w:i w:val="0"/>
          <w:iCs w:val="0"/>
          <w:caps w:val="0"/>
          <w:color w:val="000000"/>
          <w:spacing w:val="0"/>
          <w:kern w:val="0"/>
          <w:sz w:val="24"/>
          <w:szCs w:val="24"/>
          <w:shd w:val="clear" w:fill="FFFFFF"/>
          <w:lang w:val="en-US" w:eastAsia="zh-CN" w:bidi="ar"/>
        </w:rPr>
        <w:t>局</w:t>
      </w:r>
      <w:r>
        <w:rPr>
          <w:rFonts w:ascii="宋体" w:hAnsi="宋体" w:eastAsia="宋体" w:cs="宋体"/>
          <w:i w:val="0"/>
          <w:iCs w:val="0"/>
          <w:caps w:val="0"/>
          <w:color w:val="000000"/>
          <w:spacing w:val="0"/>
          <w:kern w:val="0"/>
          <w:sz w:val="24"/>
          <w:szCs w:val="24"/>
          <w:shd w:val="clear" w:fill="FFFFFF"/>
          <w:lang w:val="en-US" w:eastAsia="zh-CN" w:bidi="ar"/>
        </w:rPr>
        <w:t>政府信息公开工作实际编制本报告</w:t>
      </w:r>
      <w:r>
        <w:rPr>
          <w:rFonts w:hint="eastAsia" w:ascii="宋体" w:hAnsi="宋体" w:eastAsia="宋体" w:cs="宋体"/>
          <w:i w:val="0"/>
          <w:iCs w:val="0"/>
          <w:caps w:val="0"/>
          <w:color w:val="000000"/>
          <w:spacing w:val="0"/>
          <w:kern w:val="0"/>
          <w:sz w:val="24"/>
          <w:szCs w:val="24"/>
          <w:shd w:val="clear" w:fill="FFFFFF"/>
          <w:lang w:val="en-US" w:eastAsia="zh-CN" w:bidi="ar"/>
        </w:rPr>
        <w:t>。报告全文由总体情况、主动公开信息情况、</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收到和处理政府信息公开申请情况、</w:t>
      </w:r>
      <w:r>
        <w:rPr>
          <w:rFonts w:hint="eastAsia" w:ascii="宋体" w:hAnsi="宋体" w:eastAsia="宋体" w:cs="宋体"/>
          <w:b w:val="0"/>
          <w:bCs w:val="0"/>
          <w:sz w:val="24"/>
          <w:szCs w:val="24"/>
          <w:highlight w:val="none"/>
          <w:shd w:val="clear" w:color="auto" w:fill="auto"/>
        </w:rPr>
        <w:t>政府信息公开行政复议、行政诉讼情况</w:t>
      </w:r>
      <w:r>
        <w:rPr>
          <w:rFonts w:hint="eastAsia" w:ascii="宋体" w:hAnsi="宋体" w:eastAsia="宋体" w:cs="宋体"/>
          <w:b w:val="0"/>
          <w:bCs w:val="0"/>
          <w:sz w:val="24"/>
          <w:szCs w:val="24"/>
          <w:highlight w:val="none"/>
          <w:shd w:val="clear" w:color="auto" w:fill="auto"/>
          <w:lang w:eastAsia="zh-CN"/>
        </w:rPr>
        <w:t>、</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存在的主要问题和改进情况、</w:t>
      </w:r>
      <w:r>
        <w:rPr>
          <w:rFonts w:hint="eastAsia" w:ascii="宋体" w:hAnsi="宋体" w:eastAsia="宋体" w:cs="宋体"/>
          <w:i w:val="0"/>
          <w:iCs w:val="0"/>
          <w:caps w:val="0"/>
          <w:color w:val="000000"/>
          <w:spacing w:val="0"/>
          <w:sz w:val="24"/>
          <w:szCs w:val="24"/>
          <w:shd w:val="clear" w:fill="FFFFFF"/>
        </w:rPr>
        <w:t>其他需要报告的事项等六个部分组成</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w:t>
      </w:r>
      <w:r>
        <w:rPr>
          <w:rFonts w:hint="eastAsia" w:ascii="宋体" w:hAnsi="宋体" w:eastAsia="宋体" w:cs="宋体"/>
          <w:i w:val="0"/>
          <w:iCs w:val="0"/>
          <w:caps w:val="0"/>
          <w:color w:val="000000"/>
          <w:spacing w:val="0"/>
          <w:sz w:val="24"/>
          <w:szCs w:val="24"/>
          <w:shd w:val="clear" w:fill="FFFFFF"/>
        </w:rPr>
        <w:t>统计数据时间为</w:t>
      </w:r>
      <w:r>
        <w:rPr>
          <w:rFonts w:ascii="宋体" w:hAnsi="宋体" w:eastAsia="宋体" w:cs="宋体"/>
          <w:i w:val="0"/>
          <w:iCs w:val="0"/>
          <w:caps w:val="0"/>
          <w:color w:val="000000"/>
          <w:spacing w:val="0"/>
          <w:sz w:val="24"/>
          <w:szCs w:val="24"/>
          <w:shd w:val="clear" w:fill="FFFFFF"/>
        </w:rPr>
        <w:t>202</w:t>
      </w:r>
      <w:r>
        <w:rPr>
          <w:rFonts w:hint="eastAsia" w:ascii="宋体" w:hAnsi="宋体" w:eastAsia="宋体" w:cs="宋体"/>
          <w:i w:val="0"/>
          <w:iCs w:val="0"/>
          <w:caps w:val="0"/>
          <w:color w:val="000000"/>
          <w:spacing w:val="0"/>
          <w:sz w:val="24"/>
          <w:szCs w:val="24"/>
          <w:shd w:val="clear" w:fill="FFFFFF"/>
        </w:rPr>
        <w:t>1年</w:t>
      </w:r>
      <w:r>
        <w:rPr>
          <w:rFonts w:ascii="宋体" w:hAnsi="宋体" w:eastAsia="宋体" w:cs="宋体"/>
          <w:i w:val="0"/>
          <w:iCs w:val="0"/>
          <w:caps w:val="0"/>
          <w:color w:val="000000"/>
          <w:spacing w:val="0"/>
          <w:sz w:val="24"/>
          <w:szCs w:val="24"/>
          <w:shd w:val="clear" w:fill="FFFFFF"/>
        </w:rPr>
        <w:t>1月1日至12月31日。如对本报告有疑问，请联系</w:t>
      </w:r>
      <w:r>
        <w:rPr>
          <w:rFonts w:hint="eastAsia" w:ascii="宋体" w:hAnsi="宋体" w:eastAsia="宋体" w:cs="宋体"/>
          <w:i w:val="0"/>
          <w:iCs w:val="0"/>
          <w:caps w:val="0"/>
          <w:color w:val="000000"/>
          <w:spacing w:val="0"/>
          <w:sz w:val="24"/>
          <w:szCs w:val="24"/>
          <w:shd w:val="clear" w:fill="FFFFFF"/>
        </w:rPr>
        <w:t>榆树市</w:t>
      </w:r>
      <w:r>
        <w:rPr>
          <w:rFonts w:hint="eastAsia" w:ascii="宋体" w:hAnsi="宋体" w:eastAsia="宋体" w:cs="宋体"/>
          <w:i w:val="0"/>
          <w:iCs w:val="0"/>
          <w:caps w:val="0"/>
          <w:color w:val="000000"/>
          <w:spacing w:val="0"/>
          <w:sz w:val="24"/>
          <w:szCs w:val="24"/>
          <w:shd w:val="clear" w:fill="FFFFFF"/>
          <w:lang w:eastAsia="zh-CN"/>
        </w:rPr>
        <w:t>文广旅局办公室</w:t>
      </w:r>
      <w:r>
        <w:rPr>
          <w:rFonts w:hint="eastAsia" w:ascii="宋体" w:hAnsi="宋体" w:eastAsia="宋体" w:cs="宋体"/>
          <w:i w:val="0"/>
          <w:iCs w:val="0"/>
          <w:caps w:val="0"/>
          <w:color w:val="000000"/>
          <w:spacing w:val="0"/>
          <w:sz w:val="24"/>
          <w:szCs w:val="24"/>
          <w:shd w:val="clear" w:fill="FFFFFF"/>
        </w:rPr>
        <w:t>。（地址：榆树市府前路政府</w:t>
      </w:r>
      <w:r>
        <w:rPr>
          <w:rFonts w:hint="eastAsia" w:ascii="宋体" w:hAnsi="宋体" w:eastAsia="宋体" w:cs="宋体"/>
          <w:i w:val="0"/>
          <w:iCs w:val="0"/>
          <w:caps w:val="0"/>
          <w:color w:val="000000"/>
          <w:spacing w:val="0"/>
          <w:sz w:val="24"/>
          <w:szCs w:val="24"/>
          <w:shd w:val="clear" w:fill="FFFFFF"/>
          <w:lang w:val="en-US" w:eastAsia="zh-CN"/>
        </w:rPr>
        <w:t>12</w:t>
      </w:r>
      <w:r>
        <w:rPr>
          <w:rFonts w:hint="eastAsia" w:ascii="宋体" w:hAnsi="宋体" w:eastAsia="宋体" w:cs="宋体"/>
          <w:i w:val="0"/>
          <w:iCs w:val="0"/>
          <w:caps w:val="0"/>
          <w:color w:val="000000"/>
          <w:spacing w:val="0"/>
          <w:sz w:val="24"/>
          <w:szCs w:val="24"/>
          <w:shd w:val="clear" w:fill="FFFFFF"/>
          <w:lang w:eastAsia="zh-CN"/>
        </w:rPr>
        <w:t>楼</w:t>
      </w:r>
      <w:r>
        <w:rPr>
          <w:rFonts w:hint="eastAsia" w:ascii="宋体" w:hAnsi="宋体" w:eastAsia="宋体" w:cs="宋体"/>
          <w:i w:val="0"/>
          <w:iCs w:val="0"/>
          <w:caps w:val="0"/>
          <w:color w:val="000000"/>
          <w:spacing w:val="0"/>
          <w:sz w:val="24"/>
          <w:szCs w:val="24"/>
          <w:shd w:val="clear" w:fill="FFFFFF"/>
        </w:rPr>
        <w:t>，邮编：</w:t>
      </w:r>
      <w:r>
        <w:rPr>
          <w:rFonts w:ascii="宋体" w:hAnsi="宋体" w:eastAsia="宋体" w:cs="宋体"/>
          <w:i w:val="0"/>
          <w:iCs w:val="0"/>
          <w:caps w:val="0"/>
          <w:color w:val="000000"/>
          <w:spacing w:val="0"/>
          <w:sz w:val="24"/>
          <w:szCs w:val="24"/>
          <w:shd w:val="clear" w:fill="FFFFFF"/>
        </w:rPr>
        <w:t>130400，</w:t>
      </w:r>
      <w:r>
        <w:rPr>
          <w:rFonts w:hint="eastAsia" w:ascii="宋体" w:hAnsi="宋体" w:eastAsia="宋体" w:cs="宋体"/>
          <w:i w:val="0"/>
          <w:iCs w:val="0"/>
          <w:caps w:val="0"/>
          <w:color w:val="000000"/>
          <w:spacing w:val="0"/>
          <w:sz w:val="24"/>
          <w:szCs w:val="24"/>
          <w:shd w:val="clear" w:fill="FFFFFF"/>
        </w:rPr>
        <w:t>联系电话：0431-</w:t>
      </w:r>
      <w:r>
        <w:rPr>
          <w:rFonts w:hint="eastAsia" w:ascii="宋体" w:hAnsi="宋体" w:eastAsia="宋体" w:cs="宋体"/>
          <w:i w:val="0"/>
          <w:iCs w:val="0"/>
          <w:caps w:val="0"/>
          <w:color w:val="000000"/>
          <w:spacing w:val="0"/>
          <w:sz w:val="24"/>
          <w:szCs w:val="24"/>
          <w:shd w:val="clear" w:fill="FFFFFF"/>
          <w:lang w:val="en-US" w:eastAsia="zh-CN"/>
        </w:rPr>
        <w:t>83622863</w:t>
      </w:r>
      <w:r>
        <w:rPr>
          <w:rFonts w:hint="eastAsia" w:ascii="宋体" w:hAnsi="宋体" w:eastAsia="宋体" w:cs="宋体"/>
          <w:i w:val="0"/>
          <w:iCs w:val="0"/>
          <w:caps w:val="0"/>
          <w:color w:val="000000"/>
          <w:spacing w:val="0"/>
          <w:sz w:val="24"/>
          <w:szCs w:val="24"/>
          <w:shd w:val="clear" w:fill="FFFFFF"/>
        </w:rPr>
        <w:t>）</w:t>
      </w:r>
    </w:p>
    <w:p>
      <w:pPr>
        <w:ind w:firstLine="482" w:firstLineChars="200"/>
        <w:jc w:val="both"/>
        <w:rPr>
          <w:rFonts w:hint="default" w:ascii="宋体" w:hAnsi="宋体" w:eastAsia="宋体" w:cs="宋体"/>
          <w:b/>
          <w:bCs/>
          <w:sz w:val="24"/>
          <w:szCs w:val="24"/>
          <w:highlight w:val="none"/>
          <w:shd w:val="clear" w:color="auto" w:fill="auto"/>
          <w:lang w:val="en-US" w:eastAsia="zh-CN"/>
        </w:rPr>
      </w:pPr>
      <w:r>
        <w:rPr>
          <w:rFonts w:hint="eastAsia" w:ascii="宋体" w:hAnsi="宋体" w:eastAsia="宋体" w:cs="宋体"/>
          <w:b/>
          <w:bCs/>
          <w:sz w:val="24"/>
          <w:szCs w:val="24"/>
          <w:highlight w:val="none"/>
          <w:shd w:val="clear" w:color="auto" w:fill="auto"/>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450" w:lineRule="atLeast"/>
        <w:ind w:left="0" w:right="0" w:firstLine="480" w:firstLineChars="200"/>
        <w:jc w:val="both"/>
        <w:rPr>
          <w:rFonts w:hint="default" w:eastAsia="宋体"/>
          <w:color w:val="000000"/>
          <w:sz w:val="24"/>
          <w:szCs w:val="24"/>
          <w:lang w:val="en-US" w:eastAsia="zh-CN"/>
        </w:rPr>
      </w:pPr>
      <w:r>
        <w:rPr>
          <w:rFonts w:hint="eastAsia" w:ascii="宋体" w:hAnsi="宋体" w:eastAsia="宋体" w:cs="宋体"/>
          <w:i w:val="0"/>
          <w:iCs w:val="0"/>
          <w:caps w:val="0"/>
          <w:color w:val="000000"/>
          <w:spacing w:val="0"/>
          <w:kern w:val="0"/>
          <w:sz w:val="24"/>
          <w:szCs w:val="24"/>
          <w:shd w:val="clear" w:fill="FFFFFF"/>
          <w:lang w:val="en-US" w:eastAsia="zh-CN" w:bidi="ar"/>
        </w:rPr>
        <w:t>　2021年，我局严格按照《中华人民共和国政府信息公开条例》(以下简称《条例》)的规定以及上级关于政府信息公开工作的部署和要求，</w:t>
      </w:r>
      <w:r>
        <w:rPr>
          <w:rFonts w:ascii="宋体" w:hAnsi="宋体" w:eastAsia="宋体" w:cs="宋体"/>
          <w:i w:val="0"/>
          <w:iCs w:val="0"/>
          <w:caps w:val="0"/>
          <w:color w:val="000000"/>
          <w:spacing w:val="0"/>
          <w:sz w:val="24"/>
          <w:szCs w:val="24"/>
          <w:shd w:val="clear" w:fill="FFFFFF"/>
        </w:rPr>
        <w:t>全面推进政务公开标准化规范化建设</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不断完善政府信息公开的运作流程和审核机制，较好的完成了政府信息公开工作。根据工作实际情况，成立相关组织机构和政府信息公开工作领导小组，明确了分工、做到了各司其职。完善了政府信息公开目录。</w:t>
      </w:r>
      <w:r>
        <w:rPr>
          <w:rFonts w:hint="eastAsia" w:ascii="宋体" w:hAnsi="宋体" w:eastAsia="宋体" w:cs="宋体"/>
          <w:i w:val="0"/>
          <w:iCs w:val="0"/>
          <w:caps w:val="0"/>
          <w:color w:val="000000"/>
          <w:spacing w:val="0"/>
          <w:sz w:val="24"/>
          <w:szCs w:val="24"/>
          <w:shd w:val="clear" w:fill="FFFFFF"/>
        </w:rPr>
        <w:t>全年政府网站主动公开信息</w:t>
      </w:r>
      <w:r>
        <w:rPr>
          <w:rFonts w:hint="eastAsia" w:ascii="宋体" w:hAnsi="宋体" w:eastAsia="宋体" w:cs="宋体"/>
          <w:i w:val="0"/>
          <w:iCs w:val="0"/>
          <w:caps w:val="0"/>
          <w:color w:val="000000"/>
          <w:spacing w:val="0"/>
          <w:sz w:val="24"/>
          <w:szCs w:val="24"/>
          <w:shd w:val="clear" w:fill="FFFFFF"/>
          <w:lang w:val="en-US" w:eastAsia="zh-CN"/>
        </w:rPr>
        <w:t>8</w:t>
      </w:r>
      <w:r>
        <w:rPr>
          <w:rFonts w:hint="eastAsia" w:ascii="宋体" w:hAnsi="宋体" w:eastAsia="宋体" w:cs="宋体"/>
          <w:i w:val="0"/>
          <w:iCs w:val="0"/>
          <w:caps w:val="0"/>
          <w:color w:val="000000"/>
          <w:spacing w:val="0"/>
          <w:sz w:val="24"/>
          <w:szCs w:val="24"/>
          <w:shd w:val="clear" w:fill="FFFFFF"/>
        </w:rPr>
        <w:t>条</w:t>
      </w:r>
      <w:r>
        <w:rPr>
          <w:rFonts w:hint="eastAsia" w:ascii="宋体" w:hAnsi="宋体" w:eastAsia="宋体" w:cs="宋体"/>
          <w:i w:val="0"/>
          <w:iCs w:val="0"/>
          <w:caps w:val="0"/>
          <w:color w:val="000000"/>
          <w:spacing w:val="0"/>
          <w:sz w:val="24"/>
          <w:szCs w:val="24"/>
          <w:shd w:val="clear" w:fill="FFFFFF"/>
          <w:lang w:eastAsia="zh-CN"/>
        </w:rPr>
        <w:t>，</w:t>
      </w:r>
      <w:r>
        <w:rPr>
          <w:rFonts w:hint="default" w:ascii="宋体" w:hAnsi="宋体" w:eastAsia="宋体" w:cs="宋体"/>
          <w:b w:val="0"/>
          <w:bCs w:val="0"/>
          <w:sz w:val="24"/>
          <w:szCs w:val="24"/>
          <w:highlight w:val="none"/>
          <w:shd w:val="clear" w:color="auto" w:fill="auto"/>
          <w:lang w:val="en-US" w:eastAsia="zh-CN"/>
        </w:rPr>
        <w:t>受理依申请公开0条</w:t>
      </w:r>
      <w:r>
        <w:rPr>
          <w:rFonts w:hint="eastAsia" w:ascii="宋体" w:hAnsi="宋体" w:eastAsia="宋体" w:cs="宋体"/>
          <w:b w:val="0"/>
          <w:bCs w:val="0"/>
          <w:sz w:val="24"/>
          <w:szCs w:val="24"/>
          <w:highlight w:val="none"/>
          <w:shd w:val="clear" w:color="auto" w:fill="auto"/>
          <w:lang w:val="en-US" w:eastAsia="zh-CN"/>
        </w:rPr>
        <w:t>。</w:t>
      </w:r>
    </w:p>
    <w:p>
      <w:pPr>
        <w:ind w:firstLine="480" w:firstLineChars="200"/>
        <w:rPr>
          <w:rFonts w:hint="eastAsia" w:ascii="宋体" w:hAnsi="宋体" w:eastAsia="宋体" w:cs="宋体"/>
          <w:sz w:val="24"/>
          <w:szCs w:val="24"/>
          <w:highlight w:val="none"/>
          <w:shd w:val="clear" w:color="auto" w:fill="auto"/>
          <w:lang w:val="en-US" w:eastAsia="zh-CN"/>
        </w:rPr>
      </w:pPr>
    </w:p>
    <w:p>
      <w:p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二、主动公开政府信息情况</w:t>
      </w:r>
    </w:p>
    <w:tbl>
      <w:tblPr>
        <w:tblStyle w:val="3"/>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bl>
    <w:p>
      <w:pPr>
        <w:numPr>
          <w:ilvl w:val="0"/>
          <w:numId w:val="1"/>
        </w:num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收到和处理政府信息公开申请情况</w:t>
      </w:r>
    </w:p>
    <w:tbl>
      <w:tblPr>
        <w:tblStyle w:val="3"/>
        <w:tblW w:w="9071" w:type="dxa"/>
        <w:jc w:val="center"/>
        <w:tblLayout w:type="fixed"/>
        <w:tblCellMar>
          <w:top w:w="0" w:type="dxa"/>
          <w:left w:w="0" w:type="dxa"/>
          <w:bottom w:w="0" w:type="dxa"/>
          <w:right w:w="0" w:type="dxa"/>
        </w:tblCellMar>
      </w:tblPr>
      <w:tblGrid>
        <w:gridCol w:w="617"/>
        <w:gridCol w:w="854"/>
        <w:gridCol w:w="2216"/>
        <w:gridCol w:w="683"/>
        <w:gridCol w:w="755"/>
        <w:gridCol w:w="755"/>
        <w:gridCol w:w="925"/>
        <w:gridCol w:w="861"/>
        <w:gridCol w:w="711"/>
        <w:gridCol w:w="694"/>
      </w:tblGrid>
      <w:tr>
        <w:tblPrEx>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楷体" w:hAnsi="楷体" w:eastAsia="楷体" w:cs="楷体"/>
                <w:kern w:val="0"/>
                <w:sz w:val="20"/>
                <w:szCs w:val="20"/>
                <w:highlight w:val="none"/>
                <w:shd w:val="clear" w:color="auto" w:fill="auto"/>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申请人情况</w:t>
            </w:r>
          </w:p>
        </w:tc>
      </w:tr>
      <w:tr>
        <w:tblPrEx>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自</w:t>
            </w:r>
          </w:p>
          <w:p>
            <w:pPr>
              <w:widowControl/>
              <w:jc w:val="center"/>
              <w:rPr>
                <w:rFonts w:hint="eastAsia"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然</w:t>
            </w:r>
          </w:p>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总计</w:t>
            </w:r>
          </w:p>
        </w:tc>
      </w:tr>
      <w:tr>
        <w:tblPrEx>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8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社会公益组织</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一、本年新收政府信息公开申请数量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二、上年结转政府信息公开申请数量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4"/>
                <w:highlight w:val="none"/>
                <w:shd w:val="clear" w:color="auto" w:fill="auto"/>
                <w:lang w:val="en-US" w:eastAsia="zh-CN"/>
              </w:rPr>
            </w:pPr>
            <w:r>
              <w:rPr>
                <w:rFonts w:hint="eastAsia" w:ascii="宋体" w:hAnsi="宋体" w:eastAsia="宋体" w:cs="宋体"/>
                <w:kern w:val="0"/>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三、</w:t>
            </w:r>
          </w:p>
          <w:p>
            <w:pPr>
              <w:widowControl/>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本年度办理结果</w:t>
            </w: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（一）予以公开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（二）部分公开</w:t>
            </w:r>
            <w:r>
              <w:rPr>
                <w:rFonts w:hint="eastAsia" w:ascii="楷体" w:hAnsi="楷体" w:eastAsia="楷体" w:cs="宋体"/>
                <w:kern w:val="0"/>
                <w:sz w:val="20"/>
                <w:szCs w:val="20"/>
                <w:highlight w:val="none"/>
                <w:shd w:val="clear" w:color="auto" w:fill="auto"/>
              </w:rPr>
              <w:t>（区分处理的，只计这一情形，不计其他情形）</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（三）不予公开</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1.属于国家秘密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2.其他法律行政法规禁止公开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3.危及“三安全一稳定”</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4.保护第三方合法权益</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5.属于三类内部事务信息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6.属于四类过程性信息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84"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7.属于行政执法案卷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49"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8.属于行政查询事项</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（四）无法提供</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1.本机关不掌握相关政府信息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2.没有现成信息需要另行制作</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3.补正后申请内容仍不明确</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68"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（五）不予处理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1.信访举报投诉类申请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667"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2.重复申请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705"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3.要求提供公开出版物</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eastAsia="zh-CN"/>
              </w:rPr>
            </w:pPr>
            <w:r>
              <w:rPr>
                <w:rFonts w:hint="default"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highlight w:val="none"/>
                <w:shd w:val="clear" w:color="auto" w:fill="auto"/>
                <w:lang w:val="en-US"/>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680"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4.无正当理由大量反复申请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704"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5.要求行政机关确认或重新出具已获取信息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22"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（六）其他处理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22"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22"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3.其他</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544" w:hRule="atLeast"/>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（七）总计</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r>
        <w:tblPrEx>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四、结转下年度继续办理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bl>
    <w:p>
      <w:pPr>
        <w:numPr>
          <w:ilvl w:val="0"/>
          <w:numId w:val="1"/>
        </w:num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政府信息公开行政复议、行政诉讼情况</w:t>
      </w:r>
    </w:p>
    <w:tbl>
      <w:tblPr>
        <w:tblStyle w:val="3"/>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highlight w:val="none"/>
                <w:shd w:val="clear" w:color="auto" w:fill="auto"/>
              </w:rPr>
            </w:pPr>
            <w:r>
              <w:rPr>
                <w:rFonts w:hint="eastAsia" w:ascii="宋体" w:hAnsi="宋体" w:eastAsia="宋体" w:cs="宋体"/>
                <w:kern w:val="0"/>
                <w:sz w:val="24"/>
                <w:szCs w:val="24"/>
                <w:highlight w:val="none"/>
                <w:shd w:val="clear" w:color="auto" w:fill="auto"/>
                <w:lang w:val="en-US" w:eastAsia="zh-CN"/>
              </w:rPr>
              <w:t>0</w:t>
            </w:r>
          </w:p>
        </w:tc>
      </w:tr>
    </w:tbl>
    <w:p>
      <w:pPr>
        <w:ind w:firstLine="480" w:firstLineChars="200"/>
        <w:rPr>
          <w:rFonts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五、</w:t>
      </w:r>
      <w:r>
        <w:rPr>
          <w:rFonts w:hint="eastAsia" w:ascii="宋体" w:hAnsi="宋体" w:eastAsia="宋体" w:cs="宋体"/>
          <w:b/>
          <w:bCs/>
          <w:sz w:val="24"/>
          <w:szCs w:val="24"/>
          <w:highlight w:val="none"/>
          <w:shd w:val="clear" w:color="auto" w:fill="auto"/>
        </w:rPr>
        <w:t>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360" w:lineRule="atLeast"/>
        <w:ind w:left="0" w:right="0" w:firstLine="480"/>
        <w:jc w:val="both"/>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政府信息公开工作启动以来，我局信息公开各项工作逐步规范化、制度化，但也存在一些问题和不足。                                                              主要问题：信息公开的内容有待进一步完善，更新有待进一步加强；                          信息公开的力度需要进一步加大，便民性需要进一步提高。</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改进情况：</w:t>
      </w:r>
      <w:r>
        <w:rPr>
          <w:rFonts w:hint="eastAsia" w:ascii="宋体" w:hAnsi="宋体" w:eastAsia="宋体" w:cs="宋体"/>
          <w:b w:val="0"/>
          <w:bCs w:val="0"/>
          <w:sz w:val="24"/>
          <w:szCs w:val="24"/>
          <w:highlight w:val="none"/>
          <w:shd w:val="clear" w:color="auto" w:fill="auto"/>
          <w:lang w:val="en-US" w:eastAsia="zh-CN"/>
        </w:rPr>
        <w:t>2022年，我局要从以下几方面抓好工作。</w:t>
      </w:r>
      <w:r>
        <w:rPr>
          <w:rFonts w:hint="eastAsia" w:ascii="宋体" w:hAnsi="宋体" w:eastAsia="宋体" w:cs="宋体"/>
          <w:i w:val="0"/>
          <w:iCs w:val="0"/>
          <w:caps w:val="0"/>
          <w:color w:val="000000"/>
          <w:spacing w:val="0"/>
          <w:kern w:val="0"/>
          <w:sz w:val="24"/>
          <w:szCs w:val="24"/>
          <w:shd w:val="clear" w:fill="FFFFFF"/>
          <w:lang w:val="en-US" w:eastAsia="zh-CN" w:bidi="ar"/>
        </w:rPr>
        <w:t>我们将在市政府信息公开领导小组办公室的领导下，严格按照政府信息公开的规范性文件要求：</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一是不断完善政府信息公开的内容，以确保政府信息公开的完整性、全面性和及时性，充分接受社会各界的广泛监督，进一步方便人民群众，在政府和人民群众之间建起一条快捷畅通的桥梁。</w:t>
      </w: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二是进一步创新公开方法，丰富公开形式，拓宽公开渠道，确保让更多公众了解公共文化服务公开信息的基本内容。</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三是不断完善政府信息公开监督、评议制度，将评议监督工作常规化，日常化。</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四是主动听取社会各界对文广新局政府信息公开的意见和建议，充分发挥人民群众和新闻舆论的监督作用。</w:t>
      </w:r>
    </w:p>
    <w:p>
      <w:pPr>
        <w:ind w:firstLine="480" w:firstLineChars="200"/>
        <w:rPr>
          <w:rFonts w:hint="eastAsia" w:ascii="宋体" w:hAnsi="宋体" w:eastAsia="宋体" w:cs="宋体"/>
          <w:sz w:val="24"/>
          <w:szCs w:val="24"/>
          <w:highlight w:val="none"/>
          <w:shd w:val="clear" w:color="auto" w:fill="auto"/>
        </w:rPr>
      </w:pPr>
    </w:p>
    <w:p>
      <w:p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六、其他需要报告的事项</w:t>
      </w:r>
    </w:p>
    <w:p>
      <w:pPr>
        <w:ind w:firstLine="480" w:firstLineChars="200"/>
        <w:rPr>
          <w:rFonts w:hint="eastAsia" w:ascii="宋体" w:hAnsi="宋体" w:eastAsia="宋体" w:cs="宋体"/>
          <w:sz w:val="24"/>
          <w:szCs w:val="24"/>
          <w:highlight w:val="none"/>
          <w:shd w:val="clear" w:color="auto" w:fill="auto"/>
          <w:lang w:eastAsia="zh-CN"/>
        </w:rPr>
      </w:pPr>
      <w:r>
        <w:rPr>
          <w:rFonts w:hint="eastAsia" w:ascii="宋体" w:hAnsi="宋体" w:eastAsia="宋体" w:cs="宋体"/>
          <w:sz w:val="24"/>
          <w:szCs w:val="24"/>
          <w:highlight w:val="none"/>
          <w:shd w:val="clear" w:color="auto" w:fill="auto"/>
          <w:lang w:eastAsia="zh-CN"/>
        </w:rPr>
        <w:t>无</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5670" w:firstLineChars="2700"/>
        <w:rPr>
          <w:rFonts w:hint="eastAsia" w:asciiTheme="majorEastAsia" w:hAnsiTheme="majorEastAsia" w:eastAsiaTheme="majorEastAsia" w:cstheme="majorEastAsia"/>
          <w:sz w:val="24"/>
          <w:szCs w:val="24"/>
          <w:lang w:val="en-US" w:eastAsia="zh-CN"/>
        </w:rPr>
      </w:pPr>
      <w:r>
        <w:rPr>
          <w:rFonts w:hint="eastAsia"/>
          <w:lang w:val="en-US" w:eastAsia="zh-CN"/>
        </w:rPr>
        <w:t xml:space="preserve">  </w:t>
      </w:r>
      <w:r>
        <w:rPr>
          <w:rFonts w:hint="eastAsia" w:asciiTheme="majorEastAsia" w:hAnsiTheme="majorEastAsia" w:eastAsiaTheme="majorEastAsia" w:cstheme="majorEastAsia"/>
          <w:sz w:val="24"/>
          <w:szCs w:val="24"/>
          <w:lang w:val="en-US" w:eastAsia="zh-CN"/>
        </w:rPr>
        <w:t>榆树市文化广播电视和旅游局</w:t>
      </w:r>
    </w:p>
    <w:p>
      <w:pPr>
        <w:ind w:firstLine="6480" w:firstLineChars="2700"/>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2022年1月21日</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C2557"/>
    <w:rsid w:val="0AEC2557"/>
    <w:rsid w:val="13C40F69"/>
    <w:rsid w:val="2DFD3E6B"/>
    <w:rsid w:val="3C17554E"/>
    <w:rsid w:val="44CF76FA"/>
    <w:rsid w:val="4F944BFB"/>
    <w:rsid w:val="53791642"/>
    <w:rsid w:val="57363A2A"/>
    <w:rsid w:val="5C103C43"/>
    <w:rsid w:val="61A94BE5"/>
    <w:rsid w:val="61B567C2"/>
    <w:rsid w:val="6296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2022-01-21T03:38:00Z</dcterms:created>
  <dc:creator>haier</dc:creator>
  <cp:lastModifiedBy>haier</cp:lastModifiedBy>
  <dcterms:modified xsi:type="dcterms:W3CDTF">2022-01-21T04:46:16Z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20DC61255B9942EC97C34E05404832CE</vt:lpwstr>
  </property>
</Properties>
</file>