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长春市建筑物临街门面装饰管理办法</w:t>
      </w:r>
      <w:bookmarkEnd w:id="0"/>
    </w:p>
    <w:p>
      <w:pPr>
        <w:pStyle w:val="8"/>
        <w:spacing w:line="36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（2011年3月25日市政府令第23号公布2020年10月21日市政府令第82号第一次修改2023年10月21日市政府令第93号第二次修改）</w:t>
      </w:r>
    </w:p>
    <w:p>
      <w:pPr>
        <w:pStyle w:val="8"/>
        <w:spacing w:line="36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为加强城市建筑物临街门面装饰管理，创造良好的城市环境，根据法律、法规的有关规定，结合本市实际，制定本办法。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凡在本市建成区内进行建筑物临街门面装饰的单位和个人，均须遵守本办法。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本办法所称的建筑物临街门面装饰（以下简称门面装饰）是指为达到一定的景观效果，对建筑物临街外立面进行局部修饰处理的活动，包括对门面进行改造、设置牌匾和标识、搭建台阶等。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市市容主管部门负责全市门面装饰的管理工作。　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区市容主管部门按照职责分工，负责本辖区内门面装饰的管理工作。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规划和自然资源、住房保障和管理、建设、公安等有关部门应当按照各自职责，依法做好门面装饰管理的相关工作。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门面装饰应当符合市容规划要求，与周边建筑和环境相协调，并与城市亮化、美化相结合。　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历史文化街区的门面装饰还应当符合历史文化街区保护规划。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进行门面装饰应当符合下列规定：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（一）符合市容规划确定的区域景观要求；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（二）不改变建筑物原建筑风格；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（三）同幢建筑物门面装饰的外形、尺度、色彩应当协调，牌匾位置应当统一，台阶应当整齐；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（四）符合公共安全要求。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下列建筑物不得进行门面装饰：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（一）已经确定拆除的建筑物；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（二）房屋安全主管部门确定为危险房屋的建筑物；　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（三）其他不宜进行门面装饰的建筑物。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依法需要办理施工许可证的门面装饰装修工程，应当到建设主管部门办理施工许可。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对建筑物临街门面进行整体装修的，应当经规划主管部门批准。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门面装饰过程中，建筑规划已经预留牌匾位的，牌匾应当设置在牌匾位内，不得超出或者小于牌匾位边线；建筑规划未预留牌匾位的，由市容主管部门统一确定牌匾位。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门面装饰施工现场应当按照规定围挡，并保护好树木及市政公用、环境卫生设施。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材料、设备和工具应当在规定范围内堆放整齐。在施工中不得泥浆撒漏、污水外流。易于扬尘的物料应当采取覆盖措施，防止粉尘污染。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门面装饰施工时，应当遵守安全施工操作规范，确保作业人员和相邻人员的人身及财产安全。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门面装饰增加的附属物涉及公共安全的，应当委托具有相应资质的设计单位进行设计，并按设计要求规范施工。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门面装饰施工需要临时占道的，应当到市容主管部门办理施工占道许可。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违反本办法第十条第一款规定的，责令限期改正，逾期不改正的，处以二千元以上一万元以下的罚款。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违反本办法第十条第二款、第十二条规定的，由市容主管部门责令改正，并处以一千元以上三千元以下罚款。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门面装饰发生倒塌、坠落等事故，造成他人人身伤害或者财产损失的，应当依法承担民事赔偿责任。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对妨碍市容主管部门执法人员执行公务的，由公安机关依法予以处罚；情节严重构成犯罪的，依法追究刑事责任。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市容主管部门工作人员在门面装饰管理过程中，滥用职权、渎职失职、徇私舞弊的，依法给予行政处分；构成犯罪的，依法追究刑事责任。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各县（市）门面装饰的管理可参照本办法执行。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本办法自2011年5月1日起施行。</w:t>
      </w:r>
    </w:p>
    <w:p>
      <w:pPr>
        <w:pStyle w:val="8"/>
        <w:spacing w:line="36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eastAsia="zh-CN"/>
      </w:rPr>
      <w:t>长春市长</w: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长春市人民政府发布     </w:t>
    </w:r>
  </w:p>
  <w:p>
    <w:pPr>
      <w:pStyle w:val="7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长春市人民政府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BFFD238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CF2FC6"/>
    <w:rsid w:val="665233C1"/>
    <w:rsid w:val="6AD9688B"/>
    <w:rsid w:val="6D0E3F22"/>
    <w:rsid w:val="7C9011D9"/>
    <w:rsid w:val="7DC651C5"/>
    <w:rsid w:val="7FCC2834"/>
    <w:rsid w:val="7FFDB73A"/>
    <w:rsid w:val="BFEDC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after="300" w:line="440" w:lineRule="exact"/>
      <w:jc w:val="center"/>
      <w:outlineLvl w:val="0"/>
    </w:pPr>
    <w:rPr>
      <w:rFonts w:ascii="仿宋_GB2312" w:hAnsi="华文中宋" w:eastAsia="方正小标宋简体"/>
      <w:bCs/>
      <w:spacing w:val="10"/>
      <w:kern w:val="44"/>
      <w:sz w:val="30"/>
      <w:szCs w:val="21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300" w:after="300" w:line="300" w:lineRule="exact"/>
      <w:jc w:val="center"/>
      <w:outlineLvl w:val="1"/>
    </w:pPr>
    <w:rPr>
      <w:rFonts w:eastAsia="黑体" w:asciiTheme="minorEastAsia" w:hAnsiTheme="minorEastAsia" w:cstheme="majorBidi"/>
      <w:bCs/>
      <w:sz w:val="24"/>
      <w:szCs w:val="24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character" w:customStyle="1" w:styleId="11">
    <w:name w:val="标题 3 Char"/>
    <w:basedOn w:val="10"/>
    <w:link w:val="4"/>
    <w:qFormat/>
    <w:uiPriority w:val="0"/>
    <w:rPr>
      <w:rFonts w:eastAsia="黑体"/>
      <w:bCs/>
      <w:sz w:val="24"/>
      <w:szCs w:val="32"/>
    </w:rPr>
  </w:style>
  <w:style w:type="character" w:customStyle="1" w:styleId="12">
    <w:name w:val="标题 2 Char"/>
    <w:basedOn w:val="10"/>
    <w:link w:val="3"/>
    <w:qFormat/>
    <w:uiPriority w:val="0"/>
    <w:rPr>
      <w:rFonts w:eastAsia="黑体" w:asciiTheme="minorEastAsia" w:hAnsiTheme="minorEastAsia" w:cstheme="majorBidi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3555</Words>
  <Characters>3569</Characters>
  <Lines>1</Lines>
  <Paragraphs>1</Paragraphs>
  <TotalTime>1</TotalTime>
  <ScaleCrop>false</ScaleCrop>
  <LinksUpToDate>false</LinksUpToDate>
  <CharactersWithSpaces>3798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2021-09-10T02:41:00Z</dcterms:created>
  <dc:creator>t</dc:creator>
  <cp:lastModifiedBy>政长通客服</cp:lastModifiedBy>
  <cp:lastPrinted>2021-10-27T03:30:00Z</cp:lastPrinted>
  <dcterms:modified xsi:type="dcterms:W3CDTF">2024-12-20T16:08:26Z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48C61CB29D3F4D9384F5922CF0F7FFB4</vt:lpwstr>
  </property>
</Properties>
</file>