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2009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2025年南关区退役军人事务局</w:t>
      </w:r>
    </w:p>
    <w:p w14:paraId="3022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 w14:paraId="39D72EB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根据《中华人民共和国政府信息公开条例》（国务院令第</w:t>
      </w:r>
      <w:r>
        <w:rPr>
          <w:rFonts w:hint="default" w:ascii="宋体" w:hAnsi="宋体" w:eastAsia="宋体" w:cs="宋体"/>
          <w:sz w:val="24"/>
          <w:szCs w:val="24"/>
        </w:rPr>
        <w:t>711号）规定和《国务院办公厅政府信息与政务公开办公室关于印发&lt;中华人民共和国政府信息公开工作年度报告格式&gt;的通知》（国办公开办函〔2021〕30号）要求，现发布《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长春市南关区</w:t>
      </w:r>
      <w:r>
        <w:rPr>
          <w:rFonts w:hint="eastAsia" w:ascii="宋体" w:hAnsi="宋体" w:cs="宋体"/>
          <w:sz w:val="24"/>
          <w:szCs w:val="24"/>
        </w:rPr>
        <w:t>退役军人事务局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default" w:ascii="宋体" w:hAnsi="宋体" w:eastAsia="宋体" w:cs="宋体"/>
          <w:sz w:val="24"/>
          <w:szCs w:val="24"/>
        </w:rPr>
        <w:t>年政府信息公开工作年度报告》。如对本报告有任何疑问，请与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长春市南关区</w:t>
      </w:r>
      <w:r>
        <w:rPr>
          <w:rFonts w:hint="eastAsia" w:ascii="宋体" w:hAnsi="宋体" w:cs="宋体"/>
          <w:sz w:val="24"/>
          <w:szCs w:val="24"/>
        </w:rPr>
        <w:t>退役军人事务局</w:t>
      </w:r>
      <w:r>
        <w:rPr>
          <w:rFonts w:hint="default" w:ascii="宋体" w:hAnsi="宋体" w:eastAsia="宋体" w:cs="宋体"/>
          <w:sz w:val="24"/>
          <w:szCs w:val="24"/>
        </w:rPr>
        <w:t>联系（地址：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南关区前进大街6888号南部都市经济开发区管理委员会1楼</w:t>
      </w:r>
      <w:r>
        <w:rPr>
          <w:rFonts w:hint="default" w:ascii="宋体" w:hAnsi="宋体" w:eastAsia="宋体" w:cs="宋体"/>
          <w:sz w:val="24"/>
          <w:szCs w:val="24"/>
        </w:rPr>
        <w:t>，电话：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0431</w:t>
      </w:r>
      <w:r>
        <w:rPr>
          <w:rFonts w:hint="default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88639096</w:t>
      </w:r>
      <w:r>
        <w:rPr>
          <w:rFonts w:hint="default" w:ascii="宋体" w:hAnsi="宋体" w:eastAsia="宋体" w:cs="宋体"/>
          <w:sz w:val="24"/>
          <w:szCs w:val="24"/>
        </w:rPr>
        <w:t>，邮编：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1300</w:t>
      </w:r>
      <w:r>
        <w:rPr>
          <w:rFonts w:hint="default" w:ascii="宋体" w:hAnsi="宋体" w:eastAsia="宋体" w:cs="宋体"/>
          <w:sz w:val="24"/>
          <w:szCs w:val="24"/>
        </w:rPr>
        <w:t>00）。</w:t>
      </w:r>
    </w:p>
    <w:p w14:paraId="533462D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52264AC">
      <w:pPr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年，南关区退役军人事务局积极贯彻《中华人民共和国政府信息公开条例》</w:t>
      </w:r>
      <w:r>
        <w:rPr>
          <w:rFonts w:hint="eastAsia" w:ascii="宋体" w:hAnsi="宋体"/>
          <w:sz w:val="24"/>
          <w:szCs w:val="24"/>
        </w:rPr>
        <w:t>及省、市、区关于政务公开工作的部署要求</w:t>
      </w:r>
      <w:r>
        <w:rPr>
          <w:rFonts w:ascii="宋体" w:hAnsi="宋体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  <w:highlight w:val="none"/>
        </w:rPr>
        <w:t>注重统筹谋划，压实工作责任，完善运行机制，优化制度体系，扎实推进政府信息公开工作有序开展，精准分解政务公开重点任务，持续提升信息公开的广度与深度，切实增强政务公开的服务效能和群众满意度。</w:t>
      </w:r>
    </w:p>
    <w:p w14:paraId="0152725A">
      <w:pPr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（一）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组织推动政府信息公开工作。</w:t>
      </w:r>
      <w:r>
        <w:rPr>
          <w:rFonts w:hint="eastAsia" w:ascii="宋体" w:hAnsi="宋体"/>
          <w:sz w:val="24"/>
          <w:szCs w:val="24"/>
          <w:highlight w:val="none"/>
        </w:rPr>
        <w:t>我局高度重视政府信息公开工作，将其作为推进法治政府建设、提升服务效能和保障退役军人合法权益的重要抓手。一是强化组织领导，明确由局主要负责同志负总责、分管领导具体抓、办公室统筹协调的工作机制；二是健全制度保障，结合退役军人事务工作实际，完善信息发布审核、保密审查、舆情应对等配套制度；三是加强业务培训，全年组织政务公开专题学习2次，提升工作人员政策把握能力和实操水平，确保信息公开工作规范有序、依法依规开展。</w:t>
      </w:r>
    </w:p>
    <w:p w14:paraId="331DDD32">
      <w:pPr>
        <w:ind w:firstLine="483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（二）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积极推动政府信息主动公开</w:t>
      </w:r>
      <w:r>
        <w:rPr>
          <w:rFonts w:ascii="宋体" w:hAnsi="宋体"/>
          <w:sz w:val="24"/>
          <w:szCs w:val="24"/>
          <w:highlight w:val="none"/>
        </w:rPr>
        <w:t>。</w:t>
      </w:r>
      <w:r>
        <w:rPr>
          <w:rFonts w:hint="eastAsia" w:ascii="宋体" w:hAnsi="宋体"/>
          <w:sz w:val="24"/>
          <w:szCs w:val="24"/>
          <w:highlight w:val="none"/>
        </w:rPr>
        <w:t>坚持“公开为常态、不公开为例外”原则，聚焦退役军人关心关切的政策落实、就业创业、褒扬纪念等重点领域，主动、及时、全面公开相关信息。202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年，我局通过“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南关</w:t>
      </w:r>
      <w:r>
        <w:rPr>
          <w:rFonts w:hint="eastAsia" w:ascii="宋体" w:hAnsi="宋体"/>
          <w:sz w:val="24"/>
          <w:szCs w:val="24"/>
          <w:highlight w:val="none"/>
        </w:rPr>
        <w:t>区退役军人事务局”微信公众号累计发布信息344条，内容涵盖政策解读、办事指南、典型宣传、活动动态、通知公告等，有效提升了政策知晓率和工作透明度。所有发布内容均严格履行“三审三校”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和“保密审批</w:t>
      </w:r>
      <w:bookmarkStart w:id="0" w:name="_GoBack"/>
      <w:bookmarkEnd w:id="0"/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/>
          <w:sz w:val="24"/>
          <w:szCs w:val="24"/>
          <w:highlight w:val="none"/>
        </w:rPr>
        <w:t>程序，确保权威准确、导向正确。</w:t>
      </w:r>
    </w:p>
    <w:p w14:paraId="1228B3DE">
      <w:pPr>
        <w:ind w:firstLine="480" w:firstLineChars="200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（三）认真规范处理依申请公开。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年度，我局未收到公民、法人或其他组织提出的政府信息公开申请。尽管如此，我局仍按照依申请公开工作规范，持续完善申请接收、登记、办理、答复、归档等全流程管理机制，确保一旦有申请，能够依法、及时、规范予以回应。同时，通过公布咨询电话、设置互动留言等方式，积极引导公众通过主动公开渠道获取所需信息，减少重复申请。</w:t>
      </w:r>
    </w:p>
    <w:p w14:paraId="22F43A42">
      <w:pPr>
        <w:ind w:firstLine="480" w:firstLineChars="2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四</w:t>
      </w:r>
      <w:r>
        <w:rPr>
          <w:rFonts w:ascii="宋体" w:hAnsi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不断强化政府信息公开平台内容保障</w:t>
      </w:r>
      <w:r>
        <w:rPr>
          <w:rFonts w:ascii="宋体" w:hAnsi="宋体"/>
          <w:sz w:val="24"/>
          <w:szCs w:val="24"/>
          <w:highlight w:val="none"/>
        </w:rPr>
        <w:t>。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局以微信公众号为主要政务公开平台，着力提升内容质量与服务功能。一是优化栏目设置，分类清晰展示政策法规、工作动态、服务指南等信息；二是注重形式创新，综合运用图文、短视频、图解政策等形式增强可读性和传播力；三是加强日常运维，安排专人负责内容更新、用户互动和后台管理，确保平台安全稳定、信息发布及时有效。全年公众号运行平稳，无重大错敏信息或舆情事件发生。</w:t>
      </w:r>
    </w:p>
    <w:p w14:paraId="349FA8D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A6E8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6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5B76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23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47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5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03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13AD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4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49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64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E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B82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B9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86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02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E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3C3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75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B524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01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C7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F372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43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D5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1CC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20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0F1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7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3B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10FF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58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D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EC27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C6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C7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92F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D9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5D30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53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50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单位：万元）</w:t>
            </w:r>
          </w:p>
        </w:tc>
      </w:tr>
      <w:tr w14:paraId="38164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FF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0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A2B002F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5366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 w14:paraId="1BBCFBE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 w14:paraId="76A9AA2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7996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 w14:paraId="5A4B12F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 w14:paraId="1F8DD98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 w14:paraId="7893CF6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 w14:paraId="0EDFB2F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417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 w14:paraId="240CD6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 w14:paraId="739A202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091BA7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 w14:paraId="40BA375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 w14:paraId="5021017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 w14:paraId="200B379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 w14:paraId="668F3E3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 w14:paraId="2A15D8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5EF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 w14:paraId="264A7CB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 w14:paraId="714AAAB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524E794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07B0796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0BDEAFC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04B038B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5F3CA14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7E9A6B2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A43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 w14:paraId="3414DCD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  <w:vAlign w:val="top"/>
          </w:tcPr>
          <w:p w14:paraId="25C7A6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350A864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4F1C2EF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2B97ABF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7D128F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251631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590851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580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 w14:paraId="2FC7B14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3E6DAC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7FD777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05166F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4DE2F8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BA7275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5A0A3B6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217C5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3510C4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CF84F3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B0024B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F34984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EC28AB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F2DBD67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 w14:paraId="6E5F707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  <w:vAlign w:val="top"/>
          </w:tcPr>
          <w:p w14:paraId="1D7044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3AD9A0D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6606D7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627DABF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1EB6E32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4897CF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094E82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93F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2FB4F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1A065C3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  <w:vAlign w:val="top"/>
          </w:tcPr>
          <w:p w14:paraId="30CFFD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3EB1D32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12E85F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34AA2E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4CA64D7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1F9D25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2B1066C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0A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 w14:paraId="30DA29D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6A2430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 w14:paraId="736499B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  <w:vAlign w:val="top"/>
          </w:tcPr>
          <w:p w14:paraId="70924DA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368B84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394A27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4519A60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3F1858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72AE04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5551EF5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F6B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3AE4638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420921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2F1B0A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  <w:vAlign w:val="top"/>
          </w:tcPr>
          <w:p w14:paraId="373A02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798AEBA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1633E6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733AC30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4192365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541A8F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583E86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5296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566BBB7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0E6D80C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17A1D1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  <w:vAlign w:val="top"/>
          </w:tcPr>
          <w:p w14:paraId="217C93D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2AB05A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271129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351FFA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FA2455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098E65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6539FED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E62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44F5EA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38C2E0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0B89E9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  <w:vAlign w:val="top"/>
          </w:tcPr>
          <w:p w14:paraId="06B76B8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36297A1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7CE5ADD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1CCCCBD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1D73077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28E817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005D17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A21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321A30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0299772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3C383C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  <w:vAlign w:val="top"/>
          </w:tcPr>
          <w:p w14:paraId="7B85EB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6854552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5BE2C9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6F13CB4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2D6E602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27488AE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5B8A70E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7516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 w14:paraId="60C797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E98D5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824B8D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  <w:vAlign w:val="top"/>
          </w:tcPr>
          <w:p w14:paraId="700BC50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638E15B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32CC63D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62A346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1887C9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441E385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09E0BD0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F81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117548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6FB17B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00A020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  <w:vAlign w:val="top"/>
          </w:tcPr>
          <w:p w14:paraId="76BC5B2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0FFF063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34BE60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28E83E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1FF386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4BB7E7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68854EE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8F4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 w14:paraId="21D410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5A2326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5E67CF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  <w:vAlign w:val="top"/>
          </w:tcPr>
          <w:p w14:paraId="4D6B6EC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64F4B6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791208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5B594EE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6EC92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31DC363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7CD77D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17E8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1EAC66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10BCB0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 w14:paraId="4815933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  <w:vAlign w:val="top"/>
          </w:tcPr>
          <w:p w14:paraId="4E8C8A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558086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0F8A07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48B3A31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29AF305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0BF5456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229FAAF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C81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402D05D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32650C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66F735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  <w:vAlign w:val="top"/>
          </w:tcPr>
          <w:p w14:paraId="0A4C0DA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785A410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2D6A00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6CB2A76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4079AA9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36752BC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57F248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4EC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 w14:paraId="68FF5C0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0ECEB4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4FFAC3E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  <w:vAlign w:val="top"/>
          </w:tcPr>
          <w:p w14:paraId="1E31EE1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0207685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6AE2522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7E0F192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4668B0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3B3CDE0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613430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044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 w14:paraId="12321D8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0FB3565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 w14:paraId="42E1EFE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  <w:vAlign w:val="top"/>
          </w:tcPr>
          <w:p w14:paraId="1517DD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4443F0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3F984E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473EE9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E551AA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6D0043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3BFF10E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AAD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 w14:paraId="2F8FB1B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EB856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1E951AE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  <w:vAlign w:val="top"/>
          </w:tcPr>
          <w:p w14:paraId="1BA3E7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2FC190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00FA3CA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1DD1839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5B31622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4FF606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493B24D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FD3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 w14:paraId="5C6F6A9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7F7B8D1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215279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  <w:vAlign w:val="top"/>
          </w:tcPr>
          <w:p w14:paraId="36C5425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33641C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32DCC1B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37012E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E4CCEF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2A2085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6F0F1BE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37BD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 w14:paraId="7C23D6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6D921E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0C61710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  <w:vAlign w:val="top"/>
          </w:tcPr>
          <w:p w14:paraId="0D5F09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58B1F9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7603E1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55C0BC8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B5E5B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18BEC0D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0796D0E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4285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0870749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B1447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32F2CE1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  <w:vAlign w:val="top"/>
          </w:tcPr>
          <w:p w14:paraId="174DCE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01ED22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2D90A1D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392DE5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146EC6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5D7A826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3830C91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5EF0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449FC65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5F7881F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 w14:paraId="44424BB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vAlign w:val="top"/>
          </w:tcPr>
          <w:p w14:paraId="0EBEDA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5A96C97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03D3B6A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363BDA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682CA6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4BD1876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6649A2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01C7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 w14:paraId="69A8FEB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0B0715F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5486802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top"/>
          </w:tcPr>
          <w:p w14:paraId="1AB99A8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vAlign w:val="top"/>
          </w:tcPr>
          <w:p w14:paraId="1445BDE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  <w:vAlign w:val="top"/>
          </w:tcPr>
          <w:p w14:paraId="71F6BAC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 w14:paraId="67DE348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  <w:vAlign w:val="top"/>
          </w:tcPr>
          <w:p w14:paraId="34CB264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vAlign w:val="top"/>
          </w:tcPr>
          <w:p w14:paraId="4DF0E1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vAlign w:val="top"/>
          </w:tcPr>
          <w:p w14:paraId="04BCFD4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857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 w14:paraId="396D6ED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 w14:paraId="24C1015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 w14:paraId="66A19B9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</w:tcPr>
          <w:p w14:paraId="3B987B8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54A0A4F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755B1D3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0DB23E4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2A02E99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6479F17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2494AD4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6CA7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 w14:paraId="7E83A5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7381013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</w:tcPr>
          <w:p w14:paraId="24042EB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1037D5B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6923A82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57931B9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19F48E6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10AF4C4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36BBAF0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 w14:paraId="2A7E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 w14:paraId="6950AA8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</w:tcPr>
          <w:p w14:paraId="5862E88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 w14:paraId="754256B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 w14:paraId="38A8BA2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 w14:paraId="680C38A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 w14:paraId="188E69E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 w14:paraId="0100912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 w14:paraId="011D24B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D39909F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6B90D57F"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415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CA8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3C9A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26A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C81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E1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17F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2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749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46E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1EC9E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2663D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95D4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C6FF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C7F68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BAD24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6E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FB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94A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CEC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18A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94C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718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A2F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21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C84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580CF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12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6B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5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8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9C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68E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12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A0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05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04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28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FF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95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E4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50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EC40934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67E2CA85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2025年，我局政府信息公开工作虽取得一定成效，但仍存在一些问题和不足：</w:t>
      </w:r>
    </w:p>
    <w:p w14:paraId="2CCA1340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一是政务新媒体内容形式相对单一，政策解读多以文字为主，图解、视频等可视化、互动性内容较少，影响信息传播效果；</w:t>
      </w:r>
    </w:p>
    <w:p w14:paraId="3ECC0BB2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二是主动公开的深度和精准度有待提升，部分政策发布后缺乏后续解读和跟踪反馈，退役军人和公众对政策的理解和获取仍存在信息壁垒；</w:t>
      </w:r>
    </w:p>
    <w:p w14:paraId="6419ED3D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三是信息公开工作力量较为薄弱，专职人员配备不足，业务能力与新形势下政务公开要求尚有差距。</w:t>
      </w:r>
    </w:p>
    <w:p w14:paraId="7F1B1FE5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下一步，我局将着力从以下方面改进提升：</w:t>
      </w:r>
    </w:p>
    <w:p w14:paraId="426E58FE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一是丰富微信公众号内容呈现方式，探索制作短视频、一图读懂、问答解读等群众喜闻乐见的形式，增强政策传播力和可及性；</w:t>
      </w:r>
    </w:p>
    <w:p w14:paraId="4515B64B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二是聚焦退役军人关切，围绕优抚安置、就业创业、权益维护等重点领域，推动政策发布与解读同步、公开与服务融合；</w:t>
      </w:r>
    </w:p>
    <w:p w14:paraId="768A4502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三是加强队伍建设，通过专题培训、岗位练兵等方式提升工作人员专业素养，同时优化内部协作机制，形成齐抓共管、高效协同的政务公开工作格局。</w:t>
      </w:r>
    </w:p>
    <w:p w14:paraId="36129CBC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19EA372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按照《国务院办公厅关于印发〈政府信息公开信息处理费管理办法〉的通知》（国办函〔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2020〕109号）规定的按件、按量收费标准，本年度没有产生信息公开处理费。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2FD4F3E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DE7EF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jQyN2I0ODAyMzA5YzBjOGM0MDBjOThjNzY4Nzk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4D5B0A"/>
    <w:rsid w:val="06A434A5"/>
    <w:rsid w:val="07800DEA"/>
    <w:rsid w:val="0AC4028D"/>
    <w:rsid w:val="0B924A77"/>
    <w:rsid w:val="0C605BA6"/>
    <w:rsid w:val="0C70274B"/>
    <w:rsid w:val="0D1C7438"/>
    <w:rsid w:val="0D9A07CB"/>
    <w:rsid w:val="0DC67C8B"/>
    <w:rsid w:val="0E1E7AB2"/>
    <w:rsid w:val="0E7C5AF4"/>
    <w:rsid w:val="0EF95E3E"/>
    <w:rsid w:val="0F7927BC"/>
    <w:rsid w:val="0F841BAC"/>
    <w:rsid w:val="0FB0474F"/>
    <w:rsid w:val="0FFF2C05"/>
    <w:rsid w:val="101A7A9C"/>
    <w:rsid w:val="10D94ED9"/>
    <w:rsid w:val="12AB7BEB"/>
    <w:rsid w:val="13620456"/>
    <w:rsid w:val="13916BB7"/>
    <w:rsid w:val="165D6CB3"/>
    <w:rsid w:val="16F67B0A"/>
    <w:rsid w:val="18DE0B8B"/>
    <w:rsid w:val="1BF24C7D"/>
    <w:rsid w:val="1D326A70"/>
    <w:rsid w:val="1ED95739"/>
    <w:rsid w:val="1EF47C7F"/>
    <w:rsid w:val="1F4E26E0"/>
    <w:rsid w:val="21463587"/>
    <w:rsid w:val="220628F4"/>
    <w:rsid w:val="243F343F"/>
    <w:rsid w:val="24C83A72"/>
    <w:rsid w:val="26CA3C8D"/>
    <w:rsid w:val="28356406"/>
    <w:rsid w:val="28975D5D"/>
    <w:rsid w:val="28EB251D"/>
    <w:rsid w:val="2AFE7BEA"/>
    <w:rsid w:val="2B033E75"/>
    <w:rsid w:val="2B25609B"/>
    <w:rsid w:val="2BC71311"/>
    <w:rsid w:val="2ED87AE7"/>
    <w:rsid w:val="2EF60AD3"/>
    <w:rsid w:val="2F1232C3"/>
    <w:rsid w:val="2F560859"/>
    <w:rsid w:val="2F56299D"/>
    <w:rsid w:val="301937F3"/>
    <w:rsid w:val="30C45B1C"/>
    <w:rsid w:val="31C902D1"/>
    <w:rsid w:val="32002EBC"/>
    <w:rsid w:val="345E7490"/>
    <w:rsid w:val="34707FB0"/>
    <w:rsid w:val="34E047A2"/>
    <w:rsid w:val="34F12F90"/>
    <w:rsid w:val="35156AD5"/>
    <w:rsid w:val="355E071A"/>
    <w:rsid w:val="36443881"/>
    <w:rsid w:val="36781544"/>
    <w:rsid w:val="371D10E5"/>
    <w:rsid w:val="38FD2077"/>
    <w:rsid w:val="393E5745"/>
    <w:rsid w:val="3B281EB3"/>
    <w:rsid w:val="3B291E3A"/>
    <w:rsid w:val="3B915BA1"/>
    <w:rsid w:val="3BA453BA"/>
    <w:rsid w:val="3E620C74"/>
    <w:rsid w:val="3ED76D58"/>
    <w:rsid w:val="3FA0183A"/>
    <w:rsid w:val="3FDA11F0"/>
    <w:rsid w:val="3FF019F1"/>
    <w:rsid w:val="40002627"/>
    <w:rsid w:val="400E44FB"/>
    <w:rsid w:val="405E3BCF"/>
    <w:rsid w:val="41D16C02"/>
    <w:rsid w:val="450C3AC5"/>
    <w:rsid w:val="45333C19"/>
    <w:rsid w:val="45801017"/>
    <w:rsid w:val="46965745"/>
    <w:rsid w:val="473A6883"/>
    <w:rsid w:val="49181DCF"/>
    <w:rsid w:val="492A6A34"/>
    <w:rsid w:val="49942410"/>
    <w:rsid w:val="4A02676F"/>
    <w:rsid w:val="4BCC7E94"/>
    <w:rsid w:val="4D5301FB"/>
    <w:rsid w:val="4D6B16DA"/>
    <w:rsid w:val="4FAE66AC"/>
    <w:rsid w:val="505521CD"/>
    <w:rsid w:val="51D907C9"/>
    <w:rsid w:val="524F43BC"/>
    <w:rsid w:val="532A236B"/>
    <w:rsid w:val="56B07488"/>
    <w:rsid w:val="592605B1"/>
    <w:rsid w:val="59CF4E9D"/>
    <w:rsid w:val="5B51267D"/>
    <w:rsid w:val="5C0F1DCA"/>
    <w:rsid w:val="5C317F92"/>
    <w:rsid w:val="5C550466"/>
    <w:rsid w:val="5C760D5E"/>
    <w:rsid w:val="5F1110E2"/>
    <w:rsid w:val="5FB4311A"/>
    <w:rsid w:val="603009AD"/>
    <w:rsid w:val="608B5AEC"/>
    <w:rsid w:val="60C72177"/>
    <w:rsid w:val="61382CF4"/>
    <w:rsid w:val="614918DA"/>
    <w:rsid w:val="62805114"/>
    <w:rsid w:val="63933149"/>
    <w:rsid w:val="663C01D2"/>
    <w:rsid w:val="669B2BD8"/>
    <w:rsid w:val="66DD09B6"/>
    <w:rsid w:val="66EF5667"/>
    <w:rsid w:val="67391EC7"/>
    <w:rsid w:val="6764121C"/>
    <w:rsid w:val="67B83316"/>
    <w:rsid w:val="68D45F2D"/>
    <w:rsid w:val="68EE3DB7"/>
    <w:rsid w:val="69895E31"/>
    <w:rsid w:val="69912B2A"/>
    <w:rsid w:val="6A132A85"/>
    <w:rsid w:val="6A483EC8"/>
    <w:rsid w:val="6A611A43"/>
    <w:rsid w:val="6DA66DF4"/>
    <w:rsid w:val="6DB8406F"/>
    <w:rsid w:val="6ED547AD"/>
    <w:rsid w:val="6F0E25FB"/>
    <w:rsid w:val="6F9D3BB3"/>
    <w:rsid w:val="6FB026B2"/>
    <w:rsid w:val="6FC75036"/>
    <w:rsid w:val="6FF173C5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71F6F0D"/>
    <w:rsid w:val="774B1F49"/>
    <w:rsid w:val="792539DA"/>
    <w:rsid w:val="79C773E8"/>
    <w:rsid w:val="79F53FD4"/>
    <w:rsid w:val="7A925C48"/>
    <w:rsid w:val="7BC46AED"/>
    <w:rsid w:val="7C1C7EBF"/>
    <w:rsid w:val="7C805C6D"/>
    <w:rsid w:val="7D5102A0"/>
    <w:rsid w:val="7F130501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1514</Words>
  <Characters>1558</Characters>
  <Lines>10</Lines>
  <Paragraphs>2</Paragraphs>
  <TotalTime>1</TotalTime>
  <ScaleCrop>false</ScaleCrop>
  <LinksUpToDate>false</LinksUpToDate>
  <CharactersWithSpaces>1558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夕颜</cp:lastModifiedBy>
  <cp:lastPrinted>2024-12-20T03:26:00Z</cp:lastPrinted>
  <dcterms:modified xsi:type="dcterms:W3CDTF">2026-01-13T05:52:29Z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EF606FC98EC44B0583ABF9DA8EC6BE27_13</vt:lpwstr>
  </property>
  <property fmtid="{D5CDD505-2E9C-101B-9397-08002B2CF9AE}" pid="4" name="KSOTemplateDocerSaveRecord">
    <vt:lpwstr>eyJoZGlkIjoiNjNlZmVmYWU1YmRhZmYxNGE5Mzg2OGJmZmFlZWVkNjAiLCJ1c2VySWQiOiI5NzQ2NTI1OTMifQ==</vt:lpwstr>
  </property>
</Properties>
</file>