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Style w:val="84"/>
        </w:rPr>
      </w:pPr>
      <w:r>
        <w:rPr>
          <w:rFonts w:eastAsia="黑体"/>
        </w:rPr>
        <w:t xml:space="preserve">附件1： </w:t>
      </w:r>
    </w:p>
    <w:p>
      <w:pPr>
        <w:spacing w:line="700" w:lineRule="exact"/>
        <w:rPr>
          <w:rFonts w:eastAsia="黑体"/>
        </w:rPr>
      </w:pPr>
    </w:p>
    <w:p>
      <w:pPr>
        <w:spacing w:line="700" w:lineRule="exact"/>
        <w:rPr>
          <w:rFonts w:eastAsia="黑体"/>
        </w:rPr>
      </w:pPr>
    </w:p>
    <w:p>
      <w:pPr>
        <w:jc w:val="center"/>
        <w:rPr>
          <w:rFonts w:eastAsia="方正小标宋简体"/>
          <w:sz w:val="44"/>
          <w:szCs w:val="44"/>
        </w:rPr>
      </w:pPr>
    </w:p>
    <w:p>
      <w:pPr>
        <w:jc w:val="center"/>
        <w:rPr>
          <w:rFonts w:hint="eastAsia" w:eastAsia="方正小标宋简体"/>
          <w:sz w:val="44"/>
          <w:szCs w:val="44"/>
        </w:rPr>
      </w:pPr>
      <w:r>
        <w:rPr>
          <w:rFonts w:hint="eastAsia" w:eastAsia="方正小标宋简体"/>
          <w:sz w:val="44"/>
          <w:szCs w:val="44"/>
        </w:rPr>
        <w:t>长春市第一</w:t>
      </w:r>
      <w:r>
        <w:rPr>
          <w:rFonts w:eastAsia="方正小标宋简体"/>
          <w:sz w:val="44"/>
          <w:szCs w:val="44"/>
        </w:rPr>
        <w:t>0</w:t>
      </w:r>
      <w:r>
        <w:rPr>
          <w:rFonts w:hint="eastAsia" w:eastAsia="方正小标宋简体"/>
          <w:sz w:val="44"/>
          <w:szCs w:val="44"/>
        </w:rPr>
        <w:t>三中学校</w:t>
      </w:r>
    </w:p>
    <w:p>
      <w:pPr>
        <w:jc w:val="center"/>
        <w:rPr>
          <w:rFonts w:eastAsia="方正小标宋简体"/>
          <w:sz w:val="44"/>
          <w:szCs w:val="44"/>
        </w:rPr>
      </w:pPr>
      <w:bookmarkStart w:id="0" w:name="_GoBack"/>
      <w:bookmarkEnd w:id="0"/>
      <w:r>
        <w:rPr>
          <w:rFonts w:eastAsia="方正小标宋简体"/>
          <w:sz w:val="44"/>
          <w:szCs w:val="44"/>
        </w:rPr>
        <w:t>202</w:t>
      </w:r>
      <w:r>
        <w:rPr>
          <w:rFonts w:hint="eastAsia" w:eastAsia="方正小标宋简体"/>
          <w:sz w:val="44"/>
          <w:szCs w:val="44"/>
        </w:rPr>
        <w:t>4年部门预算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一</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rPr>
          <w:rFonts w:eastAsia="黑体"/>
        </w:rPr>
      </w:pPr>
    </w:p>
    <w:p>
      <w:pPr>
        <w:jc w:val="center"/>
        <w:rPr>
          <w:rFonts w:eastAsia="方正小标宋简体"/>
          <w:sz w:val="44"/>
          <w:szCs w:val="44"/>
        </w:rPr>
      </w:pPr>
    </w:p>
    <w:p>
      <w:pPr>
        <w:jc w:val="center"/>
        <w:rPr>
          <w:rFonts w:eastAsia="方正小标宋简体"/>
          <w:sz w:val="44"/>
          <w:szCs w:val="44"/>
        </w:rPr>
      </w:pPr>
      <w:r>
        <w:rPr>
          <w:rFonts w:eastAsia="方正小标宋简体"/>
          <w:sz w:val="44"/>
          <w:szCs w:val="44"/>
        </w:rPr>
        <w:t>目  录</w:t>
      </w:r>
    </w:p>
    <w:p>
      <w:pPr>
        <w:rPr>
          <w:rFonts w:eastAsia="黑体"/>
        </w:rPr>
      </w:pPr>
      <w:r>
        <w:rPr>
          <w:rFonts w:eastAsia="黑体"/>
        </w:rPr>
        <w:tab/>
      </w:r>
      <w:r>
        <w:rPr>
          <w:rFonts w:eastAsia="黑体"/>
        </w:rPr>
        <w:tab/>
      </w:r>
      <w:r>
        <w:rPr>
          <w:rFonts w:eastAsia="黑体"/>
        </w:rPr>
        <w:tab/>
      </w:r>
      <w:r>
        <w:rPr>
          <w:rFonts w:eastAsia="黑体"/>
        </w:rPr>
        <w:tab/>
      </w:r>
      <w:r>
        <w:rPr>
          <w:rFonts w:eastAsia="黑体"/>
        </w:rPr>
        <w:tab/>
      </w:r>
    </w:p>
    <w:p>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总</w:t>
      </w:r>
      <w:r>
        <w:t>表</w:t>
      </w:r>
    </w:p>
    <w:p>
      <w:pPr>
        <w:ind w:left="320" w:leftChars="100" w:firstLine="320" w:firstLineChars="100"/>
      </w:pPr>
      <w:r>
        <w:t>二、收入</w:t>
      </w:r>
      <w:r>
        <w:rPr>
          <w:rFonts w:hint="eastAsia"/>
        </w:rPr>
        <w:t>总</w:t>
      </w:r>
      <w:r>
        <w:t>表</w:t>
      </w:r>
    </w:p>
    <w:p>
      <w:pPr>
        <w:ind w:left="320" w:leftChars="100" w:firstLine="320" w:firstLineChars="100"/>
      </w:pPr>
      <w:r>
        <w:t>三、支出</w:t>
      </w:r>
      <w:r>
        <w:rPr>
          <w:rFonts w:hint="eastAsia"/>
        </w:rPr>
        <w:t>总</w:t>
      </w:r>
      <w:r>
        <w:t>表</w:t>
      </w:r>
    </w:p>
    <w:p>
      <w:pPr>
        <w:ind w:left="320" w:leftChars="100" w:firstLine="320" w:firstLineChars="100"/>
      </w:pPr>
      <w:r>
        <w:t>四、财政拨款收支</w:t>
      </w:r>
      <w:r>
        <w:rPr>
          <w:rFonts w:hint="eastAsia"/>
        </w:rPr>
        <w:t>总</w:t>
      </w:r>
      <w:r>
        <w:t>表</w:t>
      </w:r>
    </w:p>
    <w:p>
      <w:pPr>
        <w:ind w:left="320" w:leftChars="100" w:firstLine="320" w:firstLineChars="100"/>
      </w:pPr>
      <w:r>
        <w:t>五、</w:t>
      </w:r>
      <w:r>
        <w:rPr>
          <w:rFonts w:hint="eastAsia"/>
        </w:rPr>
        <w:t>一般公共预算支出表</w:t>
      </w:r>
    </w:p>
    <w:p>
      <w:pPr>
        <w:ind w:left="320" w:leftChars="100" w:firstLine="320" w:firstLineChars="100"/>
      </w:pPr>
      <w:r>
        <w:t>六、</w:t>
      </w:r>
      <w:r>
        <w:rPr>
          <w:rFonts w:hint="eastAsia"/>
        </w:rPr>
        <w:t>一般公共预算基本支出表</w:t>
      </w:r>
    </w:p>
    <w:p>
      <w:pPr>
        <w:ind w:left="320" w:leftChars="100" w:firstLine="320" w:firstLineChars="100"/>
      </w:pPr>
      <w:r>
        <w:t>七、一般公共预算“三公”经费支出表</w:t>
      </w:r>
    </w:p>
    <w:p>
      <w:pPr>
        <w:ind w:left="320" w:leftChars="100" w:firstLine="320" w:firstLineChars="100"/>
      </w:pPr>
      <w:r>
        <w:t>八、政府性基金预算支出表</w:t>
      </w:r>
    </w:p>
    <w:p>
      <w:pPr>
        <w:ind w:left="320" w:leftChars="100" w:firstLine="320" w:firstLineChars="100"/>
      </w:pPr>
      <w:r>
        <w:rPr>
          <w:rFonts w:hint="eastAsia"/>
        </w:rPr>
        <w:t>九、国有资本经营</w:t>
      </w:r>
      <w:r>
        <w:t>预算支出表</w:t>
      </w:r>
    </w:p>
    <w:p>
      <w:pPr>
        <w:ind w:left="320" w:leftChars="100" w:firstLine="320" w:firstLineChars="100"/>
      </w:pPr>
      <w:r>
        <w:rPr>
          <w:rFonts w:hint="eastAsia"/>
        </w:rPr>
        <w:t>十、项目支出表</w:t>
      </w:r>
    </w:p>
    <w:p>
      <w:pPr>
        <w:ind w:left="320" w:leftChars="100" w:firstLine="320" w:firstLineChars="100"/>
      </w:pPr>
      <w:r>
        <w:rPr>
          <w:rFonts w:hint="eastAsia"/>
        </w:rPr>
        <w:t>十一、项目支出绩效目标表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jc w:val="center"/>
        <w:rPr>
          <w:rFonts w:eastAsia="黑体"/>
        </w:rPr>
      </w:pPr>
      <w:r>
        <w:rPr>
          <w:rFonts w:eastAsia="黑体"/>
        </w:rPr>
        <w:br w:type="page"/>
      </w:r>
      <w:r>
        <w:rPr>
          <w:rFonts w:hint="eastAsia"/>
          <w:szCs w:val="32"/>
        </w:rPr>
        <w:t>第一部分</w:t>
      </w:r>
      <w:r>
        <w:rPr>
          <w:rFonts w:eastAsia="黑体"/>
        </w:rPr>
        <w:t xml:space="preserve"> </w:t>
      </w:r>
      <w:r>
        <w:rPr>
          <w:rFonts w:hint="eastAsia"/>
          <w:szCs w:val="32"/>
        </w:rPr>
        <w:t>部门概况</w:t>
      </w:r>
    </w:p>
    <w:p>
      <w:pPr>
        <w:ind w:firstLine="640" w:firstLineChars="200"/>
        <w:rPr>
          <w:rFonts w:eastAsia="楷体_GB2312"/>
        </w:rPr>
      </w:pPr>
    </w:p>
    <w:p>
      <w:pPr>
        <w:pStyle w:val="83"/>
        <w:numPr>
          <w:ilvl w:val="0"/>
          <w:numId w:val="1"/>
        </w:numPr>
        <w:spacing w:line="620" w:lineRule="exact"/>
        <w:ind w:firstLineChars="0"/>
        <w:rPr>
          <w:rFonts w:eastAsia="仿宋_GB2312"/>
          <w:sz w:val="32"/>
          <w:szCs w:val="32"/>
        </w:rPr>
      </w:pPr>
      <w:r>
        <w:rPr>
          <w:rFonts w:hint="eastAsia" w:eastAsia="仿宋_GB2312"/>
          <w:sz w:val="32"/>
          <w:szCs w:val="32"/>
        </w:rPr>
        <w:t>主要职能</w:t>
      </w:r>
    </w:p>
    <w:p>
      <w:pPr>
        <w:pStyle w:val="83"/>
        <w:ind w:firstLineChars="0"/>
        <w:rPr>
          <w:rFonts w:eastAsia="仿宋_GB2312"/>
          <w:sz w:val="32"/>
          <w:szCs w:val="32"/>
        </w:rPr>
      </w:pPr>
      <w:r>
        <w:rPr>
          <w:rFonts w:hint="eastAsia" w:eastAsia="仿宋_GB2312"/>
          <w:sz w:val="32"/>
          <w:szCs w:val="32"/>
        </w:rPr>
        <w:t>长春市第一</w:t>
      </w:r>
      <w:r>
        <w:rPr>
          <w:rFonts w:eastAsia="仿宋_GB2312"/>
          <w:sz w:val="32"/>
          <w:szCs w:val="32"/>
        </w:rPr>
        <w:t>0</w:t>
      </w:r>
      <w:r>
        <w:rPr>
          <w:rFonts w:hint="eastAsia" w:eastAsia="仿宋_GB2312"/>
          <w:sz w:val="32"/>
          <w:szCs w:val="32"/>
        </w:rPr>
        <w:t>三中学校是南关区属全额拨款事业单位。实施中小学九年一贯制义务教育，促进区域教育事业发展，实行中小学学历教育、教育教学培训及服务。单位内设机构有教务处、办公室、总务处、音乐组、体育组、美术组、微机组、人事、财务等部门。</w:t>
      </w:r>
    </w:p>
    <w:p>
      <w:pPr>
        <w:spacing w:line="640" w:lineRule="exact"/>
        <w:ind w:firstLine="640" w:firstLineChars="200"/>
        <w:outlineLvl w:val="2"/>
        <w:rPr>
          <w:rFonts w:ascii="黑体" w:hAnsi="黑体" w:eastAsia="黑体"/>
        </w:rPr>
      </w:pPr>
      <w:r>
        <w:rPr>
          <w:rFonts w:hint="eastAsia"/>
          <w:szCs w:val="32"/>
        </w:rPr>
        <w:t>二、机构设置及部门预算单位构成</w:t>
      </w:r>
    </w:p>
    <w:p>
      <w:pPr>
        <w:ind w:firstLine="640" w:firstLineChars="200"/>
        <w:rPr>
          <w:szCs w:val="32"/>
        </w:rPr>
      </w:pPr>
      <w:r>
        <w:rPr>
          <w:rFonts w:hint="eastAsia"/>
          <w:szCs w:val="32"/>
        </w:rPr>
        <w:t>根据上述职责，长春市第一</w:t>
      </w:r>
      <w:r>
        <w:rPr>
          <w:szCs w:val="32"/>
        </w:rPr>
        <w:t>0</w:t>
      </w:r>
      <w:r>
        <w:rPr>
          <w:rFonts w:hint="eastAsia"/>
          <w:szCs w:val="32"/>
        </w:rPr>
        <w:t>三中学校内设</w:t>
      </w:r>
      <w:r>
        <w:rPr>
          <w:szCs w:val="32"/>
        </w:rPr>
        <w:t>9</w:t>
      </w:r>
      <w:r>
        <w:rPr>
          <w:rFonts w:hint="eastAsia"/>
          <w:szCs w:val="32"/>
        </w:rPr>
        <w:t>个机构，分别为教务处、办公室、总务处、综合组，音乐组、体育组、美术组、微机组、人事、财务组。</w:t>
      </w:r>
    </w:p>
    <w:p>
      <w:pPr>
        <w:spacing w:line="640" w:lineRule="exact"/>
        <w:ind w:firstLine="640" w:firstLineChars="200"/>
        <w:rPr>
          <w:szCs w:val="32"/>
        </w:rPr>
      </w:pPr>
      <w:r>
        <w:rPr>
          <w:szCs w:val="32"/>
        </w:rPr>
        <w:t>202</w:t>
      </w:r>
      <w:r>
        <w:rPr>
          <w:rFonts w:hint="eastAsia"/>
          <w:szCs w:val="32"/>
        </w:rPr>
        <w:t>4年实有人员</w:t>
      </w:r>
      <w:r>
        <w:rPr>
          <w:szCs w:val="32"/>
        </w:rPr>
        <w:t>3</w:t>
      </w:r>
      <w:r>
        <w:rPr>
          <w:rFonts w:hint="eastAsia"/>
          <w:szCs w:val="32"/>
        </w:rPr>
        <w:t>88人，其中在职人员</w:t>
      </w:r>
      <w:r>
        <w:rPr>
          <w:szCs w:val="32"/>
        </w:rPr>
        <w:t>3</w:t>
      </w:r>
      <w:r>
        <w:rPr>
          <w:rFonts w:hint="eastAsia"/>
          <w:szCs w:val="32"/>
        </w:rPr>
        <w:t>16人，离退休人员72人。</w:t>
      </w:r>
    </w:p>
    <w:p>
      <w:pPr>
        <w:pStyle w:val="46"/>
        <w:rPr>
          <w:rFonts w:hAnsi="楷体" w:eastAsia="楷体"/>
        </w:rPr>
      </w:pPr>
    </w:p>
    <w:p>
      <w:pPr>
        <w:pStyle w:val="46"/>
        <w:jc w:val="center"/>
        <w:rPr>
          <w:rFonts w:eastAsia="黑体"/>
        </w:rPr>
      </w:pPr>
    </w:p>
    <w:p>
      <w:pPr>
        <w:pStyle w:val="46"/>
        <w:jc w:val="center"/>
        <w:rPr>
          <w:rFonts w:eastAsia="黑体"/>
        </w:rPr>
      </w:pPr>
    </w:p>
    <w:p>
      <w:pPr>
        <w:pStyle w:val="46"/>
        <w:jc w:val="center"/>
        <w:rPr>
          <w:rFonts w:eastAsia="黑体"/>
        </w:rPr>
      </w:pPr>
    </w:p>
    <w:p>
      <w:pPr>
        <w:pStyle w:val="46"/>
        <w:jc w:val="center"/>
        <w:rPr>
          <w:rFonts w:eastAsia="黑体"/>
        </w:rPr>
      </w:pPr>
    </w:p>
    <w:p>
      <w:pPr>
        <w:pStyle w:val="46"/>
        <w:jc w:val="center"/>
        <w:rPr>
          <w:rFonts w:eastAsia="黑体"/>
        </w:rPr>
      </w:pPr>
    </w:p>
    <w:p>
      <w:pPr>
        <w:pStyle w:val="46"/>
        <w:jc w:val="center"/>
        <w:rPr>
          <w:rFonts w:eastAsia="黑体"/>
        </w:rPr>
      </w:pPr>
    </w:p>
    <w:p>
      <w:pPr>
        <w:pStyle w:val="46"/>
        <w:jc w:val="center"/>
        <w:rPr>
          <w:rFonts w:eastAsia="黑体"/>
        </w:rPr>
      </w:pPr>
      <w:r>
        <w:rPr>
          <w:rFonts w:eastAsia="黑体"/>
        </w:rPr>
        <w:t>第二部分 预算表格</w:t>
      </w:r>
    </w:p>
    <w:p>
      <w:r>
        <w:drawing>
          <wp:inline distT="0" distB="0" distL="0" distR="0">
            <wp:extent cx="5539740" cy="672846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5539740" cy="6728460"/>
                    </a:xfrm>
                    <a:prstGeom prst="rect">
                      <a:avLst/>
                    </a:prstGeom>
                    <a:noFill/>
                    <a:ln w="9525">
                      <a:noFill/>
                      <a:miter lim="800000"/>
                      <a:headEnd/>
                      <a:tailEnd/>
                    </a:ln>
                  </pic:spPr>
                </pic:pic>
              </a:graphicData>
            </a:graphic>
          </wp:inline>
        </w:drawing>
      </w:r>
    </w:p>
    <w:p>
      <w:pPr>
        <w:ind w:firstLine="645"/>
        <w:rPr>
          <w:rFonts w:hAnsi="楷体" w:eastAsia="楷体"/>
        </w:rPr>
      </w:pPr>
      <w:r>
        <w:rPr>
          <w:rFonts w:hAnsi="楷体" w:eastAsia="楷体"/>
        </w:rPr>
        <w:br w:type="page"/>
      </w:r>
      <w:r>
        <w:drawing>
          <wp:anchor distT="0" distB="0" distL="114300" distR="114300" simplePos="0" relativeHeight="251659264" behindDoc="0" locked="0" layoutInCell="1" allowOverlap="1">
            <wp:simplePos x="0" y="0"/>
            <wp:positionH relativeFrom="column">
              <wp:posOffset>-102870</wp:posOffset>
            </wp:positionH>
            <wp:positionV relativeFrom="paragraph">
              <wp:posOffset>382270</wp:posOffset>
            </wp:positionV>
            <wp:extent cx="5742940" cy="1647825"/>
            <wp:effectExtent l="19050" t="0" r="0" b="0"/>
            <wp:wrapNone/>
            <wp:docPr id="8" name="图片 8" descr="C:\Users\m\AppData\Roaming\Tencent\Users\605713394\QQ\WinTemp\RichOle\2A~SGEYZD4M153}0Y%KO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m\AppData\Roaming\Tencent\Users\605713394\QQ\WinTemp\RichOle\2A~SGEYZD4M153}0Y%KO86A.png"/>
                    <pic:cNvPicPr>
                      <a:picLocks noChangeAspect="1" noChangeArrowheads="1"/>
                    </pic:cNvPicPr>
                  </pic:nvPicPr>
                  <pic:blipFill>
                    <a:blip r:embed="rId9" r:link="rId10" cstate="print"/>
                    <a:srcRect/>
                    <a:stretch>
                      <a:fillRect/>
                    </a:stretch>
                  </pic:blipFill>
                  <pic:spPr>
                    <a:xfrm>
                      <a:off x="0" y="0"/>
                      <a:ext cx="5742940" cy="1647825"/>
                    </a:xfrm>
                    <a:prstGeom prst="rect">
                      <a:avLst/>
                    </a:prstGeom>
                    <a:noFill/>
                    <a:ln w="9525">
                      <a:noFill/>
                      <a:miter lim="800000"/>
                      <a:headEnd/>
                      <a:tailEnd/>
                    </a:ln>
                  </pic:spPr>
                </pic:pic>
              </a:graphicData>
            </a:graphic>
          </wp:anchor>
        </w:drawing>
      </w:r>
    </w:p>
    <w:p>
      <w:pPr>
        <w:ind w:firstLine="640" w:firstLineChars="200"/>
        <w:rPr>
          <w:rFonts w:hAnsi="楷体" w:eastAsia="楷体"/>
        </w:rPr>
      </w:pPr>
      <w:r>
        <w:rPr>
          <w:rFonts w:hAnsi="楷体" w:eastAsia="楷体"/>
        </w:rPr>
        <w:drawing>
          <wp:anchor distT="0" distB="0" distL="114300" distR="114300" simplePos="0" relativeHeight="251660288" behindDoc="1" locked="0" layoutInCell="1" allowOverlap="1">
            <wp:simplePos x="0" y="0"/>
            <wp:positionH relativeFrom="column">
              <wp:posOffset>96520</wp:posOffset>
            </wp:positionH>
            <wp:positionV relativeFrom="paragraph">
              <wp:posOffset>-191135</wp:posOffset>
            </wp:positionV>
            <wp:extent cx="5543550" cy="3133725"/>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srcRect/>
                    <a:stretch>
                      <a:fillRect/>
                    </a:stretch>
                  </pic:blipFill>
                  <pic:spPr>
                    <a:xfrm>
                      <a:off x="0" y="0"/>
                      <a:ext cx="5543550" cy="3133725"/>
                    </a:xfrm>
                    <a:prstGeom prst="rect">
                      <a:avLst/>
                    </a:prstGeom>
                    <a:noFill/>
                    <a:ln w="9525">
                      <a:noFill/>
                      <a:miter lim="800000"/>
                      <a:headEnd/>
                      <a:tailEnd/>
                    </a:ln>
                  </pic:spPr>
                </pic:pic>
              </a:graphicData>
            </a:graphic>
          </wp:anchor>
        </w:drawing>
      </w: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pPr>
              <w:widowControl/>
              <w:jc w:val="center"/>
              <w:rPr>
                <w:rFonts w:eastAsia="方正小标宋简体"/>
                <w:kern w:val="0"/>
                <w:sz w:val="44"/>
                <w:szCs w:val="44"/>
              </w:rPr>
            </w:pPr>
          </w:p>
        </w:tc>
      </w:tr>
    </w:tbl>
    <w:p>
      <w:pPr>
        <w:ind w:firstLine="640" w:firstLineChars="200"/>
      </w:pPr>
    </w:p>
    <w:p>
      <w:pPr>
        <w:ind w:firstLine="640" w:firstLineChars="200"/>
      </w:pPr>
      <w:r>
        <w:drawing>
          <wp:anchor distT="0" distB="0" distL="114300" distR="114300" simplePos="0" relativeHeight="251661312" behindDoc="1" locked="0" layoutInCell="1" allowOverlap="1">
            <wp:simplePos x="0" y="0"/>
            <wp:positionH relativeFrom="column">
              <wp:posOffset>163195</wp:posOffset>
            </wp:positionH>
            <wp:positionV relativeFrom="paragraph">
              <wp:posOffset>293370</wp:posOffset>
            </wp:positionV>
            <wp:extent cx="5534025" cy="5029200"/>
            <wp:effectExtent l="19050" t="0" r="952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srcRect/>
                    <a:stretch>
                      <a:fillRect/>
                    </a:stretch>
                  </pic:blipFill>
                  <pic:spPr>
                    <a:xfrm>
                      <a:off x="0" y="0"/>
                      <a:ext cx="5534025" cy="5029200"/>
                    </a:xfrm>
                    <a:prstGeom prst="rect">
                      <a:avLst/>
                    </a:prstGeom>
                    <a:noFill/>
                    <a:ln w="9525">
                      <a:noFill/>
                      <a:miter lim="800000"/>
                      <a:headEnd/>
                      <a:tailEnd/>
                    </a:ln>
                  </pic:spPr>
                </pic:pic>
              </a:graphicData>
            </a:graphic>
          </wp:anchor>
        </w:drawing>
      </w:r>
    </w:p>
    <w:p>
      <w:pPr>
        <w:ind w:firstLine="640" w:firstLineChars="200"/>
      </w:pPr>
    </w:p>
    <w:p>
      <w:pPr>
        <w:ind w:firstLine="640" w:firstLineChars="200"/>
      </w:pPr>
    </w:p>
    <w:p>
      <w:pPr>
        <w:ind w:firstLine="640" w:firstLineChars="200"/>
      </w:pPr>
    </w:p>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9"/>
        <w:tblW w:w="10123" w:type="dxa"/>
        <w:jc w:val="center"/>
        <w:tblLayout w:type="fixed"/>
        <w:tblCellMar>
          <w:top w:w="0" w:type="dxa"/>
          <w:left w:w="108" w:type="dxa"/>
          <w:bottom w:w="0" w:type="dxa"/>
          <w:right w:w="108" w:type="dxa"/>
        </w:tblCellMar>
      </w:tblPr>
      <w:tblGrid>
        <w:gridCol w:w="10123"/>
      </w:tblGrid>
      <w:tr>
        <w:tblPrEx>
          <w:tblCellMar>
            <w:top w:w="0" w:type="dxa"/>
            <w:left w:w="108" w:type="dxa"/>
            <w:bottom w:w="0" w:type="dxa"/>
            <w:right w:w="108" w:type="dxa"/>
          </w:tblCellMar>
        </w:tblPrEx>
        <w:trPr>
          <w:trHeight w:val="873" w:hRule="atLeast"/>
          <w:jc w:val="center"/>
        </w:trPr>
        <w:tc>
          <w:tcPr>
            <w:tcW w:w="10123" w:type="dxa"/>
            <w:tcBorders>
              <w:top w:val="nil"/>
              <w:left w:val="nil"/>
              <w:bottom w:val="nil"/>
              <w:right w:val="nil"/>
            </w:tcBorders>
            <w:vAlign w:val="bottom"/>
          </w:tcPr>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r>
        <w:rPr>
          <w:rFonts w:hAnsi="楷体" w:eastAsia="楷体"/>
        </w:rPr>
        <w:drawing>
          <wp:anchor distT="0" distB="0" distL="114300" distR="114300" simplePos="0" relativeHeight="251661312" behindDoc="1" locked="0" layoutInCell="1" allowOverlap="1">
            <wp:simplePos x="0" y="0"/>
            <wp:positionH relativeFrom="column">
              <wp:align>left</wp:align>
            </wp:positionH>
            <wp:positionV relativeFrom="paragraph">
              <wp:posOffset>229870</wp:posOffset>
            </wp:positionV>
            <wp:extent cx="5543550" cy="2533650"/>
            <wp:effectExtent l="1905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cstate="print"/>
                    <a:srcRect/>
                    <a:stretch>
                      <a:fillRect/>
                    </a:stretch>
                  </pic:blipFill>
                  <pic:spPr>
                    <a:xfrm>
                      <a:off x="0" y="0"/>
                      <a:ext cx="5543550" cy="2533650"/>
                    </a:xfrm>
                    <a:prstGeom prst="rect">
                      <a:avLst/>
                    </a:prstGeom>
                    <a:noFill/>
                    <a:ln w="9525">
                      <a:noFill/>
                      <a:miter lim="800000"/>
                      <a:headEnd/>
                      <a:tailEnd/>
                    </a:ln>
                  </pic:spPr>
                </pic:pic>
              </a:graphicData>
            </a:graphic>
          </wp:anchor>
        </w:drawing>
      </w: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hAnsi="楷体" w:eastAsia="楷体"/>
        </w:rPr>
      </w:pPr>
    </w:p>
    <w:p>
      <w:pPr>
        <w:ind w:firstLine="640" w:firstLineChars="200"/>
        <w:rPr>
          <w:rFonts w:hAnsi="楷体" w:eastAsia="楷体"/>
        </w:rPr>
      </w:pPr>
    </w:p>
    <w:tbl>
      <w:tblPr>
        <w:tblStyle w:val="9"/>
        <w:tblW w:w="8780" w:type="dxa"/>
        <w:tblInd w:w="93" w:type="dxa"/>
        <w:tblLayout w:type="autofit"/>
        <w:tblCellMar>
          <w:top w:w="0" w:type="dxa"/>
          <w:left w:w="108" w:type="dxa"/>
          <w:bottom w:w="0" w:type="dxa"/>
          <w:right w:w="108" w:type="dxa"/>
        </w:tblCellMar>
      </w:tblPr>
      <w:tblGrid>
        <w:gridCol w:w="880"/>
        <w:gridCol w:w="960"/>
        <w:gridCol w:w="3120"/>
        <w:gridCol w:w="1240"/>
        <w:gridCol w:w="1260"/>
        <w:gridCol w:w="1320"/>
      </w:tblGrid>
      <w:tr>
        <w:tblPrEx>
          <w:tblCellMar>
            <w:top w:w="0" w:type="dxa"/>
            <w:left w:w="108" w:type="dxa"/>
            <w:bottom w:w="0" w:type="dxa"/>
            <w:right w:w="108" w:type="dxa"/>
          </w:tblCellMar>
        </w:tblPrEx>
        <w:trPr>
          <w:trHeight w:val="799" w:hRule="atLeast"/>
        </w:trPr>
        <w:tc>
          <w:tcPr>
            <w:tcW w:w="87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kern w:val="0"/>
                <w:sz w:val="40"/>
                <w:szCs w:val="40"/>
              </w:rPr>
            </w:pPr>
            <w:r>
              <w:rPr>
                <w:rFonts w:hint="eastAsia" w:ascii="黑体" w:hAnsi="黑体" w:eastAsia="黑体" w:cs="Arial"/>
                <w:kern w:val="0"/>
                <w:sz w:val="40"/>
                <w:szCs w:val="40"/>
              </w:rPr>
              <w:t>本年一般公共预算基本支出表(预算表6)</w:t>
            </w:r>
          </w:p>
        </w:tc>
      </w:tr>
      <w:tr>
        <w:tblPrEx>
          <w:tblCellMar>
            <w:top w:w="0" w:type="dxa"/>
            <w:left w:w="108" w:type="dxa"/>
            <w:bottom w:w="0" w:type="dxa"/>
            <w:right w:w="108" w:type="dxa"/>
          </w:tblCellMar>
        </w:tblPrEx>
        <w:trPr>
          <w:trHeight w:val="499" w:hRule="atLeast"/>
        </w:trPr>
        <w:tc>
          <w:tcPr>
            <w:tcW w:w="6200"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rPr>
            </w:pPr>
            <w:r>
              <w:rPr>
                <w:rFonts w:ascii="Arial" w:hAnsi="Arial" w:eastAsia="宋体" w:cs="Arial"/>
                <w:kern w:val="0"/>
                <w:sz w:val="20"/>
              </w:rPr>
              <w:t>预算单位：长春市第一0三中学校</w:t>
            </w:r>
          </w:p>
        </w:tc>
        <w:tc>
          <w:tcPr>
            <w:tcW w:w="2580"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rPr>
            </w:pPr>
            <w:r>
              <w:rPr>
                <w:rFonts w:ascii="Arial" w:hAnsi="Arial" w:eastAsia="宋体" w:cs="Arial"/>
                <w:kern w:val="0"/>
                <w:sz w:val="20"/>
              </w:rPr>
              <w:t>单位：万元</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序号</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科目编码</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支出经济分类科目名称</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合计</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人员经费</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公用经费</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合计</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5,979.28</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5,268.09</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711.19</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2</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301</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工资福利支出</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5,137.70</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5,137.69</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3</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30101</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基本工资</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1,563.58</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1,563.58</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4</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30102</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津贴补贴</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50.06</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50.06</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5</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30103</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奖金</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1,672.93</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1,672.93</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6</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30107</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绩效工资</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741.99</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741.99</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7</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30108</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机关事业单位基本养老保险缴费</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421.33</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421.33</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8</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30109</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职业年金缴费</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187.26</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187.26</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9</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30110</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职工基本医疗保险缴费</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214.82</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214.82</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30113</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住房公积金</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285.72</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285.72</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11</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302</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商品和服务支出</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711.18</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711.19</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12</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30201</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办公费</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36.75</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36.75</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13</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30208</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取暖费</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8.13</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8.13</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14</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30226</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劳务费</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619.81</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619.82</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15</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30228</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工会经费</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46.49</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46.49</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16</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303</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对个人和家庭的补助</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130.40</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130.40</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r>
      <w:tr>
        <w:tblPrEx>
          <w:tblCellMar>
            <w:top w:w="0" w:type="dxa"/>
            <w:left w:w="108" w:type="dxa"/>
            <w:bottom w:w="0" w:type="dxa"/>
            <w:right w:w="108" w:type="dxa"/>
          </w:tblCellMar>
        </w:tblPrEx>
        <w:trPr>
          <w:trHeight w:val="25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17</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30302</w:t>
            </w:r>
          </w:p>
        </w:tc>
        <w:tc>
          <w:tcPr>
            <w:tcW w:w="31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退休费</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130.40</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130.40</w:t>
            </w:r>
          </w:p>
        </w:tc>
        <w:tc>
          <w:tcPr>
            <w:tcW w:w="132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0.00</w:t>
            </w:r>
          </w:p>
        </w:tc>
      </w:tr>
    </w:tbl>
    <w:p>
      <w:pPr>
        <w:rPr>
          <w:sz w:val="16"/>
          <w:szCs w:val="16"/>
        </w:rPr>
      </w:pPr>
    </w:p>
    <w:p>
      <w:pPr>
        <w:rPr>
          <w:sz w:val="16"/>
          <w:szCs w:val="16"/>
        </w:rPr>
      </w:pPr>
    </w:p>
    <w:p>
      <w:pPr>
        <w:ind w:firstLine="636"/>
        <w:rPr>
          <w:rFonts w:eastAsia="楷体"/>
        </w:rPr>
      </w:pPr>
    </w:p>
    <w:p>
      <w:pPr>
        <w:ind w:firstLine="636"/>
        <w:rPr>
          <w:rFonts w:eastAsia="楷体"/>
        </w:rPr>
      </w:pPr>
    </w:p>
    <w:p>
      <w:pPr>
        <w:rPr>
          <w:rFonts w:eastAsia="楷体"/>
        </w:rPr>
      </w:pPr>
    </w:p>
    <w:p>
      <w:pPr>
        <w:ind w:firstLine="636"/>
        <w:rPr>
          <w:rFonts w:eastAsia="楷体"/>
        </w:rPr>
      </w:pPr>
    </w:p>
    <w:p>
      <w:pPr>
        <w:ind w:firstLine="636"/>
        <w:rPr>
          <w:rFonts w:eastAsia="楷体"/>
        </w:rPr>
      </w:pPr>
    </w:p>
    <w:tbl>
      <w:tblPr>
        <w:tblStyle w:val="9"/>
        <w:tblW w:w="9782" w:type="dxa"/>
        <w:tblInd w:w="-176" w:type="dxa"/>
        <w:tblLayout w:type="fixed"/>
        <w:tblCellMar>
          <w:top w:w="0" w:type="dxa"/>
          <w:left w:w="108" w:type="dxa"/>
          <w:bottom w:w="0" w:type="dxa"/>
          <w:right w:w="108" w:type="dxa"/>
        </w:tblCellMar>
      </w:tblPr>
      <w:tblGrid>
        <w:gridCol w:w="176"/>
        <w:gridCol w:w="853"/>
        <w:gridCol w:w="880"/>
        <w:gridCol w:w="620"/>
        <w:gridCol w:w="480"/>
        <w:gridCol w:w="580"/>
        <w:gridCol w:w="520"/>
        <w:gridCol w:w="640"/>
        <w:gridCol w:w="640"/>
        <w:gridCol w:w="520"/>
        <w:gridCol w:w="660"/>
        <w:gridCol w:w="620"/>
        <w:gridCol w:w="640"/>
        <w:gridCol w:w="700"/>
        <w:gridCol w:w="761"/>
        <w:gridCol w:w="139"/>
        <w:gridCol w:w="353"/>
      </w:tblGrid>
      <w:tr>
        <w:tblPrEx>
          <w:tblCellMar>
            <w:top w:w="0" w:type="dxa"/>
            <w:left w:w="108" w:type="dxa"/>
            <w:bottom w:w="0" w:type="dxa"/>
            <w:right w:w="108" w:type="dxa"/>
          </w:tblCellMar>
        </w:tblPrEx>
        <w:trPr>
          <w:trHeight w:val="799" w:hRule="atLeast"/>
        </w:trPr>
        <w:tc>
          <w:tcPr>
            <w:tcW w:w="9782" w:type="dxa"/>
            <w:gridSpan w:val="17"/>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kern w:val="0"/>
                <w:sz w:val="40"/>
                <w:szCs w:val="40"/>
              </w:rPr>
            </w:pPr>
            <w:r>
              <w:rPr>
                <w:rFonts w:hint="eastAsia" w:ascii="黑体" w:hAnsi="黑体" w:eastAsia="黑体" w:cs="Arial"/>
                <w:sz w:val="40"/>
                <w:szCs w:val="40"/>
              </w:rPr>
              <w:t>本年一般公共预算“三公”经费支出表(预算表7)</w:t>
            </w:r>
          </w:p>
        </w:tc>
      </w:tr>
      <w:tr>
        <w:tblPrEx>
          <w:tblCellMar>
            <w:top w:w="0" w:type="dxa"/>
            <w:left w:w="108" w:type="dxa"/>
            <w:bottom w:w="0" w:type="dxa"/>
            <w:right w:w="108" w:type="dxa"/>
          </w:tblCellMar>
        </w:tblPrEx>
        <w:trPr>
          <w:trHeight w:val="499" w:hRule="atLeast"/>
        </w:trPr>
        <w:tc>
          <w:tcPr>
            <w:tcW w:w="8529" w:type="dxa"/>
            <w:gridSpan w:val="14"/>
            <w:tcBorders>
              <w:top w:val="single" w:color="auto" w:sz="4" w:space="0"/>
              <w:left w:val="single" w:color="auto" w:sz="4" w:space="0"/>
              <w:bottom w:val="nil"/>
              <w:right w:val="single" w:color="auto" w:sz="4" w:space="0"/>
            </w:tcBorders>
            <w:shd w:val="clear" w:color="auto" w:fill="auto"/>
            <w:noWrap/>
            <w:vAlign w:val="bottom"/>
          </w:tcPr>
          <w:p>
            <w:pPr>
              <w:jc w:val="left"/>
              <w:rPr>
                <w:rFonts w:ascii="Arial" w:hAnsi="Arial" w:eastAsia="宋体" w:cs="Arial"/>
                <w:sz w:val="20"/>
              </w:rPr>
            </w:pPr>
            <w:r>
              <w:rPr>
                <w:rFonts w:ascii="Arial" w:hAnsi="Arial" w:cs="Arial"/>
                <w:sz w:val="20"/>
              </w:rPr>
              <w:t>预算单位：长春市第一0三中学校</w:t>
            </w:r>
          </w:p>
        </w:tc>
        <w:tc>
          <w:tcPr>
            <w:tcW w:w="1253" w:type="dxa"/>
            <w:gridSpan w:val="3"/>
            <w:tcBorders>
              <w:top w:val="single" w:color="auto" w:sz="4" w:space="0"/>
              <w:left w:val="single" w:color="auto" w:sz="4" w:space="0"/>
              <w:bottom w:val="nil"/>
              <w:right w:val="single" w:color="auto" w:sz="4" w:space="0"/>
            </w:tcBorders>
            <w:shd w:val="clear" w:color="auto" w:fill="auto"/>
            <w:noWrap/>
            <w:vAlign w:val="bottom"/>
          </w:tcPr>
          <w:p>
            <w:pPr>
              <w:jc w:val="right"/>
              <w:rPr>
                <w:rFonts w:ascii="Arial" w:hAnsi="Arial" w:cs="Arial"/>
                <w:sz w:val="20"/>
              </w:rPr>
            </w:pPr>
            <w:r>
              <w:rPr>
                <w:rFonts w:ascii="Arial" w:hAnsi="Arial" w:cs="Arial"/>
                <w:sz w:val="20"/>
              </w:rPr>
              <w:t>单位：万元</w:t>
            </w:r>
          </w:p>
        </w:tc>
      </w:tr>
      <w:tr>
        <w:tblPrEx>
          <w:tblCellMar>
            <w:top w:w="0" w:type="dxa"/>
            <w:left w:w="108" w:type="dxa"/>
            <w:bottom w:w="0" w:type="dxa"/>
            <w:right w:w="108" w:type="dxa"/>
          </w:tblCellMar>
        </w:tblPrEx>
        <w:trPr>
          <w:trHeight w:val="360" w:hRule="atLeast"/>
        </w:trPr>
        <w:tc>
          <w:tcPr>
            <w:tcW w:w="1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序号</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“三公”经费合计</w:t>
            </w:r>
          </w:p>
        </w:tc>
        <w:tc>
          <w:tcPr>
            <w:tcW w:w="168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因公出国（境）费</w:t>
            </w:r>
          </w:p>
        </w:tc>
        <w:tc>
          <w:tcPr>
            <w:tcW w:w="4240"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公务用车购置及运行费</w:t>
            </w:r>
          </w:p>
        </w:tc>
        <w:tc>
          <w:tcPr>
            <w:tcW w:w="1953" w:type="dxa"/>
            <w:gridSpan w:val="4"/>
            <w:tcBorders>
              <w:top w:val="single" w:color="000000" w:sz="4" w:space="0"/>
              <w:left w:val="nil"/>
              <w:bottom w:val="single" w:color="000000" w:sz="4" w:space="0"/>
              <w:right w:val="single" w:color="auto" w:sz="4" w:space="0"/>
            </w:tcBorders>
            <w:shd w:val="clear" w:color="auto" w:fill="auto"/>
            <w:vAlign w:val="center"/>
          </w:tcPr>
          <w:p>
            <w:pPr>
              <w:jc w:val="center"/>
              <w:rPr>
                <w:rFonts w:ascii="Arial" w:hAnsi="Arial" w:cs="Arial"/>
                <w:b/>
                <w:bCs/>
                <w:sz w:val="20"/>
              </w:rPr>
            </w:pPr>
            <w:r>
              <w:rPr>
                <w:rFonts w:ascii="Arial" w:hAnsi="Arial" w:cs="Arial"/>
                <w:b/>
                <w:bCs/>
                <w:sz w:val="20"/>
              </w:rPr>
              <w:t>公务接待费</w:t>
            </w:r>
          </w:p>
        </w:tc>
      </w:tr>
      <w:tr>
        <w:tblPrEx>
          <w:tblCellMar>
            <w:top w:w="0" w:type="dxa"/>
            <w:left w:w="108" w:type="dxa"/>
            <w:bottom w:w="0" w:type="dxa"/>
            <w:right w:w="108" w:type="dxa"/>
          </w:tblCellMar>
        </w:tblPrEx>
        <w:trPr>
          <w:trHeight w:val="255" w:hRule="atLeast"/>
        </w:trPr>
        <w:tc>
          <w:tcPr>
            <w:tcW w:w="102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Arial" w:hAnsi="Arial" w:eastAsia="宋体" w:cs="Arial"/>
                <w:b/>
                <w:bCs/>
                <w:sz w:val="20"/>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Arial" w:hAnsi="Arial" w:eastAsia="宋体" w:cs="Arial"/>
                <w:b/>
                <w:bCs/>
                <w:sz w:val="20"/>
              </w:rPr>
            </w:pPr>
          </w:p>
        </w:tc>
        <w:tc>
          <w:tcPr>
            <w:tcW w:w="62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小计</w:t>
            </w:r>
          </w:p>
        </w:tc>
        <w:tc>
          <w:tcPr>
            <w:tcW w:w="48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当年预算</w:t>
            </w:r>
          </w:p>
        </w:tc>
        <w:tc>
          <w:tcPr>
            <w:tcW w:w="58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上年结转</w:t>
            </w:r>
          </w:p>
        </w:tc>
        <w:tc>
          <w:tcPr>
            <w:tcW w:w="52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小计</w:t>
            </w:r>
          </w:p>
        </w:tc>
        <w:tc>
          <w:tcPr>
            <w:tcW w:w="180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公务用车购置费</w:t>
            </w:r>
          </w:p>
        </w:tc>
        <w:tc>
          <w:tcPr>
            <w:tcW w:w="192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公务用车运行费</w:t>
            </w:r>
          </w:p>
        </w:tc>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小计</w:t>
            </w:r>
          </w:p>
        </w:tc>
        <w:tc>
          <w:tcPr>
            <w:tcW w:w="9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当年预算</w:t>
            </w:r>
          </w:p>
        </w:tc>
        <w:tc>
          <w:tcPr>
            <w:tcW w:w="353"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上年结转</w:t>
            </w:r>
          </w:p>
        </w:tc>
      </w:tr>
      <w:tr>
        <w:tblPrEx>
          <w:tblCellMar>
            <w:top w:w="0" w:type="dxa"/>
            <w:left w:w="108" w:type="dxa"/>
            <w:bottom w:w="0" w:type="dxa"/>
            <w:right w:w="108" w:type="dxa"/>
          </w:tblCellMar>
        </w:tblPrEx>
        <w:trPr>
          <w:trHeight w:val="690" w:hRule="atLeast"/>
        </w:trPr>
        <w:tc>
          <w:tcPr>
            <w:tcW w:w="102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Arial" w:hAnsi="Arial" w:eastAsia="宋体" w:cs="Arial"/>
                <w:b/>
                <w:bCs/>
                <w:sz w:val="20"/>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Arial" w:hAnsi="Arial" w:eastAsia="宋体" w:cs="Arial"/>
                <w:b/>
                <w:bCs/>
                <w:sz w:val="20"/>
              </w:rPr>
            </w:pPr>
          </w:p>
        </w:tc>
        <w:tc>
          <w:tcPr>
            <w:tcW w:w="620" w:type="dxa"/>
            <w:vMerge w:val="continue"/>
            <w:tcBorders>
              <w:top w:val="nil"/>
              <w:left w:val="single" w:color="000000" w:sz="4" w:space="0"/>
              <w:bottom w:val="single" w:color="000000" w:sz="4" w:space="0"/>
              <w:right w:val="single" w:color="000000" w:sz="4" w:space="0"/>
            </w:tcBorders>
            <w:vAlign w:val="center"/>
          </w:tcPr>
          <w:p>
            <w:pPr>
              <w:rPr>
                <w:rFonts w:ascii="Arial" w:hAnsi="Arial" w:eastAsia="宋体" w:cs="Arial"/>
                <w:b/>
                <w:bCs/>
                <w:sz w:val="20"/>
              </w:rPr>
            </w:pPr>
          </w:p>
        </w:tc>
        <w:tc>
          <w:tcPr>
            <w:tcW w:w="480" w:type="dxa"/>
            <w:vMerge w:val="continue"/>
            <w:tcBorders>
              <w:top w:val="nil"/>
              <w:left w:val="single" w:color="000000" w:sz="4" w:space="0"/>
              <w:bottom w:val="single" w:color="000000" w:sz="4" w:space="0"/>
              <w:right w:val="single" w:color="000000" w:sz="4" w:space="0"/>
            </w:tcBorders>
            <w:vAlign w:val="center"/>
          </w:tcPr>
          <w:p>
            <w:pPr>
              <w:rPr>
                <w:rFonts w:ascii="Arial" w:hAnsi="Arial" w:eastAsia="宋体" w:cs="Arial"/>
                <w:b/>
                <w:bCs/>
                <w:sz w:val="20"/>
              </w:rPr>
            </w:pPr>
          </w:p>
        </w:tc>
        <w:tc>
          <w:tcPr>
            <w:tcW w:w="580" w:type="dxa"/>
            <w:vMerge w:val="continue"/>
            <w:tcBorders>
              <w:top w:val="nil"/>
              <w:left w:val="single" w:color="000000" w:sz="4" w:space="0"/>
              <w:bottom w:val="single" w:color="000000" w:sz="4" w:space="0"/>
              <w:right w:val="single" w:color="000000" w:sz="4" w:space="0"/>
            </w:tcBorders>
            <w:vAlign w:val="center"/>
          </w:tcPr>
          <w:p>
            <w:pPr>
              <w:rPr>
                <w:rFonts w:ascii="Arial" w:hAnsi="Arial" w:eastAsia="宋体" w:cs="Arial"/>
                <w:b/>
                <w:bCs/>
                <w:sz w:val="20"/>
              </w:rPr>
            </w:pPr>
          </w:p>
        </w:tc>
        <w:tc>
          <w:tcPr>
            <w:tcW w:w="520" w:type="dxa"/>
            <w:vMerge w:val="continue"/>
            <w:tcBorders>
              <w:top w:val="nil"/>
              <w:left w:val="single" w:color="000000" w:sz="4" w:space="0"/>
              <w:bottom w:val="single" w:color="000000" w:sz="4" w:space="0"/>
              <w:right w:val="single" w:color="000000" w:sz="4" w:space="0"/>
            </w:tcBorders>
            <w:vAlign w:val="center"/>
          </w:tcPr>
          <w:p>
            <w:pPr>
              <w:rPr>
                <w:rFonts w:ascii="Arial" w:hAnsi="Arial" w:eastAsia="宋体" w:cs="Arial"/>
                <w:b/>
                <w:bCs/>
                <w:sz w:val="20"/>
              </w:rPr>
            </w:pPr>
          </w:p>
        </w:tc>
        <w:tc>
          <w:tcPr>
            <w:tcW w:w="640" w:type="dxa"/>
            <w:tcBorders>
              <w:top w:val="nil"/>
              <w:left w:val="nil"/>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小计</w:t>
            </w:r>
          </w:p>
        </w:tc>
        <w:tc>
          <w:tcPr>
            <w:tcW w:w="640" w:type="dxa"/>
            <w:tcBorders>
              <w:top w:val="nil"/>
              <w:left w:val="nil"/>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当年预算</w:t>
            </w:r>
          </w:p>
        </w:tc>
        <w:tc>
          <w:tcPr>
            <w:tcW w:w="520" w:type="dxa"/>
            <w:tcBorders>
              <w:top w:val="nil"/>
              <w:left w:val="nil"/>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上年结转</w:t>
            </w:r>
          </w:p>
        </w:tc>
        <w:tc>
          <w:tcPr>
            <w:tcW w:w="660" w:type="dxa"/>
            <w:tcBorders>
              <w:top w:val="nil"/>
              <w:left w:val="nil"/>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小计</w:t>
            </w:r>
          </w:p>
        </w:tc>
        <w:tc>
          <w:tcPr>
            <w:tcW w:w="620" w:type="dxa"/>
            <w:tcBorders>
              <w:top w:val="nil"/>
              <w:left w:val="nil"/>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当年预算</w:t>
            </w:r>
          </w:p>
        </w:tc>
        <w:tc>
          <w:tcPr>
            <w:tcW w:w="640" w:type="dxa"/>
            <w:tcBorders>
              <w:top w:val="nil"/>
              <w:left w:val="nil"/>
              <w:bottom w:val="single" w:color="000000" w:sz="4" w:space="0"/>
              <w:right w:val="single" w:color="000000" w:sz="4" w:space="0"/>
            </w:tcBorders>
            <w:shd w:val="clear" w:color="auto" w:fill="auto"/>
            <w:vAlign w:val="center"/>
          </w:tcPr>
          <w:p>
            <w:pPr>
              <w:jc w:val="center"/>
              <w:rPr>
                <w:rFonts w:ascii="Arial" w:hAnsi="Arial" w:cs="Arial"/>
                <w:b/>
                <w:bCs/>
                <w:sz w:val="20"/>
              </w:rPr>
            </w:pPr>
            <w:r>
              <w:rPr>
                <w:rFonts w:ascii="Arial" w:hAnsi="Arial" w:cs="Arial"/>
                <w:b/>
                <w:bCs/>
                <w:sz w:val="20"/>
              </w:rPr>
              <w:t>上年结转</w:t>
            </w:r>
          </w:p>
        </w:tc>
        <w:tc>
          <w:tcPr>
            <w:tcW w:w="700" w:type="dxa"/>
            <w:vMerge w:val="continue"/>
            <w:tcBorders>
              <w:top w:val="nil"/>
              <w:left w:val="single" w:color="000000" w:sz="4" w:space="0"/>
              <w:bottom w:val="single" w:color="000000" w:sz="4" w:space="0"/>
              <w:right w:val="single" w:color="000000" w:sz="4" w:space="0"/>
            </w:tcBorders>
            <w:vAlign w:val="center"/>
          </w:tcPr>
          <w:p>
            <w:pPr>
              <w:rPr>
                <w:rFonts w:ascii="Arial" w:hAnsi="Arial" w:eastAsia="宋体" w:cs="Arial"/>
                <w:b/>
                <w:bCs/>
                <w:sz w:val="20"/>
              </w:rPr>
            </w:pPr>
          </w:p>
        </w:tc>
        <w:tc>
          <w:tcPr>
            <w:tcW w:w="900" w:type="dxa"/>
            <w:gridSpan w:val="2"/>
            <w:vMerge w:val="continue"/>
            <w:tcBorders>
              <w:top w:val="nil"/>
              <w:left w:val="single" w:color="000000" w:sz="4" w:space="0"/>
              <w:bottom w:val="single" w:color="000000" w:sz="4" w:space="0"/>
              <w:right w:val="single" w:color="000000" w:sz="4" w:space="0"/>
            </w:tcBorders>
            <w:vAlign w:val="center"/>
          </w:tcPr>
          <w:p>
            <w:pPr>
              <w:rPr>
                <w:rFonts w:ascii="Arial" w:hAnsi="Arial" w:eastAsia="宋体" w:cs="Arial"/>
                <w:b/>
                <w:bCs/>
                <w:sz w:val="20"/>
              </w:rPr>
            </w:pPr>
          </w:p>
        </w:tc>
        <w:tc>
          <w:tcPr>
            <w:tcW w:w="353" w:type="dxa"/>
            <w:vMerge w:val="continue"/>
            <w:tcBorders>
              <w:top w:val="nil"/>
              <w:left w:val="single" w:color="000000" w:sz="4" w:space="0"/>
              <w:bottom w:val="single" w:color="000000" w:sz="4" w:space="0"/>
              <w:right w:val="single" w:color="000000" w:sz="4" w:space="0"/>
            </w:tcBorders>
            <w:vAlign w:val="center"/>
          </w:tcPr>
          <w:p>
            <w:pPr>
              <w:rPr>
                <w:rFonts w:ascii="Arial" w:hAnsi="Arial" w:eastAsia="宋体" w:cs="Arial"/>
                <w:b/>
                <w:bCs/>
                <w:sz w:val="20"/>
              </w:rPr>
            </w:pPr>
          </w:p>
        </w:tc>
      </w:tr>
      <w:tr>
        <w:tblPrEx>
          <w:tblCellMar>
            <w:top w:w="0" w:type="dxa"/>
            <w:left w:w="108" w:type="dxa"/>
            <w:bottom w:w="0" w:type="dxa"/>
            <w:right w:w="108" w:type="dxa"/>
          </w:tblCellMar>
        </w:tblPrEx>
        <w:trPr>
          <w:trHeight w:val="255" w:hRule="atLeast"/>
        </w:trPr>
        <w:tc>
          <w:tcPr>
            <w:tcW w:w="1029" w:type="dxa"/>
            <w:gridSpan w:val="2"/>
            <w:tcBorders>
              <w:top w:val="nil"/>
              <w:left w:val="single" w:color="000000" w:sz="4" w:space="0"/>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1</w:t>
            </w:r>
          </w:p>
        </w:tc>
        <w:tc>
          <w:tcPr>
            <w:tcW w:w="88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62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48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58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52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64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64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52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66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62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64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700"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900" w:type="dxa"/>
            <w:gridSpan w:val="2"/>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c>
          <w:tcPr>
            <w:tcW w:w="353" w:type="dxa"/>
            <w:tcBorders>
              <w:top w:val="nil"/>
              <w:left w:val="nil"/>
              <w:bottom w:val="single" w:color="000000" w:sz="4" w:space="0"/>
              <w:right w:val="single" w:color="000000" w:sz="4" w:space="0"/>
            </w:tcBorders>
            <w:shd w:val="clear" w:color="auto" w:fill="auto"/>
            <w:vAlign w:val="center"/>
          </w:tcPr>
          <w:p>
            <w:pPr>
              <w:jc w:val="right"/>
              <w:rPr>
                <w:rFonts w:ascii="Arial" w:hAnsi="Arial" w:cs="Arial"/>
                <w:sz w:val="20"/>
              </w:rPr>
            </w:pPr>
            <w:r>
              <w:rPr>
                <w:rFonts w:ascii="Arial" w:hAnsi="Arial" w:cs="Arial"/>
                <w:sz w:val="20"/>
              </w:rPr>
              <w:t>　</w:t>
            </w:r>
          </w:p>
        </w:tc>
      </w:tr>
      <w:tr>
        <w:tblPrEx>
          <w:tblCellMar>
            <w:top w:w="0" w:type="dxa"/>
            <w:left w:w="108" w:type="dxa"/>
            <w:bottom w:w="0" w:type="dxa"/>
            <w:right w:w="108" w:type="dxa"/>
          </w:tblCellMar>
        </w:tblPrEx>
        <w:trPr>
          <w:gridBefore w:val="1"/>
          <w:gridAfter w:val="2"/>
          <w:wBefore w:w="176" w:type="dxa"/>
          <w:wAfter w:w="492" w:type="dxa"/>
          <w:trHeight w:val="1275" w:hRule="atLeast"/>
          <w:jc w:val="center"/>
        </w:trPr>
        <w:tc>
          <w:tcPr>
            <w:tcW w:w="9114" w:type="dxa"/>
            <w:gridSpan w:val="14"/>
            <w:tcBorders>
              <w:top w:val="single" w:color="auto" w:sz="4" w:space="0"/>
              <w:left w:val="nil"/>
              <w:bottom w:val="nil"/>
              <w:right w:val="nil"/>
            </w:tcBorders>
            <w:vAlign w:val="center"/>
          </w:tcPr>
          <w:p>
            <w:pPr>
              <w:widowControl/>
              <w:jc w:val="left"/>
              <w:rPr>
                <w:rFonts w:eastAsia="宋体"/>
                <w:color w:val="000000"/>
                <w:kern w:val="0"/>
                <w:sz w:val="28"/>
                <w:szCs w:val="28"/>
              </w:rPr>
            </w:pPr>
            <w:r>
              <w:rPr>
                <w:rFonts w:eastAsia="宋体"/>
                <w:color w:val="000000"/>
                <w:kern w:val="0"/>
                <w:sz w:val="28"/>
                <w:szCs w:val="28"/>
              </w:rPr>
              <w:t xml:space="preserve">  </w:t>
            </w:r>
          </w:p>
          <w:p>
            <w:pPr>
              <w:widowControl/>
              <w:jc w:val="left"/>
              <w:rPr>
                <w:rFonts w:eastAsia="宋体"/>
                <w:color w:val="000000"/>
                <w:kern w:val="0"/>
                <w:sz w:val="28"/>
                <w:szCs w:val="28"/>
              </w:rPr>
            </w:pPr>
          </w:p>
          <w:p>
            <w:pPr>
              <w:widowControl/>
              <w:jc w:val="left"/>
              <w:rPr>
                <w:color w:val="000000"/>
                <w:kern w:val="0"/>
                <w:sz w:val="28"/>
                <w:szCs w:val="28"/>
              </w:rPr>
            </w:pP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“202</w:t>
            </w:r>
            <w:r>
              <w:rPr>
                <w:rFonts w:hint="eastAsia" w:eastAsia="宋体"/>
                <w:color w:val="000000"/>
                <w:kern w:val="0"/>
                <w:sz w:val="28"/>
                <w:szCs w:val="28"/>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的单位范围包括部门本级及所属</w:t>
            </w:r>
            <w:r>
              <w:rPr>
                <w:rFonts w:eastAsia="宋体"/>
                <w:color w:val="000000"/>
                <w:kern w:val="0"/>
                <w:sz w:val="28"/>
                <w:szCs w:val="28"/>
                <w:u w:val="single"/>
              </w:rPr>
              <w:t xml:space="preserve"> </w:t>
            </w:r>
            <w:r>
              <w:rPr>
                <w:rFonts w:hint="eastAsia" w:eastAsia="宋体"/>
                <w:color w:val="000000"/>
                <w:kern w:val="0"/>
                <w:sz w:val="28"/>
                <w:szCs w:val="28"/>
                <w:u w:val="single"/>
              </w:rPr>
              <w:t>1</w:t>
            </w:r>
            <w:r>
              <w:rPr>
                <w:rFonts w:eastAsia="宋体"/>
                <w:color w:val="000000"/>
                <w:kern w:val="0"/>
                <w:sz w:val="28"/>
                <w:szCs w:val="28"/>
                <w:u w:val="single"/>
              </w:rPr>
              <w:t xml:space="preserve"> </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“202</w:t>
            </w:r>
            <w:r>
              <w:rPr>
                <w:rFonts w:hint="eastAsia" w:eastAsia="宋体"/>
                <w:color w:val="000000"/>
                <w:kern w:val="0"/>
                <w:sz w:val="28"/>
                <w:szCs w:val="28"/>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color w:val="000000"/>
                <w:kern w:val="0"/>
                <w:sz w:val="28"/>
                <w:szCs w:val="28"/>
                <w:u w:val="single"/>
              </w:rPr>
              <w:t>388</w:t>
            </w:r>
            <w:r>
              <w:rPr>
                <w:rFonts w:eastAsia="宋体"/>
                <w:color w:val="000000"/>
                <w:kern w:val="0"/>
                <w:sz w:val="28"/>
                <w:szCs w:val="28"/>
                <w:u w:val="single"/>
              </w:rPr>
              <w:t xml:space="preserve">  </w:t>
            </w:r>
            <w:r>
              <w:rPr>
                <w:color w:val="000000"/>
                <w:kern w:val="0"/>
                <w:sz w:val="28"/>
                <w:szCs w:val="28"/>
              </w:rPr>
              <w:t>人，其中：在职人员</w:t>
            </w:r>
            <w:r>
              <w:rPr>
                <w:rFonts w:hint="eastAsia"/>
                <w:color w:val="000000"/>
                <w:kern w:val="0"/>
                <w:sz w:val="28"/>
                <w:szCs w:val="28"/>
                <w:u w:val="single"/>
              </w:rPr>
              <w:t>316</w:t>
            </w:r>
            <w:r>
              <w:rPr>
                <w:rFonts w:eastAsia="宋体"/>
                <w:color w:val="000000"/>
                <w:kern w:val="0"/>
                <w:sz w:val="28"/>
                <w:szCs w:val="28"/>
                <w:u w:val="single"/>
              </w:rPr>
              <w:t xml:space="preserve">  </w:t>
            </w:r>
            <w:r>
              <w:rPr>
                <w:color w:val="000000"/>
                <w:kern w:val="0"/>
                <w:sz w:val="28"/>
                <w:szCs w:val="28"/>
              </w:rPr>
              <w:t>人，离退休人员</w:t>
            </w:r>
            <w:r>
              <w:rPr>
                <w:rFonts w:hint="eastAsia" w:eastAsia="宋体"/>
                <w:color w:val="000000"/>
                <w:kern w:val="0"/>
                <w:sz w:val="28"/>
                <w:szCs w:val="28"/>
                <w:u w:val="single"/>
              </w:rPr>
              <w:t>72</w:t>
            </w:r>
            <w:r>
              <w:rPr>
                <w:color w:val="000000"/>
                <w:kern w:val="0"/>
                <w:sz w:val="28"/>
                <w:szCs w:val="28"/>
              </w:rPr>
              <w:t>人。</w:t>
            </w:r>
          </w:p>
          <w:p>
            <w:pPr>
              <w:widowControl/>
              <w:jc w:val="left"/>
              <w:rPr>
                <w:color w:val="000000"/>
                <w:kern w:val="0"/>
                <w:sz w:val="28"/>
                <w:szCs w:val="28"/>
              </w:rPr>
            </w:pPr>
            <w:r>
              <w:rPr>
                <w:rFonts w:hint="eastAsia"/>
                <w:color w:val="000000"/>
                <w:kern w:val="0"/>
                <w:sz w:val="28"/>
                <w:szCs w:val="28"/>
              </w:rPr>
              <w:t xml:space="preserve">       3、按照吉林省财政厅《关于规范按权责发生制列支事项的通知》（吉财办〔2022〕900号）及《吉林省省级部门财政拨款结转和结余资金管理办法》（吉财预〔2022〕1120号）要求，2023年下达预算单位未发生在财政预算结转部分列入2024年年初预算，坚持“过紧日子”思想，在2024年“三公”经费预算中“上年结转”额度在2024年预算执行中由省财政统一收回，不在形成“三公经费”支出</w:t>
            </w:r>
          </w:p>
        </w:tc>
      </w:tr>
    </w:tbl>
    <w:tbl>
      <w:tblPr>
        <w:tblStyle w:val="9"/>
        <w:tblpPr w:leftFromText="180" w:rightFromText="180" w:horzAnchor="margin" w:tblpY="321"/>
        <w:tblW w:w="60" w:type="dxa"/>
        <w:tblInd w:w="0" w:type="dxa"/>
        <w:tblLayout w:type="fixed"/>
        <w:tblCellMar>
          <w:top w:w="15" w:type="dxa"/>
          <w:left w:w="15" w:type="dxa"/>
          <w:bottom w:w="15" w:type="dxa"/>
          <w:right w:w="15" w:type="dxa"/>
        </w:tblCellMar>
      </w:tblPr>
      <w:tblGrid>
        <w:gridCol w:w="60"/>
      </w:tblGrid>
      <w:tr>
        <w:tblPrEx>
          <w:tblCellMar>
            <w:top w:w="15" w:type="dxa"/>
            <w:left w:w="15" w:type="dxa"/>
            <w:bottom w:w="15" w:type="dxa"/>
            <w:right w:w="15" w:type="dxa"/>
          </w:tblCellMar>
        </w:tblPrEx>
        <w:trPr>
          <w:trHeight w:val="1307" w:hRule="atLeast"/>
        </w:trPr>
        <w:tc>
          <w:tcPr>
            <w:tcW w:w="60" w:type="dxa"/>
            <w:tcBorders>
              <w:bottom w:val="single" w:color="000000" w:sz="4" w:space="0"/>
            </w:tcBorders>
          </w:tcPr>
          <w:p/>
        </w:tc>
      </w:tr>
    </w:tbl>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r>
        <w:rPr>
          <w:rFonts w:eastAsia="楷体"/>
          <w:kern w:val="0"/>
          <w:szCs w:val="32"/>
        </w:rPr>
        <w:drawing>
          <wp:anchor distT="0" distB="0" distL="114300" distR="114300" simplePos="0" relativeHeight="251662336" behindDoc="1" locked="0" layoutInCell="1" allowOverlap="1">
            <wp:simplePos x="0" y="0"/>
            <wp:positionH relativeFrom="column">
              <wp:align>left</wp:align>
            </wp:positionH>
            <wp:positionV relativeFrom="paragraph">
              <wp:posOffset>101600</wp:posOffset>
            </wp:positionV>
            <wp:extent cx="5304790" cy="1971675"/>
            <wp:effectExtent l="1905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cstate="print"/>
                    <a:srcRect/>
                    <a:stretch>
                      <a:fillRect/>
                    </a:stretch>
                  </pic:blipFill>
                  <pic:spPr>
                    <a:xfrm>
                      <a:off x="0" y="0"/>
                      <a:ext cx="5304790" cy="1971675"/>
                    </a:xfrm>
                    <a:prstGeom prst="rect">
                      <a:avLst/>
                    </a:prstGeom>
                    <a:noFill/>
                  </pic:spPr>
                </pic:pic>
              </a:graphicData>
            </a:graphic>
          </wp:anchor>
        </w:drawing>
      </w: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552"/>
        <w:gridCol w:w="2267"/>
        <w:gridCol w:w="2269"/>
        <w:gridCol w:w="1701"/>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p>
          <w:p>
            <w:pPr>
              <w:widowControl/>
              <w:rPr>
                <w:rFonts w:eastAsia="方正小标宋简体"/>
                <w:kern w:val="0"/>
                <w:sz w:val="44"/>
                <w:szCs w:val="44"/>
              </w:rPr>
            </w:pPr>
          </w:p>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267"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2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26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2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2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r>
        <w:rPr>
          <w:rFonts w:eastAsia="楷体"/>
          <w:kern w:val="0"/>
          <w:szCs w:val="32"/>
        </w:rPr>
        <w:br w:type="page"/>
      </w:r>
    </w:p>
    <w:tbl>
      <w:tblPr>
        <w:tblStyle w:val="9"/>
        <w:tblW w:w="10065" w:type="dxa"/>
        <w:tblInd w:w="-318" w:type="dxa"/>
        <w:tblLayout w:type="fixed"/>
        <w:tblCellMar>
          <w:top w:w="0" w:type="dxa"/>
          <w:left w:w="108" w:type="dxa"/>
          <w:bottom w:w="0" w:type="dxa"/>
          <w:right w:w="108" w:type="dxa"/>
        </w:tblCellMar>
      </w:tblPr>
      <w:tblGrid>
        <w:gridCol w:w="426"/>
        <w:gridCol w:w="426"/>
        <w:gridCol w:w="541"/>
        <w:gridCol w:w="569"/>
        <w:gridCol w:w="550"/>
        <w:gridCol w:w="466"/>
        <w:gridCol w:w="425"/>
        <w:gridCol w:w="425"/>
        <w:gridCol w:w="709"/>
        <w:gridCol w:w="851"/>
        <w:gridCol w:w="850"/>
        <w:gridCol w:w="851"/>
        <w:gridCol w:w="992"/>
        <w:gridCol w:w="709"/>
        <w:gridCol w:w="708"/>
        <w:gridCol w:w="567"/>
      </w:tblGrid>
      <w:tr>
        <w:tblPrEx>
          <w:tblCellMar>
            <w:top w:w="0" w:type="dxa"/>
            <w:left w:w="108" w:type="dxa"/>
            <w:bottom w:w="0" w:type="dxa"/>
            <w:right w:w="108" w:type="dxa"/>
          </w:tblCellMar>
        </w:tblPrEx>
        <w:trPr>
          <w:trHeight w:val="799" w:hRule="atLeast"/>
        </w:trPr>
        <w:tc>
          <w:tcPr>
            <w:tcW w:w="10065" w:type="dxa"/>
            <w:gridSpan w:val="16"/>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kern w:val="0"/>
                <w:sz w:val="40"/>
                <w:szCs w:val="40"/>
              </w:rPr>
            </w:pPr>
            <w:r>
              <w:rPr>
                <w:rFonts w:hint="eastAsia" w:ascii="黑体" w:hAnsi="黑体" w:eastAsia="黑体" w:cs="Arial"/>
                <w:kern w:val="0"/>
                <w:sz w:val="40"/>
                <w:szCs w:val="40"/>
              </w:rPr>
              <w:t>项目支出表(预算表9)</w:t>
            </w:r>
          </w:p>
        </w:tc>
      </w:tr>
      <w:tr>
        <w:tblPrEx>
          <w:tblCellMar>
            <w:top w:w="0" w:type="dxa"/>
            <w:left w:w="108" w:type="dxa"/>
            <w:bottom w:w="0" w:type="dxa"/>
            <w:right w:w="108" w:type="dxa"/>
          </w:tblCellMar>
        </w:tblPrEx>
        <w:trPr>
          <w:trHeight w:val="499" w:hRule="atLeast"/>
        </w:trPr>
        <w:tc>
          <w:tcPr>
            <w:tcW w:w="8790" w:type="dxa"/>
            <w:gridSpan w:val="14"/>
            <w:tcBorders>
              <w:top w:val="single" w:color="auto" w:sz="4" w:space="0"/>
              <w:left w:val="single" w:color="auto" w:sz="4" w:space="0"/>
              <w:bottom w:val="nil"/>
              <w:right w:val="single" w:color="auto" w:sz="4" w:space="0"/>
            </w:tcBorders>
            <w:shd w:val="clear" w:color="auto" w:fill="auto"/>
            <w:noWrap/>
            <w:vAlign w:val="bottom"/>
          </w:tcPr>
          <w:p>
            <w:pPr>
              <w:widowControl/>
              <w:jc w:val="left"/>
              <w:rPr>
                <w:rFonts w:ascii="Arial" w:hAnsi="Arial" w:eastAsia="宋体" w:cs="Arial"/>
                <w:kern w:val="0"/>
                <w:sz w:val="20"/>
              </w:rPr>
            </w:pPr>
            <w:r>
              <w:rPr>
                <w:rFonts w:ascii="Arial" w:hAnsi="Arial" w:eastAsia="宋体" w:cs="Arial"/>
                <w:kern w:val="0"/>
                <w:sz w:val="20"/>
              </w:rPr>
              <w:t>预算单位：长春市第一0三中学校</w:t>
            </w:r>
          </w:p>
        </w:tc>
        <w:tc>
          <w:tcPr>
            <w:tcW w:w="1275" w:type="dxa"/>
            <w:gridSpan w:val="2"/>
            <w:tcBorders>
              <w:top w:val="single" w:color="auto" w:sz="4" w:space="0"/>
              <w:left w:val="single" w:color="auto" w:sz="4" w:space="0"/>
              <w:bottom w:val="nil"/>
              <w:right w:val="single" w:color="auto" w:sz="4" w:space="0"/>
            </w:tcBorders>
            <w:shd w:val="clear" w:color="auto" w:fill="auto"/>
            <w:noWrap/>
            <w:vAlign w:val="bottom"/>
          </w:tcPr>
          <w:p>
            <w:pPr>
              <w:widowControl/>
              <w:jc w:val="right"/>
              <w:rPr>
                <w:rFonts w:ascii="Arial" w:hAnsi="Arial" w:eastAsia="宋体" w:cs="Arial"/>
                <w:kern w:val="0"/>
                <w:sz w:val="20"/>
              </w:rPr>
            </w:pPr>
            <w:r>
              <w:rPr>
                <w:rFonts w:ascii="Arial" w:hAnsi="Arial" w:eastAsia="宋体" w:cs="Arial"/>
                <w:kern w:val="0"/>
                <w:sz w:val="20"/>
              </w:rPr>
              <w:t>单位：万元</w:t>
            </w:r>
          </w:p>
        </w:tc>
      </w:tr>
      <w:tr>
        <w:tblPrEx>
          <w:tblCellMar>
            <w:top w:w="0" w:type="dxa"/>
            <w:left w:w="108" w:type="dxa"/>
            <w:bottom w:w="0" w:type="dxa"/>
            <w:right w:w="108" w:type="dxa"/>
          </w:tblCellMar>
        </w:tblPrEx>
        <w:trPr>
          <w:trHeight w:val="255" w:hRule="atLeast"/>
        </w:trPr>
        <w:tc>
          <w:tcPr>
            <w:tcW w:w="42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序号</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类型1</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类型</w:t>
            </w:r>
          </w:p>
        </w:tc>
        <w:tc>
          <w:tcPr>
            <w:tcW w:w="111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项目名称</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项目单位</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项目名称</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合计</w:t>
            </w:r>
          </w:p>
        </w:tc>
        <w:tc>
          <w:tcPr>
            <w:tcW w:w="241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本年财政拨款</w:t>
            </w:r>
          </w:p>
        </w:tc>
        <w:tc>
          <w:tcPr>
            <w:tcW w:w="2552" w:type="dxa"/>
            <w:gridSpan w:val="3"/>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财政拨款结转</w:t>
            </w:r>
          </w:p>
        </w:tc>
        <w:tc>
          <w:tcPr>
            <w:tcW w:w="70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财政专户管理资金</w:t>
            </w:r>
          </w:p>
        </w:tc>
        <w:tc>
          <w:tcPr>
            <w:tcW w:w="56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单位资金</w:t>
            </w:r>
          </w:p>
        </w:tc>
      </w:tr>
      <w:tr>
        <w:tblPrEx>
          <w:tblCellMar>
            <w:top w:w="0" w:type="dxa"/>
            <w:left w:w="108" w:type="dxa"/>
            <w:bottom w:w="0" w:type="dxa"/>
            <w:right w:w="108" w:type="dxa"/>
          </w:tblCellMar>
        </w:tblPrEx>
        <w:trPr>
          <w:trHeight w:val="690" w:hRule="atLeast"/>
        </w:trPr>
        <w:tc>
          <w:tcPr>
            <w:tcW w:w="426"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Arial" w:hAnsi="Arial" w:eastAsia="宋体" w:cs="Arial"/>
                <w:b/>
                <w:bCs/>
                <w:kern w:val="0"/>
                <w:sz w:val="20"/>
              </w:rPr>
            </w:pPr>
          </w:p>
        </w:tc>
        <w:tc>
          <w:tcPr>
            <w:tcW w:w="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宋体" w:cs="Arial"/>
                <w:b/>
                <w:bCs/>
                <w:kern w:val="0"/>
                <w:sz w:val="20"/>
              </w:rPr>
            </w:pPr>
          </w:p>
        </w:tc>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宋体" w:cs="Arial"/>
                <w:b/>
                <w:bCs/>
                <w:kern w:val="0"/>
                <w:sz w:val="20"/>
              </w:rPr>
            </w:pPr>
          </w:p>
        </w:tc>
        <w:tc>
          <w:tcPr>
            <w:tcW w:w="569"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一级项目</w:t>
            </w:r>
          </w:p>
        </w:tc>
        <w:tc>
          <w:tcPr>
            <w:tcW w:w="55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二级项目</w:t>
            </w:r>
          </w:p>
        </w:tc>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宋体" w:cs="Arial"/>
                <w:b/>
                <w:bCs/>
                <w:kern w:val="0"/>
                <w:sz w:val="20"/>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宋体" w:cs="Arial"/>
                <w:b/>
                <w:bCs/>
                <w:kern w:val="0"/>
                <w:sz w:val="20"/>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eastAsia="宋体" w:cs="Arial"/>
                <w:b/>
                <w:bCs/>
                <w:kern w:val="0"/>
                <w:sz w:val="20"/>
              </w:rPr>
            </w:pP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一般公共预算</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政府性基金预算</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国有资本经营预算</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一般公共预算</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政府性基金预算</w:t>
            </w:r>
          </w:p>
        </w:tc>
        <w:tc>
          <w:tcPr>
            <w:tcW w:w="709" w:type="dxa"/>
            <w:tcBorders>
              <w:top w:val="nil"/>
              <w:left w:val="nil"/>
              <w:bottom w:val="single" w:color="000000" w:sz="4" w:space="0"/>
              <w:right w:val="single" w:color="auto" w:sz="4" w:space="0"/>
            </w:tcBorders>
            <w:shd w:val="clear" w:color="auto" w:fill="auto"/>
            <w:vAlign w:val="center"/>
          </w:tcPr>
          <w:p>
            <w:pPr>
              <w:widowControl/>
              <w:jc w:val="center"/>
              <w:rPr>
                <w:rFonts w:ascii="Arial" w:hAnsi="Arial" w:eastAsia="宋体" w:cs="Arial"/>
                <w:b/>
                <w:bCs/>
                <w:kern w:val="0"/>
                <w:sz w:val="20"/>
              </w:rPr>
            </w:pPr>
            <w:r>
              <w:rPr>
                <w:rFonts w:ascii="Arial" w:hAnsi="Arial" w:eastAsia="宋体" w:cs="Arial"/>
                <w:b/>
                <w:bCs/>
                <w:kern w:val="0"/>
                <w:sz w:val="20"/>
              </w:rPr>
              <w:t>国有资本经营预算</w:t>
            </w:r>
          </w:p>
        </w:tc>
        <w:tc>
          <w:tcPr>
            <w:tcW w:w="708"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Arial" w:hAnsi="Arial" w:eastAsia="宋体" w:cs="Arial"/>
                <w:b/>
                <w:bCs/>
                <w:kern w:val="0"/>
                <w:sz w:val="20"/>
              </w:rPr>
            </w:pPr>
          </w:p>
        </w:tc>
        <w:tc>
          <w:tcPr>
            <w:tcW w:w="567"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Arial" w:hAnsi="Arial" w:eastAsia="宋体" w:cs="Arial"/>
                <w:b/>
                <w:bCs/>
                <w:kern w:val="0"/>
                <w:sz w:val="20"/>
              </w:rPr>
            </w:pPr>
          </w:p>
        </w:tc>
      </w:tr>
      <w:tr>
        <w:tblPrEx>
          <w:tblCellMar>
            <w:top w:w="0" w:type="dxa"/>
            <w:left w:w="108" w:type="dxa"/>
            <w:bottom w:w="0" w:type="dxa"/>
            <w:right w:w="108" w:type="dxa"/>
          </w:tblCellMar>
        </w:tblPrEx>
        <w:trPr>
          <w:trHeight w:val="255" w:hRule="atLeast"/>
        </w:trPr>
        <w:tc>
          <w:tcPr>
            <w:tcW w:w="426"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1</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41"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69"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5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66"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r>
      <w:tr>
        <w:tblPrEx>
          <w:tblCellMar>
            <w:top w:w="0" w:type="dxa"/>
            <w:left w:w="108" w:type="dxa"/>
            <w:bottom w:w="0" w:type="dxa"/>
            <w:right w:w="108" w:type="dxa"/>
          </w:tblCellMar>
        </w:tblPrEx>
        <w:trPr>
          <w:trHeight w:val="255" w:hRule="atLeast"/>
        </w:trPr>
        <w:tc>
          <w:tcPr>
            <w:tcW w:w="426"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2</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41"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69"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5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66"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r>
      <w:tr>
        <w:tblPrEx>
          <w:tblCellMar>
            <w:top w:w="0" w:type="dxa"/>
            <w:left w:w="108" w:type="dxa"/>
            <w:bottom w:w="0" w:type="dxa"/>
            <w:right w:w="108" w:type="dxa"/>
          </w:tblCellMar>
        </w:tblPrEx>
        <w:trPr>
          <w:trHeight w:val="255" w:hRule="atLeast"/>
        </w:trPr>
        <w:tc>
          <w:tcPr>
            <w:tcW w:w="426"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3</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41"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69"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5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66"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r>
      <w:tr>
        <w:tblPrEx>
          <w:tblCellMar>
            <w:top w:w="0" w:type="dxa"/>
            <w:left w:w="108" w:type="dxa"/>
            <w:bottom w:w="0" w:type="dxa"/>
            <w:right w:w="108" w:type="dxa"/>
          </w:tblCellMar>
        </w:tblPrEx>
        <w:trPr>
          <w:trHeight w:val="255" w:hRule="atLeast"/>
        </w:trPr>
        <w:tc>
          <w:tcPr>
            <w:tcW w:w="426"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4</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41"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69"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5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66"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r>
      <w:tr>
        <w:tblPrEx>
          <w:tblCellMar>
            <w:top w:w="0" w:type="dxa"/>
            <w:left w:w="108" w:type="dxa"/>
            <w:bottom w:w="0" w:type="dxa"/>
            <w:right w:w="108" w:type="dxa"/>
          </w:tblCellMar>
        </w:tblPrEx>
        <w:trPr>
          <w:trHeight w:val="255" w:hRule="atLeast"/>
        </w:trPr>
        <w:tc>
          <w:tcPr>
            <w:tcW w:w="426"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5</w:t>
            </w:r>
          </w:p>
        </w:tc>
        <w:tc>
          <w:tcPr>
            <w:tcW w:w="426"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41"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69"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55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66"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rPr>
            </w:pPr>
            <w:r>
              <w:rPr>
                <w:rFonts w:ascii="Arial" w:hAnsi="Arial" w:eastAsia="宋体" w:cs="Arial"/>
                <w:kern w:val="0"/>
                <w:sz w:val="20"/>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eastAsia="宋体" w:cs="Arial"/>
                <w:kern w:val="0"/>
                <w:sz w:val="20"/>
              </w:rPr>
            </w:pPr>
            <w:r>
              <w:rPr>
                <w:rFonts w:ascii="Arial" w:hAnsi="Arial" w:eastAsia="宋体" w:cs="Arial"/>
                <w:kern w:val="0"/>
                <w:sz w:val="20"/>
              </w:rPr>
              <w:t>　</w:t>
            </w:r>
          </w:p>
        </w:tc>
      </w:tr>
    </w:tbl>
    <w:p>
      <w:pPr>
        <w:spacing w:line="700" w:lineRule="exact"/>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text" w:horzAnchor="page" w:tblpX="1217" w:tblpY="483"/>
        <w:tblOverlap w:val="never"/>
        <w:tblW w:w="0" w:type="auto"/>
        <w:tblInd w:w="0" w:type="dxa"/>
        <w:tblLayout w:type="fixed"/>
        <w:tblCellMar>
          <w:top w:w="15" w:type="dxa"/>
          <w:left w:w="15" w:type="dxa"/>
          <w:bottom w:w="15" w:type="dxa"/>
          <w:right w:w="15" w:type="dxa"/>
        </w:tblCellMar>
      </w:tblPr>
      <w:tblGrid>
        <w:gridCol w:w="1069"/>
        <w:gridCol w:w="1763"/>
        <w:gridCol w:w="2043"/>
        <w:gridCol w:w="2315"/>
        <w:gridCol w:w="2392"/>
      </w:tblGrid>
      <w:tr>
        <w:tblPrEx>
          <w:tblCellMar>
            <w:top w:w="15" w:type="dxa"/>
            <w:left w:w="15" w:type="dxa"/>
            <w:bottom w:w="15" w:type="dxa"/>
            <w:right w:w="15" w:type="dxa"/>
          </w:tblCellMar>
        </w:tblPrEx>
        <w:trPr>
          <w:trHeight w:val="390" w:hRule="atLeast"/>
        </w:trPr>
        <w:tc>
          <w:tcPr>
            <w:tcW w:w="9582" w:type="dxa"/>
            <w:gridSpan w:val="5"/>
            <w:vAlign w:val="center"/>
          </w:tcPr>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ascii="黑体" w:hAnsi="宋体" w:eastAsia="黑体" w:cs="黑体"/>
                <w:color w:val="000000"/>
                <w:szCs w:val="32"/>
              </w:rPr>
            </w:pPr>
            <w:r>
              <w:rPr>
                <w:rFonts w:hint="eastAsia" w:eastAsia="方正小标宋简体"/>
                <w:kern w:val="0"/>
                <w:sz w:val="44"/>
                <w:szCs w:val="44"/>
              </w:rPr>
              <w:t>项目支出绩效目标表</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项目名称</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项目级次</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一级项目</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项目资金</w:t>
            </w:r>
            <w:r>
              <w:rPr>
                <w:rFonts w:hint="eastAsia" w:eastAsia="华文细黑"/>
                <w:color w:val="000000"/>
                <w:sz w:val="20"/>
              </w:rPr>
              <w:br w:type="textWrapping"/>
            </w:r>
            <w:r>
              <w:rPr>
                <w:rFonts w:hint="eastAsia" w:eastAsia="华文细黑"/>
                <w:color w:val="000000"/>
                <w:sz w:val="20"/>
              </w:rPr>
              <w:t>(万元）</w:t>
            </w: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年度资金总额</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其中：财政拨款</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1560" w:hRule="atLeast"/>
        </w:trPr>
        <w:tc>
          <w:tcPr>
            <w:tcW w:w="10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年度绩效</w:t>
            </w:r>
            <w:r>
              <w:rPr>
                <w:rFonts w:hint="eastAsia" w:eastAsia="华文细黑"/>
                <w:color w:val="000000"/>
                <w:sz w:val="20"/>
              </w:rPr>
              <w:br w:type="textWrapping"/>
            </w:r>
            <w:r>
              <w:rPr>
                <w:rFonts w:hint="eastAsia" w:eastAsia="华文细黑"/>
                <w:color w:val="000000"/>
                <w:sz w:val="20"/>
              </w:rPr>
              <w:t>目标</w:t>
            </w:r>
          </w:p>
        </w:tc>
        <w:tc>
          <w:tcPr>
            <w:tcW w:w="8513" w:type="dxa"/>
            <w:gridSpan w:val="4"/>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绩效指标</w:t>
            </w:r>
          </w:p>
        </w:tc>
        <w:tc>
          <w:tcPr>
            <w:tcW w:w="17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一级指标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二级指标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三级指标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指标值</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产出指标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数量指标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质量指标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成本指标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时效指标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效果指标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经济效益指标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社会效益指标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生态效益指标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可持续影响指标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满意度指标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bl>
    <w:p>
      <w:pPr>
        <w:spacing w:line="700" w:lineRule="exact"/>
        <w:ind w:firstLine="560" w:firstLineChars="200"/>
        <w:rPr>
          <w:rFonts w:eastAsia="楷体"/>
          <w:kern w:val="0"/>
          <w:sz w:val="28"/>
          <w:szCs w:val="28"/>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一、202</w:t>
      </w:r>
      <w:r>
        <w:rPr>
          <w:rFonts w:hint="eastAsia" w:eastAsia="黑体"/>
          <w:szCs w:val="32"/>
        </w:rPr>
        <w:t>4</w:t>
      </w:r>
      <w:r>
        <w:rPr>
          <w:rFonts w:eastAsia="黑体"/>
          <w:szCs w:val="32"/>
        </w:rPr>
        <w:t>年收支预算总体情况</w:t>
      </w:r>
    </w:p>
    <w:p>
      <w:pPr>
        <w:ind w:firstLine="640" w:firstLineChars="200"/>
        <w:rPr>
          <w:szCs w:val="32"/>
        </w:rPr>
      </w:pPr>
      <w:r>
        <w:rPr>
          <w:szCs w:val="32"/>
        </w:rPr>
        <w:t>按照综合预算的原则，所有收入和支出全部纳入部门预算管理。收入包括：一般公共预算拨款收入、政府性基金预算拨款收入、</w:t>
      </w:r>
      <w:r>
        <w:rPr>
          <w:rFonts w:hint="eastAsia"/>
          <w:szCs w:val="32"/>
        </w:rPr>
        <w:t>国有资本经营预算拨款收入、财政专户管理资金收入、</w:t>
      </w:r>
      <w:r>
        <w:rPr>
          <w:szCs w:val="32"/>
        </w:rPr>
        <w:t>事业收入、</w:t>
      </w:r>
      <w:r>
        <w:rPr>
          <w:rFonts w:hint="eastAsia"/>
          <w:szCs w:val="32"/>
        </w:rPr>
        <w:t>上级补助收入</w:t>
      </w:r>
      <w:r>
        <w:rPr>
          <w:szCs w:val="32"/>
        </w:rPr>
        <w:t>、</w:t>
      </w:r>
      <w:r>
        <w:rPr>
          <w:rFonts w:hint="eastAsia"/>
          <w:szCs w:val="32"/>
        </w:rPr>
        <w:t>附属单位上缴收入、</w:t>
      </w:r>
      <w:r>
        <w:rPr>
          <w:szCs w:val="32"/>
        </w:rPr>
        <w:t>事业单位经营收入</w:t>
      </w:r>
      <w:r>
        <w:rPr>
          <w:rFonts w:hint="eastAsia"/>
          <w:szCs w:val="32"/>
        </w:rPr>
        <w:t>、</w:t>
      </w:r>
      <w:r>
        <w:rPr>
          <w:szCs w:val="32"/>
        </w:rPr>
        <w:t>其他收入、用事业基金弥补收支差额、上年结转</w:t>
      </w:r>
      <w:r>
        <w:rPr>
          <w:rFonts w:hint="eastAsia"/>
          <w:szCs w:val="32"/>
        </w:rPr>
        <w:t>结余</w:t>
      </w:r>
      <w:r>
        <w:rPr>
          <w:szCs w:val="32"/>
        </w:rPr>
        <w:t>等；支出包括：一般公共服务支出、教育支出、科学技术支出、文化</w:t>
      </w:r>
      <w:r>
        <w:rPr>
          <w:rFonts w:hint="eastAsia"/>
          <w:szCs w:val="32"/>
        </w:rPr>
        <w:t>旅游</w:t>
      </w:r>
      <w:r>
        <w:rPr>
          <w:szCs w:val="32"/>
        </w:rPr>
        <w:t>体育与传媒支出、社会保障和就业支出、农林水支出、住房保障支出、结转下年支出等。202</w:t>
      </w:r>
      <w:r>
        <w:rPr>
          <w:rFonts w:hint="eastAsia"/>
          <w:szCs w:val="32"/>
        </w:rPr>
        <w:t>4</w:t>
      </w:r>
      <w:r>
        <w:rPr>
          <w:szCs w:val="32"/>
        </w:rPr>
        <w:t>年收支总预算</w:t>
      </w:r>
      <w:r>
        <w:rPr>
          <w:rFonts w:hint="eastAsia"/>
          <w:szCs w:val="32"/>
        </w:rPr>
        <w:t>5979.28</w:t>
      </w:r>
      <w:r>
        <w:rPr>
          <w:szCs w:val="32"/>
        </w:rPr>
        <w:t>万元</w:t>
      </w:r>
      <w:r>
        <w:rPr>
          <w:rFonts w:hint="eastAsia"/>
          <w:szCs w:val="32"/>
        </w:rPr>
        <w:t>，其中：当年预算5979.28万元；上年结转0万元。2024年当年预算</w:t>
      </w:r>
      <w:r>
        <w:rPr>
          <w:szCs w:val="32"/>
        </w:rPr>
        <w:t>比202</w:t>
      </w:r>
      <w:r>
        <w:rPr>
          <w:rFonts w:hint="eastAsia"/>
          <w:szCs w:val="32"/>
        </w:rPr>
        <w:t>3</w:t>
      </w:r>
      <w:r>
        <w:rPr>
          <w:szCs w:val="32"/>
        </w:rPr>
        <w:t>年预算增加</w:t>
      </w:r>
      <w:r>
        <w:rPr>
          <w:rFonts w:hint="eastAsia"/>
          <w:szCs w:val="32"/>
        </w:rPr>
        <w:t>88.28</w:t>
      </w:r>
      <w:r>
        <w:rPr>
          <w:szCs w:val="32"/>
        </w:rPr>
        <w:t>万元，主要原因是</w:t>
      </w:r>
      <w:r>
        <w:rPr>
          <w:szCs w:val="32"/>
        </w:rPr>
        <w:softHyphen/>
      </w:r>
      <w:r>
        <w:rPr>
          <w:szCs w:val="32"/>
        </w:rPr>
        <w:softHyphen/>
      </w:r>
      <w:r>
        <w:rPr>
          <w:szCs w:val="32"/>
        </w:rPr>
        <w:softHyphen/>
      </w:r>
      <w:r>
        <w:rPr>
          <w:rFonts w:hint="eastAsia"/>
          <w:szCs w:val="32"/>
        </w:rPr>
        <w:t>教师</w:t>
      </w:r>
      <w:r>
        <w:rPr>
          <w:szCs w:val="32"/>
        </w:rPr>
        <w:t>收入增加</w:t>
      </w:r>
      <w:r>
        <w:rPr>
          <w:rFonts w:hint="eastAsia"/>
          <w:szCs w:val="32"/>
        </w:rPr>
        <w:t>。</w:t>
      </w:r>
    </w:p>
    <w:p>
      <w:pPr>
        <w:ind w:firstLine="640" w:firstLineChars="200"/>
        <w:rPr>
          <w:rFonts w:eastAsia="黑体"/>
          <w:szCs w:val="32"/>
        </w:rPr>
      </w:pPr>
      <w:r>
        <w:rPr>
          <w:rFonts w:eastAsia="黑体"/>
          <w:szCs w:val="32"/>
        </w:rPr>
        <w:t>二、202</w:t>
      </w:r>
      <w:r>
        <w:rPr>
          <w:rFonts w:hint="eastAsia" w:eastAsia="黑体"/>
          <w:szCs w:val="32"/>
        </w:rPr>
        <w:t>4</w:t>
      </w:r>
      <w:r>
        <w:rPr>
          <w:rFonts w:eastAsia="黑体"/>
          <w:szCs w:val="32"/>
        </w:rPr>
        <w:t>年收入预算情况</w:t>
      </w:r>
    </w:p>
    <w:p>
      <w:pPr>
        <w:ind w:firstLine="640" w:firstLineChars="200"/>
        <w:rPr>
          <w:szCs w:val="32"/>
        </w:rPr>
      </w:pPr>
      <w:r>
        <w:rPr>
          <w:szCs w:val="32"/>
        </w:rPr>
        <w:t>202</w:t>
      </w:r>
      <w:r>
        <w:rPr>
          <w:rFonts w:hint="eastAsia"/>
          <w:szCs w:val="32"/>
        </w:rPr>
        <w:t>4</w:t>
      </w:r>
      <w:r>
        <w:rPr>
          <w:szCs w:val="32"/>
        </w:rPr>
        <w:t>年收入预算5979.28万元，其中：本年收入5979.28万元，占100%；上年结转0万元，占0%。本年收入中，一般公共预算拨款收入5979.28万元，占0%；政府性基金预算拨款收入0万元，占0%；</w:t>
      </w:r>
      <w:r>
        <w:rPr>
          <w:rFonts w:hint="eastAsia"/>
          <w:szCs w:val="32"/>
        </w:rPr>
        <w:t>国有资本经营</w:t>
      </w:r>
      <w:r>
        <w:rPr>
          <w:szCs w:val="32"/>
        </w:rPr>
        <w:t>预算拨款收入0万元，占0%；</w:t>
      </w:r>
      <w:r>
        <w:rPr>
          <w:rFonts w:hint="eastAsia"/>
          <w:szCs w:val="32"/>
        </w:rPr>
        <w:t>财政专户管理资金收入</w:t>
      </w:r>
      <w:r>
        <w:rPr>
          <w:szCs w:val="32"/>
        </w:rPr>
        <w:t>0万元，占0%；事业收入0万元，占0%；</w:t>
      </w:r>
      <w:r>
        <w:rPr>
          <w:rFonts w:hint="eastAsia"/>
          <w:szCs w:val="32"/>
        </w:rPr>
        <w:t>上级补助收入</w:t>
      </w:r>
      <w:r>
        <w:rPr>
          <w:szCs w:val="32"/>
        </w:rPr>
        <w:t>0万元，占0%%；</w:t>
      </w:r>
      <w:r>
        <w:rPr>
          <w:rFonts w:hint="eastAsia"/>
          <w:szCs w:val="32"/>
        </w:rPr>
        <w:t>附属单位上缴收入</w:t>
      </w:r>
      <w:r>
        <w:rPr>
          <w:szCs w:val="32"/>
        </w:rPr>
        <w:t>0万元，占0%；事业单位经营收入0万元，占0%；其他收入0万元，占0%</w:t>
      </w:r>
      <w:r>
        <w:rPr>
          <w:rFonts w:hint="eastAsia"/>
          <w:szCs w:val="32"/>
        </w:rPr>
        <w:t>。</w:t>
      </w:r>
      <w:r>
        <w:rPr>
          <w:szCs w:val="32"/>
        </w:rPr>
        <w:t>上年结转</w:t>
      </w:r>
      <w:r>
        <w:rPr>
          <w:rFonts w:hint="eastAsia"/>
          <w:szCs w:val="32"/>
        </w:rPr>
        <w:t>中，一般公共预算拨款结转</w:t>
      </w:r>
      <w:r>
        <w:rPr>
          <w:szCs w:val="32"/>
        </w:rPr>
        <w:t>0万元，占0%；</w:t>
      </w:r>
      <w:r>
        <w:rPr>
          <w:rFonts w:hint="eastAsia"/>
          <w:szCs w:val="32"/>
        </w:rPr>
        <w:t>政府性基金预算拨款结转</w:t>
      </w:r>
      <w:r>
        <w:rPr>
          <w:szCs w:val="32"/>
        </w:rPr>
        <w:t>0万元，占0%；</w:t>
      </w:r>
      <w:r>
        <w:rPr>
          <w:rFonts w:hint="eastAsia"/>
          <w:szCs w:val="32"/>
        </w:rPr>
        <w:t>国有资本经营预算拨款结转</w:t>
      </w:r>
      <w:r>
        <w:rPr>
          <w:szCs w:val="32"/>
        </w:rPr>
        <w:t>0万元，占0%；</w:t>
      </w:r>
      <w:r>
        <w:rPr>
          <w:rFonts w:hint="eastAsia"/>
          <w:szCs w:val="32"/>
        </w:rPr>
        <w:t>财政专户管理资金结转结余</w:t>
      </w:r>
      <w:r>
        <w:rPr>
          <w:szCs w:val="32"/>
        </w:rPr>
        <w:t>0万元，占0%；</w:t>
      </w:r>
      <w:r>
        <w:rPr>
          <w:rFonts w:hint="eastAsia"/>
          <w:szCs w:val="32"/>
        </w:rPr>
        <w:t>单位资金结转</w:t>
      </w:r>
      <w:r>
        <w:rPr>
          <w:szCs w:val="32"/>
        </w:rPr>
        <w:t>0万元，占0%；</w:t>
      </w:r>
      <w:r>
        <w:rPr>
          <w:rFonts w:hint="eastAsia"/>
          <w:szCs w:val="32"/>
        </w:rPr>
        <w:t>用事业基金弥补收支差额</w:t>
      </w:r>
      <w:r>
        <w:rPr>
          <w:szCs w:val="32"/>
        </w:rPr>
        <w:t>0万元，占0%</w:t>
      </w:r>
      <w:r>
        <w:rPr>
          <w:rFonts w:hint="eastAsia"/>
          <w:szCs w:val="32"/>
        </w:rPr>
        <w:t>。</w:t>
      </w:r>
    </w:p>
    <w:p>
      <w:pPr>
        <w:ind w:firstLine="640" w:firstLineChars="200"/>
        <w:rPr>
          <w:rFonts w:eastAsia="黑体"/>
          <w:szCs w:val="32"/>
        </w:rPr>
      </w:pPr>
      <w:r>
        <w:rPr>
          <w:rFonts w:eastAsia="黑体"/>
          <w:szCs w:val="32"/>
        </w:rPr>
        <w:t>三、202</w:t>
      </w:r>
      <w:r>
        <w:rPr>
          <w:rFonts w:hint="eastAsia" w:eastAsia="黑体"/>
          <w:szCs w:val="32"/>
        </w:rPr>
        <w:t>4</w:t>
      </w:r>
      <w:r>
        <w:rPr>
          <w:rFonts w:eastAsia="黑体"/>
          <w:szCs w:val="32"/>
        </w:rPr>
        <w:t>年支出预算情况</w:t>
      </w:r>
    </w:p>
    <w:p>
      <w:pPr>
        <w:ind w:firstLine="640" w:firstLineChars="200"/>
        <w:rPr>
          <w:szCs w:val="32"/>
        </w:rPr>
      </w:pPr>
      <w:r>
        <w:rPr>
          <w:szCs w:val="32"/>
        </w:rPr>
        <w:t>202</w:t>
      </w:r>
      <w:r>
        <w:rPr>
          <w:rFonts w:hint="eastAsia"/>
          <w:szCs w:val="32"/>
        </w:rPr>
        <w:t>4</w:t>
      </w:r>
      <w:r>
        <w:rPr>
          <w:szCs w:val="32"/>
        </w:rPr>
        <w:t>年支出预算5979.28万元，其中：基本支出5979.28万元，占100%；项目支出0万元，占0%；事业单位经营支出0万元，占0%；上缴上级支出0万元，占0%；对附属单位补助支出0万元，占0%。</w:t>
      </w:r>
    </w:p>
    <w:p>
      <w:pPr>
        <w:ind w:firstLine="600"/>
        <w:rPr>
          <w:rFonts w:eastAsia="黑体"/>
          <w:szCs w:val="32"/>
        </w:rPr>
      </w:pPr>
      <w:r>
        <w:rPr>
          <w:rFonts w:eastAsia="黑体"/>
          <w:szCs w:val="32"/>
        </w:rPr>
        <w:t>四、202</w:t>
      </w:r>
      <w:r>
        <w:rPr>
          <w:rFonts w:hint="eastAsia" w:eastAsia="黑体"/>
          <w:szCs w:val="32"/>
        </w:rPr>
        <w:t>4</w:t>
      </w:r>
      <w:r>
        <w:rPr>
          <w:rFonts w:eastAsia="黑体"/>
          <w:szCs w:val="32"/>
        </w:rPr>
        <w:t>年财政拨款收支预算情况</w:t>
      </w:r>
    </w:p>
    <w:p>
      <w:pPr>
        <w:ind w:firstLine="600"/>
        <w:rPr>
          <w:szCs w:val="32"/>
        </w:rPr>
      </w:pPr>
      <w:r>
        <w:rPr>
          <w:szCs w:val="32"/>
        </w:rPr>
        <w:t>202</w:t>
      </w:r>
      <w:r>
        <w:rPr>
          <w:rFonts w:hint="eastAsia"/>
          <w:szCs w:val="32"/>
        </w:rPr>
        <w:t>4</w:t>
      </w:r>
      <w:r>
        <w:rPr>
          <w:szCs w:val="32"/>
        </w:rPr>
        <w:t>年财政拨款收支总预算5979.28万元，其中：</w:t>
      </w:r>
      <w:r>
        <w:rPr>
          <w:rFonts w:hint="eastAsia"/>
          <w:szCs w:val="32"/>
        </w:rPr>
        <w:t>本年收入</w:t>
      </w:r>
      <w:r>
        <w:rPr>
          <w:szCs w:val="32"/>
        </w:rPr>
        <w:t>5979.28万元</w:t>
      </w:r>
      <w:r>
        <w:rPr>
          <w:rFonts w:hint="eastAsia"/>
          <w:szCs w:val="32"/>
        </w:rPr>
        <w:t>，上年结转</w:t>
      </w:r>
      <w:r>
        <w:rPr>
          <w:szCs w:val="32"/>
        </w:rPr>
        <w:t>0万元</w:t>
      </w:r>
      <w:r>
        <w:rPr>
          <w:rFonts w:hint="eastAsia"/>
          <w:szCs w:val="32"/>
        </w:rPr>
        <w:t>。</w:t>
      </w:r>
      <w:r>
        <w:rPr>
          <w:szCs w:val="32"/>
        </w:rPr>
        <w:t>支出包括：</w:t>
      </w:r>
      <w:r>
        <w:rPr>
          <w:kern w:val="0"/>
          <w:szCs w:val="32"/>
        </w:rPr>
        <w:t>一般公共服务支出</w:t>
      </w:r>
      <w:r>
        <w:rPr>
          <w:szCs w:val="32"/>
        </w:rPr>
        <w:t>0万元，</w:t>
      </w:r>
      <w:r>
        <w:rPr>
          <w:kern w:val="0"/>
          <w:szCs w:val="32"/>
        </w:rPr>
        <w:t>国防支出</w:t>
      </w:r>
      <w:r>
        <w:rPr>
          <w:szCs w:val="32"/>
        </w:rPr>
        <w:t>0万元，</w:t>
      </w:r>
      <w:r>
        <w:rPr>
          <w:kern w:val="0"/>
          <w:szCs w:val="32"/>
        </w:rPr>
        <w:t>公共安全支出</w:t>
      </w:r>
      <w:r>
        <w:rPr>
          <w:szCs w:val="32"/>
        </w:rPr>
        <w:t>0万元，</w:t>
      </w:r>
      <w:r>
        <w:rPr>
          <w:kern w:val="0"/>
          <w:szCs w:val="32"/>
        </w:rPr>
        <w:t>教育支出</w:t>
      </w:r>
      <w:r>
        <w:rPr>
          <w:szCs w:val="32"/>
        </w:rPr>
        <w:t>5693.56万元，</w:t>
      </w:r>
      <w:r>
        <w:rPr>
          <w:kern w:val="0"/>
          <w:szCs w:val="32"/>
        </w:rPr>
        <w:t>科学技术支出</w:t>
      </w:r>
      <w:r>
        <w:rPr>
          <w:szCs w:val="32"/>
        </w:rPr>
        <w:t>0万元，</w:t>
      </w:r>
      <w:r>
        <w:rPr>
          <w:kern w:val="0"/>
          <w:szCs w:val="32"/>
        </w:rPr>
        <w:t>文化</w:t>
      </w:r>
      <w:r>
        <w:rPr>
          <w:rFonts w:hint="eastAsia"/>
          <w:kern w:val="0"/>
          <w:szCs w:val="32"/>
        </w:rPr>
        <w:t>旅游</w:t>
      </w:r>
      <w:r>
        <w:rPr>
          <w:kern w:val="0"/>
          <w:szCs w:val="32"/>
        </w:rPr>
        <w:t>体育与传媒支出</w:t>
      </w:r>
      <w:r>
        <w:rPr>
          <w:szCs w:val="32"/>
        </w:rPr>
        <w:t>0万元，</w:t>
      </w:r>
      <w:r>
        <w:rPr>
          <w:kern w:val="0"/>
          <w:szCs w:val="32"/>
        </w:rPr>
        <w:t>社会保障和就业支出</w:t>
      </w:r>
      <w:r>
        <w:rPr>
          <w:szCs w:val="32"/>
        </w:rPr>
        <w:t>0万元，</w:t>
      </w:r>
      <w:r>
        <w:rPr>
          <w:kern w:val="0"/>
          <w:szCs w:val="32"/>
        </w:rPr>
        <w:t>社会保险基金支出</w:t>
      </w:r>
      <w:r>
        <w:rPr>
          <w:szCs w:val="32"/>
        </w:rPr>
        <w:t>0万元，</w:t>
      </w:r>
      <w:r>
        <w:rPr>
          <w:kern w:val="0"/>
          <w:szCs w:val="32"/>
        </w:rPr>
        <w:t>卫生</w:t>
      </w:r>
      <w:r>
        <w:rPr>
          <w:rFonts w:hint="eastAsia"/>
          <w:kern w:val="0"/>
          <w:szCs w:val="32"/>
        </w:rPr>
        <w:t>健康</w:t>
      </w:r>
      <w:r>
        <w:rPr>
          <w:kern w:val="0"/>
          <w:szCs w:val="32"/>
        </w:rPr>
        <w:t>支出</w:t>
      </w:r>
      <w:r>
        <w:rPr>
          <w:szCs w:val="32"/>
        </w:rPr>
        <w:t>0万元，</w:t>
      </w:r>
      <w:r>
        <w:rPr>
          <w:kern w:val="0"/>
          <w:szCs w:val="32"/>
        </w:rPr>
        <w:t>节能环保支出</w:t>
      </w:r>
      <w:r>
        <w:rPr>
          <w:szCs w:val="32"/>
        </w:rPr>
        <w:t>0万元，</w:t>
      </w:r>
      <w:r>
        <w:rPr>
          <w:kern w:val="0"/>
          <w:szCs w:val="32"/>
        </w:rPr>
        <w:t>城乡社区支出</w:t>
      </w:r>
      <w:r>
        <w:rPr>
          <w:szCs w:val="32"/>
        </w:rPr>
        <w:t>0万元，</w:t>
      </w:r>
      <w:r>
        <w:rPr>
          <w:kern w:val="0"/>
          <w:szCs w:val="32"/>
        </w:rPr>
        <w:t>农林水支出</w:t>
      </w:r>
      <w:r>
        <w:rPr>
          <w:szCs w:val="32"/>
        </w:rPr>
        <w:t>0万元，</w:t>
      </w:r>
      <w:r>
        <w:rPr>
          <w:kern w:val="0"/>
          <w:szCs w:val="32"/>
        </w:rPr>
        <w:t>交通运输支出</w:t>
      </w:r>
      <w:r>
        <w:rPr>
          <w:szCs w:val="32"/>
        </w:rPr>
        <w:t>0万元，</w:t>
      </w:r>
      <w:r>
        <w:rPr>
          <w:kern w:val="0"/>
          <w:szCs w:val="32"/>
        </w:rPr>
        <w:t>资源勘探信息等支出</w:t>
      </w:r>
      <w:r>
        <w:rPr>
          <w:szCs w:val="32"/>
        </w:rPr>
        <w:t>0万元，</w:t>
      </w:r>
      <w:r>
        <w:rPr>
          <w:kern w:val="0"/>
          <w:szCs w:val="32"/>
        </w:rPr>
        <w:t>商业服务业等支出</w:t>
      </w:r>
      <w:r>
        <w:rPr>
          <w:szCs w:val="32"/>
        </w:rPr>
        <w:t>0万元，</w:t>
      </w:r>
      <w:r>
        <w:rPr>
          <w:kern w:val="0"/>
          <w:szCs w:val="32"/>
        </w:rPr>
        <w:t>金融支出</w:t>
      </w:r>
      <w:r>
        <w:rPr>
          <w:szCs w:val="32"/>
        </w:rPr>
        <w:t>0万元，</w:t>
      </w:r>
      <w:r>
        <w:rPr>
          <w:kern w:val="0"/>
          <w:szCs w:val="32"/>
        </w:rPr>
        <w:t>援助其他地区支出</w:t>
      </w:r>
      <w:r>
        <w:rPr>
          <w:szCs w:val="32"/>
        </w:rPr>
        <w:t>0万元，</w:t>
      </w:r>
      <w:r>
        <w:rPr>
          <w:rFonts w:hint="eastAsia"/>
          <w:kern w:val="0"/>
          <w:szCs w:val="32"/>
        </w:rPr>
        <w:t>自然资源</w:t>
      </w:r>
      <w:r>
        <w:rPr>
          <w:kern w:val="0"/>
          <w:szCs w:val="32"/>
        </w:rPr>
        <w:t>海洋气象等支出</w:t>
      </w:r>
      <w:r>
        <w:rPr>
          <w:szCs w:val="32"/>
        </w:rPr>
        <w:t>0万元，</w:t>
      </w:r>
      <w:r>
        <w:rPr>
          <w:kern w:val="0"/>
          <w:szCs w:val="32"/>
        </w:rPr>
        <w:t>住房保障支出</w:t>
      </w:r>
      <w:r>
        <w:rPr>
          <w:szCs w:val="32"/>
        </w:rPr>
        <w:t>285.72万元，</w:t>
      </w:r>
      <w:r>
        <w:rPr>
          <w:kern w:val="0"/>
          <w:szCs w:val="32"/>
        </w:rPr>
        <w:t>粮油物资储备支出0</w:t>
      </w:r>
      <w:r>
        <w:rPr>
          <w:szCs w:val="32"/>
        </w:rPr>
        <w:t>万元</w:t>
      </w:r>
      <w:r>
        <w:rPr>
          <w:rFonts w:hint="eastAsia"/>
          <w:szCs w:val="32"/>
        </w:rPr>
        <w:t>，灾害防治及应急管理支出</w:t>
      </w:r>
      <w:r>
        <w:rPr>
          <w:szCs w:val="32"/>
        </w:rPr>
        <w:t>0万元，</w:t>
      </w:r>
      <w:r>
        <w:rPr>
          <w:kern w:val="0"/>
          <w:szCs w:val="32"/>
        </w:rPr>
        <w:t>其他支出</w:t>
      </w:r>
      <w:r>
        <w:rPr>
          <w:szCs w:val="32"/>
        </w:rPr>
        <w:t>0万元，</w:t>
      </w:r>
      <w:r>
        <w:rPr>
          <w:kern w:val="0"/>
          <w:szCs w:val="32"/>
        </w:rPr>
        <w:t>结转下年支出</w:t>
      </w:r>
      <w:r>
        <w:rPr>
          <w:szCs w:val="32"/>
        </w:rPr>
        <w:t>0万元。</w:t>
      </w:r>
    </w:p>
    <w:p>
      <w:pPr>
        <w:ind w:firstLine="600"/>
        <w:rPr>
          <w:rFonts w:eastAsia="黑体"/>
          <w:szCs w:val="30"/>
        </w:rPr>
      </w:pPr>
      <w:r>
        <w:rPr>
          <w:rFonts w:eastAsia="黑体"/>
          <w:szCs w:val="30"/>
        </w:rPr>
        <w:t>五、202</w:t>
      </w:r>
      <w:r>
        <w:rPr>
          <w:rFonts w:hint="eastAsia" w:eastAsia="黑体"/>
          <w:szCs w:val="30"/>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202</w:t>
      </w:r>
      <w:r>
        <w:rPr>
          <w:rFonts w:hint="eastAsia"/>
          <w:szCs w:val="32"/>
        </w:rPr>
        <w:t>4</w:t>
      </w:r>
      <w:r>
        <w:rPr>
          <w:szCs w:val="32"/>
        </w:rPr>
        <w:t>年一般公共预算拨款5979.28万元，其中：基本支出5979.28万元，占100%；项目支出0万元，占0%。基本支出中，人员经费5268.09万元，占88.1%；公用经费711.19万元，占11.9%。</w:t>
      </w:r>
    </w:p>
    <w:p>
      <w:pPr>
        <w:spacing w:line="520" w:lineRule="exact"/>
        <w:ind w:firstLine="640" w:firstLineChars="200"/>
        <w:rPr>
          <w:szCs w:val="32"/>
        </w:rPr>
      </w:pPr>
      <w:r>
        <w:rPr>
          <w:szCs w:val="32"/>
        </w:rPr>
        <w:t>一般公共服务（类）支出</w:t>
      </w:r>
      <w:r>
        <w:rPr>
          <w:szCs w:val="32"/>
          <w:u w:val="single"/>
        </w:rPr>
        <w:t>0</w:t>
      </w:r>
      <w:r>
        <w:rPr>
          <w:szCs w:val="32"/>
        </w:rPr>
        <w:t>万元，占</w:t>
      </w:r>
      <w:r>
        <w:rPr>
          <w:szCs w:val="32"/>
          <w:u w:val="single"/>
        </w:rPr>
        <w:t>0</w:t>
      </w:r>
      <w:r>
        <w:rPr>
          <w:szCs w:val="32"/>
        </w:rPr>
        <w:t>%，主要用于_____。</w:t>
      </w:r>
    </w:p>
    <w:p>
      <w:pPr>
        <w:spacing w:line="520" w:lineRule="exact"/>
        <w:ind w:firstLine="640" w:firstLineChars="200"/>
        <w:rPr>
          <w:szCs w:val="32"/>
        </w:rPr>
      </w:pPr>
      <w:r>
        <w:rPr>
          <w:szCs w:val="32"/>
        </w:rPr>
        <w:t>国防（类）支出</w:t>
      </w:r>
      <w:r>
        <w:rPr>
          <w:szCs w:val="32"/>
          <w:u w:val="single"/>
        </w:rPr>
        <w:t>0</w:t>
      </w:r>
      <w:r>
        <w:rPr>
          <w:szCs w:val="32"/>
        </w:rPr>
        <w:t>万元，占</w:t>
      </w:r>
      <w:r>
        <w:rPr>
          <w:szCs w:val="32"/>
          <w:u w:val="single"/>
        </w:rPr>
        <w:t>0</w:t>
      </w:r>
      <w:r>
        <w:rPr>
          <w:szCs w:val="32"/>
        </w:rPr>
        <w:t>%，主要用于</w:t>
      </w:r>
      <w:r>
        <w:rPr>
          <w:rFonts w:hint="eastAsia"/>
          <w:szCs w:val="32"/>
          <w:u w:val="single"/>
        </w:rPr>
        <w:t>　　　</w:t>
      </w:r>
      <w:r>
        <w:rPr>
          <w:szCs w:val="32"/>
        </w:rPr>
        <w:t>。</w:t>
      </w:r>
    </w:p>
    <w:p>
      <w:pPr>
        <w:spacing w:line="520" w:lineRule="exact"/>
        <w:ind w:firstLine="640" w:firstLineChars="200"/>
        <w:rPr>
          <w:szCs w:val="32"/>
        </w:rPr>
      </w:pPr>
      <w:r>
        <w:rPr>
          <w:szCs w:val="32"/>
        </w:rPr>
        <w:t>教育（类）支出5693.56万元，占95.3%，主要用于</w:t>
      </w:r>
      <w:r>
        <w:rPr>
          <w:rFonts w:hint="eastAsia"/>
          <w:szCs w:val="32"/>
        </w:rPr>
        <w:t>单位人</w:t>
      </w:r>
      <w:r>
        <w:rPr>
          <w:rFonts w:hint="eastAsia"/>
          <w:szCs w:val="32"/>
          <w:u w:val="single"/>
        </w:rPr>
        <w:t>员经费、公用经费支出及设备购置等</w:t>
      </w:r>
      <w:r>
        <w:rPr>
          <w:szCs w:val="32"/>
        </w:rPr>
        <w:t>。</w:t>
      </w:r>
    </w:p>
    <w:p>
      <w:pPr>
        <w:spacing w:line="520" w:lineRule="exact"/>
        <w:ind w:firstLine="640" w:firstLineChars="200"/>
        <w:rPr>
          <w:szCs w:val="32"/>
        </w:rPr>
      </w:pPr>
      <w:r>
        <w:rPr>
          <w:szCs w:val="32"/>
        </w:rPr>
        <w:t>科学技术（类）支出0万元，占0%，主要用于________。</w:t>
      </w:r>
    </w:p>
    <w:p>
      <w:pPr>
        <w:spacing w:line="520" w:lineRule="exact"/>
        <w:ind w:firstLine="640" w:firstLineChars="200"/>
        <w:rPr>
          <w:szCs w:val="32"/>
        </w:rPr>
      </w:pPr>
      <w:r>
        <w:rPr>
          <w:szCs w:val="32"/>
        </w:rPr>
        <w:t>文化</w:t>
      </w:r>
      <w:r>
        <w:rPr>
          <w:rFonts w:hint="eastAsia"/>
          <w:szCs w:val="32"/>
        </w:rPr>
        <w:t>旅游</w:t>
      </w:r>
      <w:r>
        <w:rPr>
          <w:szCs w:val="32"/>
        </w:rPr>
        <w:t>体育与传媒（类）支出0万元，占0%，主要用于。</w:t>
      </w:r>
    </w:p>
    <w:p>
      <w:pPr>
        <w:spacing w:line="520" w:lineRule="exact"/>
        <w:ind w:firstLine="640" w:firstLineChars="200"/>
        <w:rPr>
          <w:szCs w:val="32"/>
        </w:rPr>
      </w:pPr>
      <w:r>
        <w:rPr>
          <w:szCs w:val="32"/>
        </w:rPr>
        <w:t>社会保障和就业（类）支出0万元，占0%，主要用于______。</w:t>
      </w:r>
    </w:p>
    <w:p>
      <w:pPr>
        <w:spacing w:line="520" w:lineRule="exact"/>
        <w:ind w:firstLine="640" w:firstLineChars="200"/>
        <w:rPr>
          <w:szCs w:val="32"/>
        </w:rPr>
      </w:pPr>
      <w:r>
        <w:rPr>
          <w:szCs w:val="32"/>
        </w:rPr>
        <w:t>农林水支出（类）支出0万元，占0%，主要用于_____。</w:t>
      </w:r>
    </w:p>
    <w:p>
      <w:pPr>
        <w:spacing w:line="520" w:lineRule="exact"/>
        <w:ind w:firstLine="640" w:firstLineChars="200"/>
        <w:rPr>
          <w:szCs w:val="32"/>
        </w:rPr>
      </w:pPr>
      <w:r>
        <w:rPr>
          <w:szCs w:val="32"/>
        </w:rPr>
        <w:t>住房保障（类）支出285.72万元，占4.7%，主要用于______。</w:t>
      </w:r>
    </w:p>
    <w:p>
      <w:pPr>
        <w:spacing w:line="520" w:lineRule="exact"/>
        <w:ind w:firstLine="640" w:firstLineChars="200"/>
        <w:rPr>
          <w:rFonts w:eastAsia="黑体"/>
          <w:szCs w:val="32"/>
        </w:rPr>
      </w:pPr>
      <w:r>
        <w:rPr>
          <w:rFonts w:eastAsia="黑体"/>
          <w:szCs w:val="32"/>
        </w:rPr>
        <w:t>六、202</w:t>
      </w:r>
      <w:r>
        <w:rPr>
          <w:rFonts w:hint="eastAsia" w:eastAsia="黑体"/>
          <w:szCs w:val="32"/>
        </w:rPr>
        <w:t>4</w:t>
      </w:r>
      <w:r>
        <w:rPr>
          <w:rFonts w:eastAsia="黑体"/>
          <w:szCs w:val="32"/>
        </w:rPr>
        <w:t>年一般公共预算基本支出情况</w:t>
      </w:r>
    </w:p>
    <w:p>
      <w:pPr>
        <w:ind w:firstLine="640"/>
        <w:rPr>
          <w:szCs w:val="32"/>
        </w:rPr>
      </w:pPr>
      <w:r>
        <w:rPr>
          <w:szCs w:val="32"/>
        </w:rPr>
        <w:t>202</w:t>
      </w:r>
      <w:r>
        <w:rPr>
          <w:rFonts w:hint="eastAsia"/>
          <w:szCs w:val="32"/>
        </w:rPr>
        <w:t>4</w:t>
      </w:r>
      <w:r>
        <w:rPr>
          <w:szCs w:val="32"/>
        </w:rPr>
        <w:t>年一般公共预算基本支出5979.28万元，其中：</w:t>
      </w:r>
    </w:p>
    <w:p>
      <w:pPr>
        <w:ind w:firstLine="640" w:firstLineChars="200"/>
        <w:rPr>
          <w:kern w:val="0"/>
          <w:szCs w:val="32"/>
        </w:rPr>
      </w:pPr>
      <w:r>
        <w:rPr>
          <w:szCs w:val="32"/>
        </w:rPr>
        <w:t>人员经费5268.09万元，主要包括：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离休费</w:t>
      </w:r>
      <w:r>
        <w:rPr>
          <w:szCs w:val="32"/>
        </w:rPr>
        <w:t>、</w:t>
      </w:r>
      <w:r>
        <w:rPr>
          <w:kern w:val="0"/>
          <w:szCs w:val="32"/>
        </w:rPr>
        <w:t>退休费</w:t>
      </w:r>
      <w:r>
        <w:rPr>
          <w:szCs w:val="32"/>
        </w:rPr>
        <w:t>、</w:t>
      </w:r>
      <w:r>
        <w:rPr>
          <w:kern w:val="0"/>
          <w:szCs w:val="32"/>
        </w:rPr>
        <w:t>抚恤金</w:t>
      </w:r>
      <w:r>
        <w:rPr>
          <w:szCs w:val="32"/>
        </w:rPr>
        <w:t>、</w:t>
      </w:r>
      <w:r>
        <w:rPr>
          <w:kern w:val="0"/>
          <w:szCs w:val="32"/>
        </w:rPr>
        <w:t>生活补助</w:t>
      </w:r>
      <w:r>
        <w:rPr>
          <w:szCs w:val="32"/>
        </w:rPr>
        <w:t>、</w:t>
      </w:r>
      <w:r>
        <w:rPr>
          <w:kern w:val="0"/>
          <w:szCs w:val="32"/>
        </w:rPr>
        <w:t>助学金</w:t>
      </w:r>
      <w:r>
        <w:rPr>
          <w:szCs w:val="32"/>
        </w:rPr>
        <w:t>、</w:t>
      </w:r>
      <w:r>
        <w:rPr>
          <w:kern w:val="0"/>
          <w:szCs w:val="32"/>
        </w:rPr>
        <w:t>住房公积金</w:t>
      </w:r>
      <w:r>
        <w:rPr>
          <w:szCs w:val="32"/>
        </w:rPr>
        <w:t>、</w:t>
      </w:r>
      <w:r>
        <w:rPr>
          <w:kern w:val="0"/>
          <w:szCs w:val="32"/>
        </w:rPr>
        <w:t>采暖补贴</w:t>
      </w:r>
      <w:r>
        <w:rPr>
          <w:szCs w:val="32"/>
        </w:rPr>
        <w:t>、</w:t>
      </w:r>
      <w:r>
        <w:rPr>
          <w:kern w:val="0"/>
          <w:szCs w:val="32"/>
        </w:rPr>
        <w:t>其他对个人和家庭的补助支出。</w:t>
      </w:r>
    </w:p>
    <w:p>
      <w:pPr>
        <w:ind w:firstLine="640" w:firstLineChars="200"/>
        <w:rPr>
          <w:szCs w:val="32"/>
        </w:rPr>
      </w:pPr>
      <w:r>
        <w:rPr>
          <w:kern w:val="0"/>
          <w:szCs w:val="32"/>
        </w:rPr>
        <w:t>公用经费</w:t>
      </w:r>
      <w:r>
        <w:rPr>
          <w:szCs w:val="32"/>
        </w:rPr>
        <w:t>711.19万元，主要包括：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、公</w:t>
      </w:r>
      <w:r>
        <w:rPr>
          <w:kern w:val="0"/>
          <w:szCs w:val="32"/>
        </w:rPr>
        <w:t>务用车运行维护费</w:t>
      </w:r>
      <w:r>
        <w:rPr>
          <w:szCs w:val="32"/>
        </w:rPr>
        <w:t>、</w:t>
      </w:r>
      <w:r>
        <w:rPr>
          <w:kern w:val="0"/>
          <w:szCs w:val="32"/>
        </w:rPr>
        <w:t>其他商品和服务支出。</w:t>
      </w:r>
    </w:p>
    <w:p>
      <w:pPr>
        <w:ind w:firstLine="640" w:firstLineChars="200"/>
        <w:rPr>
          <w:rFonts w:eastAsia="黑体"/>
          <w:szCs w:val="30"/>
        </w:rPr>
      </w:pPr>
      <w:r>
        <w:rPr>
          <w:rFonts w:eastAsia="黑体"/>
          <w:szCs w:val="30"/>
        </w:rPr>
        <w:t>七、202</w:t>
      </w:r>
      <w:r>
        <w:rPr>
          <w:rFonts w:hint="eastAsia" w:eastAsia="黑体"/>
          <w:szCs w:val="30"/>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202</w:t>
      </w:r>
      <w:r>
        <w:rPr>
          <w:rFonts w:hint="eastAsia"/>
          <w:szCs w:val="32"/>
        </w:rPr>
        <w:t>4</w:t>
      </w:r>
      <w:r>
        <w:rPr>
          <w:szCs w:val="32"/>
        </w:rPr>
        <w:t>年“三公”经费预算数为____</w:t>
      </w:r>
      <w:r>
        <w:rPr>
          <w:rFonts w:hint="eastAsia"/>
          <w:szCs w:val="32"/>
        </w:rPr>
        <w:t>0</w:t>
      </w:r>
      <w:r>
        <w:rPr>
          <w:szCs w:val="32"/>
        </w:rPr>
        <w:t>___万元，</w:t>
      </w:r>
      <w:r>
        <w:rPr>
          <w:rFonts w:hint="eastAsia"/>
          <w:szCs w:val="32"/>
        </w:rPr>
        <w:t>其中:当年预算</w:t>
      </w:r>
      <w:r>
        <w:rPr>
          <w:szCs w:val="32"/>
        </w:rPr>
        <w:t>____</w:t>
      </w:r>
      <w:r>
        <w:rPr>
          <w:rFonts w:hint="eastAsia"/>
          <w:szCs w:val="32"/>
        </w:rPr>
        <w:t>0</w:t>
      </w:r>
      <w:r>
        <w:rPr>
          <w:szCs w:val="32"/>
        </w:rPr>
        <w:t>___</w:t>
      </w:r>
      <w:r>
        <w:rPr>
          <w:rFonts w:hint="eastAsia"/>
          <w:szCs w:val="32"/>
        </w:rPr>
        <w:t>万元；上年结转</w:t>
      </w:r>
      <w:r>
        <w:rPr>
          <w:szCs w:val="32"/>
        </w:rPr>
        <w:t>__</w:t>
      </w:r>
      <w:r>
        <w:rPr>
          <w:rFonts w:hint="eastAsia"/>
          <w:szCs w:val="32"/>
        </w:rPr>
        <w:t>0</w:t>
      </w:r>
      <w:r>
        <w:rPr>
          <w:szCs w:val="32"/>
        </w:rPr>
        <w:t>_____</w:t>
      </w:r>
      <w:r>
        <w:rPr>
          <w:rFonts w:hint="eastAsia"/>
          <w:szCs w:val="32"/>
        </w:rPr>
        <w:t>万元。2024年当年预算数</w:t>
      </w:r>
      <w:r>
        <w:rPr>
          <w:szCs w:val="32"/>
        </w:rPr>
        <w:t>比202</w:t>
      </w:r>
      <w:r>
        <w:rPr>
          <w:rFonts w:hint="eastAsia"/>
          <w:szCs w:val="32"/>
        </w:rPr>
        <w:t>3</w:t>
      </w:r>
      <w:r>
        <w:rPr>
          <w:szCs w:val="32"/>
        </w:rPr>
        <w:t>年预算数增加（减少）___</w:t>
      </w:r>
      <w:r>
        <w:rPr>
          <w:rFonts w:hint="eastAsia"/>
          <w:szCs w:val="32"/>
        </w:rPr>
        <w:t>0</w:t>
      </w:r>
      <w:r>
        <w:rPr>
          <w:szCs w:val="32"/>
        </w:rPr>
        <w:t>____万元。其中：</w:t>
      </w:r>
    </w:p>
    <w:p>
      <w:pPr>
        <w:ind w:firstLine="640" w:firstLineChars="200"/>
        <w:rPr>
          <w:szCs w:val="32"/>
        </w:rPr>
      </w:pPr>
      <w:r>
        <w:rPr>
          <w:szCs w:val="32"/>
        </w:rPr>
        <w:t>1.因公出国（境）费___</w:t>
      </w:r>
      <w:r>
        <w:rPr>
          <w:rFonts w:hint="eastAsia"/>
          <w:szCs w:val="32"/>
        </w:rPr>
        <w:t>0</w:t>
      </w:r>
      <w:r>
        <w:rPr>
          <w:szCs w:val="32"/>
        </w:rPr>
        <w:t>____万元，</w:t>
      </w:r>
      <w:r>
        <w:rPr>
          <w:rFonts w:hint="eastAsia"/>
          <w:szCs w:val="32"/>
        </w:rPr>
        <w:t>其中：当年预算</w:t>
      </w:r>
      <w:r>
        <w:rPr>
          <w:szCs w:val="32"/>
        </w:rPr>
        <w:t>___</w:t>
      </w:r>
      <w:r>
        <w:rPr>
          <w:rFonts w:hint="eastAsia"/>
          <w:szCs w:val="32"/>
        </w:rPr>
        <w:t>0</w:t>
      </w:r>
      <w:r>
        <w:rPr>
          <w:szCs w:val="32"/>
        </w:rPr>
        <w:t>____</w:t>
      </w:r>
      <w:r>
        <w:rPr>
          <w:rFonts w:hint="eastAsia"/>
          <w:szCs w:val="32"/>
        </w:rPr>
        <w:t>万元；上年结转</w:t>
      </w:r>
      <w:r>
        <w:rPr>
          <w:szCs w:val="32"/>
        </w:rPr>
        <w:t>____</w:t>
      </w:r>
      <w:r>
        <w:rPr>
          <w:rFonts w:hint="eastAsia"/>
          <w:szCs w:val="32"/>
        </w:rPr>
        <w:t>0</w:t>
      </w:r>
      <w:r>
        <w:rPr>
          <w:szCs w:val="32"/>
        </w:rPr>
        <w:t>___</w:t>
      </w:r>
      <w:r>
        <w:rPr>
          <w:rFonts w:hint="eastAsia"/>
          <w:szCs w:val="32"/>
        </w:rPr>
        <w:t>万元。2024年当年预算数</w:t>
      </w:r>
      <w:r>
        <w:rPr>
          <w:szCs w:val="32"/>
        </w:rPr>
        <w:t>比202</w:t>
      </w:r>
      <w:r>
        <w:rPr>
          <w:rFonts w:hint="eastAsia"/>
          <w:szCs w:val="32"/>
        </w:rPr>
        <w:t>3</w:t>
      </w:r>
      <w:r>
        <w:rPr>
          <w:szCs w:val="32"/>
        </w:rPr>
        <w:t>年预算数增加（减少）__</w:t>
      </w:r>
      <w:r>
        <w:rPr>
          <w:rFonts w:hint="eastAsia"/>
          <w:szCs w:val="32"/>
        </w:rPr>
        <w:t>0</w:t>
      </w:r>
      <w:r>
        <w:rPr>
          <w:szCs w:val="32"/>
        </w:rPr>
        <w:t>___万元，主要原因是_______________</w:t>
      </w:r>
      <w:r>
        <w:rPr>
          <w:rFonts w:hint="eastAsia"/>
          <w:szCs w:val="32"/>
        </w:rPr>
        <w:t>。</w:t>
      </w:r>
    </w:p>
    <w:p>
      <w:pPr>
        <w:ind w:firstLine="640" w:firstLineChars="200"/>
        <w:rPr>
          <w:szCs w:val="32"/>
        </w:rPr>
      </w:pPr>
      <w:r>
        <w:rPr>
          <w:szCs w:val="32"/>
        </w:rPr>
        <w:t>2.公务接待费____</w:t>
      </w:r>
      <w:r>
        <w:rPr>
          <w:rFonts w:hint="eastAsia"/>
          <w:szCs w:val="32"/>
        </w:rPr>
        <w:t>0</w:t>
      </w:r>
      <w:r>
        <w:rPr>
          <w:szCs w:val="32"/>
        </w:rPr>
        <w:t>___万元，</w:t>
      </w:r>
      <w:r>
        <w:rPr>
          <w:rFonts w:hint="eastAsia"/>
          <w:szCs w:val="32"/>
        </w:rPr>
        <w:t>其中：当年预算</w:t>
      </w:r>
      <w:r>
        <w:rPr>
          <w:szCs w:val="32"/>
        </w:rPr>
        <w:t>____</w:t>
      </w:r>
      <w:r>
        <w:rPr>
          <w:rFonts w:hint="eastAsia"/>
          <w:szCs w:val="32"/>
        </w:rPr>
        <w:t>0</w:t>
      </w:r>
      <w:r>
        <w:rPr>
          <w:szCs w:val="32"/>
        </w:rPr>
        <w:t>___</w:t>
      </w:r>
      <w:r>
        <w:rPr>
          <w:rFonts w:hint="eastAsia"/>
          <w:szCs w:val="32"/>
        </w:rPr>
        <w:t>万元；上年结转</w:t>
      </w:r>
      <w:r>
        <w:rPr>
          <w:szCs w:val="32"/>
        </w:rPr>
        <w:t>___</w:t>
      </w:r>
      <w:r>
        <w:rPr>
          <w:rFonts w:hint="eastAsia"/>
          <w:szCs w:val="32"/>
        </w:rPr>
        <w:t>0</w:t>
      </w:r>
      <w:r>
        <w:rPr>
          <w:szCs w:val="32"/>
        </w:rPr>
        <w:t>____</w:t>
      </w:r>
      <w:r>
        <w:rPr>
          <w:rFonts w:hint="eastAsia"/>
          <w:szCs w:val="32"/>
        </w:rPr>
        <w:t>万元。2024年当年预算数</w:t>
      </w:r>
      <w:r>
        <w:rPr>
          <w:szCs w:val="32"/>
        </w:rPr>
        <w:t>比202</w:t>
      </w:r>
      <w:r>
        <w:rPr>
          <w:rFonts w:hint="eastAsia"/>
          <w:szCs w:val="32"/>
        </w:rPr>
        <w:t>3</w:t>
      </w:r>
      <w:r>
        <w:rPr>
          <w:szCs w:val="32"/>
        </w:rPr>
        <w:t>年预算数增加（减少）___</w:t>
      </w:r>
      <w:r>
        <w:rPr>
          <w:rFonts w:hint="eastAsia"/>
          <w:szCs w:val="32"/>
        </w:rPr>
        <w:t>0</w:t>
      </w:r>
      <w:r>
        <w:rPr>
          <w:szCs w:val="32"/>
        </w:rPr>
        <w:t>____万元，主要原因是__________________</w:t>
      </w:r>
      <w:r>
        <w:rPr>
          <w:rFonts w:hint="eastAsia"/>
          <w:szCs w:val="32"/>
        </w:rPr>
        <w:t>。</w:t>
      </w:r>
    </w:p>
    <w:p>
      <w:pPr>
        <w:ind w:firstLine="640" w:firstLineChars="200"/>
        <w:rPr>
          <w:szCs w:val="32"/>
        </w:rPr>
      </w:pPr>
      <w:r>
        <w:rPr>
          <w:szCs w:val="32"/>
        </w:rPr>
        <w:t>3.公务用车购置及运行费__</w:t>
      </w:r>
      <w:r>
        <w:rPr>
          <w:rFonts w:hint="eastAsia"/>
          <w:szCs w:val="32"/>
        </w:rPr>
        <w:t>0</w:t>
      </w:r>
      <w:r>
        <w:rPr>
          <w:szCs w:val="32"/>
        </w:rPr>
        <w:t>_万元，</w:t>
      </w:r>
      <w:r>
        <w:rPr>
          <w:rFonts w:hint="eastAsia"/>
          <w:szCs w:val="32"/>
        </w:rPr>
        <w:t>其中：当年预算</w:t>
      </w:r>
      <w:r>
        <w:rPr>
          <w:szCs w:val="32"/>
        </w:rPr>
        <w:t>__</w:t>
      </w:r>
      <w:r>
        <w:rPr>
          <w:rFonts w:hint="eastAsia"/>
          <w:szCs w:val="32"/>
        </w:rPr>
        <w:t>0</w:t>
      </w:r>
      <w:r>
        <w:rPr>
          <w:szCs w:val="32"/>
        </w:rPr>
        <w:t>_</w:t>
      </w:r>
      <w:r>
        <w:rPr>
          <w:rFonts w:hint="eastAsia"/>
          <w:szCs w:val="32"/>
        </w:rPr>
        <w:t>万元；上年结转</w:t>
      </w:r>
      <w:r>
        <w:rPr>
          <w:szCs w:val="32"/>
        </w:rPr>
        <w:t>__</w:t>
      </w:r>
      <w:r>
        <w:rPr>
          <w:rFonts w:hint="eastAsia"/>
          <w:szCs w:val="32"/>
        </w:rPr>
        <w:t>0</w:t>
      </w:r>
      <w:r>
        <w:rPr>
          <w:szCs w:val="32"/>
        </w:rPr>
        <w:t>__</w:t>
      </w:r>
      <w:r>
        <w:rPr>
          <w:rFonts w:hint="eastAsia"/>
          <w:szCs w:val="32"/>
        </w:rPr>
        <w:t>万元。2024年当年预算数</w:t>
      </w:r>
      <w:r>
        <w:rPr>
          <w:szCs w:val="32"/>
        </w:rPr>
        <w:t>比202</w:t>
      </w:r>
      <w:r>
        <w:rPr>
          <w:rFonts w:hint="eastAsia"/>
          <w:szCs w:val="32"/>
        </w:rPr>
        <w:t>3</w:t>
      </w:r>
      <w:r>
        <w:rPr>
          <w:szCs w:val="32"/>
        </w:rPr>
        <w:t>年预算数增加（减少）___</w:t>
      </w:r>
      <w:r>
        <w:rPr>
          <w:rFonts w:hint="eastAsia"/>
          <w:szCs w:val="32"/>
        </w:rPr>
        <w:t>0</w:t>
      </w:r>
      <w:r>
        <w:rPr>
          <w:szCs w:val="32"/>
        </w:rPr>
        <w:t>__万元。公务用车运行维护费___</w:t>
      </w:r>
      <w:r>
        <w:rPr>
          <w:rFonts w:hint="eastAsia"/>
          <w:szCs w:val="32"/>
        </w:rPr>
        <w:t>0</w:t>
      </w:r>
      <w:r>
        <w:rPr>
          <w:szCs w:val="32"/>
        </w:rPr>
        <w:t>_万元，</w:t>
      </w:r>
      <w:r>
        <w:rPr>
          <w:rFonts w:hint="eastAsia"/>
          <w:szCs w:val="32"/>
        </w:rPr>
        <w:t>其中：当年预算</w:t>
      </w:r>
      <w:r>
        <w:rPr>
          <w:szCs w:val="32"/>
        </w:rPr>
        <w:t>__</w:t>
      </w:r>
      <w:r>
        <w:rPr>
          <w:rFonts w:hint="eastAsia"/>
          <w:szCs w:val="32"/>
        </w:rPr>
        <w:t>0</w:t>
      </w:r>
      <w:r>
        <w:rPr>
          <w:szCs w:val="32"/>
        </w:rPr>
        <w:t>_</w:t>
      </w:r>
      <w:r>
        <w:rPr>
          <w:rFonts w:hint="eastAsia"/>
          <w:szCs w:val="32"/>
        </w:rPr>
        <w:t>万元；上年结转</w:t>
      </w:r>
      <w:r>
        <w:rPr>
          <w:szCs w:val="32"/>
        </w:rPr>
        <w:t>_</w:t>
      </w:r>
      <w:r>
        <w:rPr>
          <w:rFonts w:hint="eastAsia"/>
          <w:szCs w:val="32"/>
        </w:rPr>
        <w:t>0</w:t>
      </w:r>
      <w:r>
        <w:rPr>
          <w:szCs w:val="32"/>
        </w:rPr>
        <w:t>_</w:t>
      </w:r>
      <w:r>
        <w:rPr>
          <w:rFonts w:hint="eastAsia"/>
          <w:szCs w:val="32"/>
        </w:rPr>
        <w:t>万元。2024年当年预算数</w:t>
      </w:r>
      <w:r>
        <w:rPr>
          <w:szCs w:val="32"/>
        </w:rPr>
        <w:t>比202</w:t>
      </w:r>
      <w:r>
        <w:rPr>
          <w:rFonts w:hint="eastAsia"/>
          <w:szCs w:val="32"/>
        </w:rPr>
        <w:t>3</w:t>
      </w:r>
      <w:r>
        <w:rPr>
          <w:szCs w:val="32"/>
        </w:rPr>
        <w:t>年预算数增加（减少）__</w:t>
      </w:r>
      <w:r>
        <w:rPr>
          <w:rFonts w:hint="eastAsia"/>
          <w:szCs w:val="32"/>
        </w:rPr>
        <w:t>0</w:t>
      </w:r>
      <w:r>
        <w:rPr>
          <w:szCs w:val="32"/>
        </w:rPr>
        <w:t>__万元，主要原因是____；公务用车购置费_</w:t>
      </w:r>
      <w:r>
        <w:rPr>
          <w:rFonts w:hint="eastAsia"/>
          <w:szCs w:val="32"/>
        </w:rPr>
        <w:t>0</w:t>
      </w:r>
      <w:r>
        <w:rPr>
          <w:szCs w:val="32"/>
        </w:rPr>
        <w:t>__万元，</w:t>
      </w:r>
      <w:r>
        <w:rPr>
          <w:rFonts w:hint="eastAsia"/>
          <w:szCs w:val="32"/>
        </w:rPr>
        <w:t>其中：当年预算</w:t>
      </w:r>
      <w:r>
        <w:rPr>
          <w:szCs w:val="32"/>
        </w:rPr>
        <w:t>__</w:t>
      </w:r>
      <w:r>
        <w:rPr>
          <w:rFonts w:hint="eastAsia"/>
          <w:szCs w:val="32"/>
        </w:rPr>
        <w:t>0</w:t>
      </w:r>
      <w:r>
        <w:rPr>
          <w:szCs w:val="32"/>
        </w:rPr>
        <w:t>__</w:t>
      </w:r>
      <w:r>
        <w:rPr>
          <w:rFonts w:hint="eastAsia"/>
          <w:szCs w:val="32"/>
        </w:rPr>
        <w:t>万元；上年结转</w:t>
      </w:r>
      <w:r>
        <w:rPr>
          <w:szCs w:val="32"/>
        </w:rPr>
        <w:t>__</w:t>
      </w:r>
      <w:r>
        <w:rPr>
          <w:rFonts w:hint="eastAsia"/>
          <w:szCs w:val="32"/>
        </w:rPr>
        <w:t>0</w:t>
      </w:r>
      <w:r>
        <w:rPr>
          <w:szCs w:val="32"/>
        </w:rPr>
        <w:t>__</w:t>
      </w:r>
      <w:r>
        <w:rPr>
          <w:rFonts w:hint="eastAsia"/>
          <w:szCs w:val="32"/>
        </w:rPr>
        <w:t>万元。2024年当年预算数</w:t>
      </w:r>
      <w:r>
        <w:rPr>
          <w:szCs w:val="32"/>
        </w:rPr>
        <w:t>比202</w:t>
      </w:r>
      <w:r>
        <w:rPr>
          <w:rFonts w:hint="eastAsia"/>
          <w:szCs w:val="32"/>
        </w:rPr>
        <w:t>3</w:t>
      </w:r>
      <w:r>
        <w:rPr>
          <w:szCs w:val="32"/>
        </w:rPr>
        <w:t>年预算数增加（减少）___</w:t>
      </w:r>
      <w:r>
        <w:rPr>
          <w:rFonts w:hint="eastAsia"/>
          <w:szCs w:val="32"/>
        </w:rPr>
        <w:t>0</w:t>
      </w:r>
      <w:r>
        <w:rPr>
          <w:szCs w:val="32"/>
        </w:rPr>
        <w:t>__万元，主要原因是_____________。</w:t>
      </w:r>
    </w:p>
    <w:p>
      <w:pPr>
        <w:ind w:firstLine="640" w:firstLineChars="200"/>
        <w:rPr>
          <w:rFonts w:eastAsia="黑体"/>
          <w:szCs w:val="32"/>
        </w:rPr>
      </w:pPr>
      <w:r>
        <w:rPr>
          <w:rFonts w:eastAsia="黑体"/>
          <w:szCs w:val="32"/>
        </w:rPr>
        <w:t>八、202</w:t>
      </w:r>
      <w:r>
        <w:rPr>
          <w:rFonts w:hint="eastAsia" w:eastAsia="黑体"/>
          <w:szCs w:val="32"/>
        </w:rPr>
        <w:t>4</w:t>
      </w:r>
      <w:r>
        <w:rPr>
          <w:rFonts w:eastAsia="黑体"/>
          <w:szCs w:val="32"/>
        </w:rPr>
        <w:t>年政府性基金预算支出情况</w:t>
      </w:r>
    </w:p>
    <w:p>
      <w:pPr>
        <w:ind w:firstLine="640"/>
        <w:rPr>
          <w:szCs w:val="32"/>
        </w:rPr>
      </w:pPr>
      <w:r>
        <w:rPr>
          <w:szCs w:val="32"/>
        </w:rPr>
        <w:t>202</w:t>
      </w:r>
      <w:r>
        <w:rPr>
          <w:rFonts w:hint="eastAsia"/>
          <w:szCs w:val="32"/>
        </w:rPr>
        <w:t>4</w:t>
      </w:r>
      <w:r>
        <w:rPr>
          <w:szCs w:val="32"/>
        </w:rPr>
        <w:t>年政府性基金预算支出_____</w:t>
      </w:r>
      <w:r>
        <w:rPr>
          <w:rFonts w:hint="eastAsia"/>
          <w:szCs w:val="32"/>
        </w:rPr>
        <w:t>0</w:t>
      </w:r>
      <w:r>
        <w:rPr>
          <w:szCs w:val="32"/>
        </w:rPr>
        <w:t>_____万元，其中：基本支出_____</w:t>
      </w:r>
      <w:r>
        <w:rPr>
          <w:rFonts w:hint="eastAsia"/>
          <w:szCs w:val="32"/>
        </w:rPr>
        <w:t>0</w:t>
      </w:r>
      <w:r>
        <w:rPr>
          <w:szCs w:val="32"/>
        </w:rPr>
        <w:t>____万元，占___</w:t>
      </w:r>
      <w:r>
        <w:rPr>
          <w:rFonts w:hint="eastAsia"/>
          <w:szCs w:val="32"/>
        </w:rPr>
        <w:t>0</w:t>
      </w:r>
      <w:r>
        <w:rPr>
          <w:szCs w:val="32"/>
        </w:rPr>
        <w:t>___%；项目支出_____</w:t>
      </w:r>
      <w:r>
        <w:rPr>
          <w:rFonts w:hint="eastAsia"/>
          <w:szCs w:val="32"/>
        </w:rPr>
        <w:t>0</w:t>
      </w:r>
      <w:r>
        <w:rPr>
          <w:szCs w:val="32"/>
        </w:rPr>
        <w:t>____万元，占___</w:t>
      </w:r>
      <w:r>
        <w:rPr>
          <w:rFonts w:hint="eastAsia"/>
          <w:szCs w:val="32"/>
        </w:rPr>
        <w:t>0</w:t>
      </w:r>
      <w:r>
        <w:rPr>
          <w:szCs w:val="32"/>
        </w:rPr>
        <w:t>___%。基本支出中，人员经费____</w:t>
      </w:r>
      <w:r>
        <w:rPr>
          <w:rFonts w:hint="eastAsia"/>
          <w:szCs w:val="32"/>
        </w:rPr>
        <w:t>0</w:t>
      </w:r>
      <w:r>
        <w:rPr>
          <w:szCs w:val="32"/>
        </w:rPr>
        <w:t>_____万元，占___</w:t>
      </w:r>
      <w:r>
        <w:rPr>
          <w:rFonts w:hint="eastAsia"/>
          <w:szCs w:val="32"/>
        </w:rPr>
        <w:t>0</w:t>
      </w:r>
      <w:r>
        <w:rPr>
          <w:szCs w:val="32"/>
        </w:rPr>
        <w:t>____%；公用经费___</w:t>
      </w:r>
      <w:r>
        <w:rPr>
          <w:rFonts w:hint="eastAsia"/>
          <w:szCs w:val="32"/>
        </w:rPr>
        <w:t>0</w:t>
      </w:r>
      <w:r>
        <w:rPr>
          <w:szCs w:val="32"/>
        </w:rPr>
        <w:t>______万元，占___</w:t>
      </w:r>
      <w:r>
        <w:rPr>
          <w:rFonts w:hint="eastAsia"/>
          <w:szCs w:val="32"/>
        </w:rPr>
        <w:t>0</w:t>
      </w:r>
      <w:r>
        <w:rPr>
          <w:szCs w:val="32"/>
        </w:rPr>
        <w:t>___%。</w:t>
      </w:r>
    </w:p>
    <w:p>
      <w:pPr>
        <w:ind w:firstLine="640"/>
        <w:rPr>
          <w:szCs w:val="32"/>
        </w:rPr>
      </w:pPr>
      <w:r>
        <w:rPr>
          <w:szCs w:val="32"/>
        </w:rPr>
        <w:t>科学技术（类）支出___</w:t>
      </w:r>
      <w:r>
        <w:rPr>
          <w:rFonts w:hint="eastAsia"/>
          <w:szCs w:val="32"/>
        </w:rPr>
        <w:t>0</w:t>
      </w:r>
      <w:r>
        <w:rPr>
          <w:szCs w:val="32"/>
        </w:rPr>
        <w:t>_____万元，占____</w:t>
      </w:r>
      <w:r>
        <w:rPr>
          <w:rFonts w:hint="eastAsia"/>
          <w:szCs w:val="32"/>
        </w:rPr>
        <w:t>0</w:t>
      </w:r>
      <w:r>
        <w:rPr>
          <w:szCs w:val="32"/>
        </w:rPr>
        <w:t>____%，主要用于_____________________。</w:t>
      </w:r>
    </w:p>
    <w:p>
      <w:pPr>
        <w:ind w:firstLine="640"/>
        <w:rPr>
          <w:szCs w:val="32"/>
        </w:rPr>
      </w:pPr>
      <w:r>
        <w:rPr>
          <w:szCs w:val="32"/>
        </w:rPr>
        <w:t>文化</w:t>
      </w:r>
      <w:r>
        <w:rPr>
          <w:rFonts w:hint="eastAsia"/>
          <w:szCs w:val="32"/>
        </w:rPr>
        <w:t>旅游</w:t>
      </w:r>
      <w:r>
        <w:rPr>
          <w:szCs w:val="32"/>
        </w:rPr>
        <w:t>体育与传媒（类）支出__</w:t>
      </w:r>
      <w:r>
        <w:rPr>
          <w:rFonts w:hint="eastAsia"/>
          <w:szCs w:val="32"/>
        </w:rPr>
        <w:t>0</w:t>
      </w:r>
      <w:r>
        <w:rPr>
          <w:szCs w:val="32"/>
        </w:rPr>
        <w:t>______万元，占_____</w:t>
      </w:r>
      <w:r>
        <w:rPr>
          <w:rFonts w:hint="eastAsia"/>
          <w:szCs w:val="32"/>
        </w:rPr>
        <w:t>0</w:t>
      </w:r>
      <w:r>
        <w:rPr>
          <w:szCs w:val="32"/>
        </w:rPr>
        <w:t>___%，主要用于_____________________。</w:t>
      </w:r>
    </w:p>
    <w:p>
      <w:pPr>
        <w:ind w:firstLine="640"/>
        <w:rPr>
          <w:szCs w:val="32"/>
        </w:rPr>
      </w:pPr>
      <w:r>
        <w:rPr>
          <w:szCs w:val="32"/>
        </w:rPr>
        <w:t>社会保障和就业（类）支出_____</w:t>
      </w:r>
      <w:r>
        <w:rPr>
          <w:rFonts w:hint="eastAsia"/>
          <w:szCs w:val="32"/>
        </w:rPr>
        <w:t>0</w:t>
      </w:r>
      <w:r>
        <w:rPr>
          <w:szCs w:val="32"/>
        </w:rPr>
        <w:t>___万元，占_____</w:t>
      </w:r>
      <w:r>
        <w:rPr>
          <w:rFonts w:hint="eastAsia"/>
          <w:szCs w:val="32"/>
        </w:rPr>
        <w:t>0</w:t>
      </w:r>
      <w:r>
        <w:rPr>
          <w:szCs w:val="32"/>
        </w:rPr>
        <w:t>___%，主要用于_____________________。</w:t>
      </w:r>
    </w:p>
    <w:p>
      <w:pPr>
        <w:ind w:firstLine="640"/>
        <w:rPr>
          <w:szCs w:val="32"/>
        </w:rPr>
      </w:pPr>
      <w:r>
        <w:rPr>
          <w:szCs w:val="32"/>
        </w:rPr>
        <w:t>农林水支出（类）支出___</w:t>
      </w:r>
      <w:r>
        <w:rPr>
          <w:rFonts w:hint="eastAsia"/>
          <w:szCs w:val="32"/>
        </w:rPr>
        <w:t>0</w:t>
      </w:r>
      <w:r>
        <w:rPr>
          <w:szCs w:val="32"/>
        </w:rPr>
        <w:t>_____万元，占___</w:t>
      </w:r>
      <w:r>
        <w:rPr>
          <w:rFonts w:hint="eastAsia"/>
          <w:szCs w:val="32"/>
        </w:rPr>
        <w:t>0</w:t>
      </w:r>
      <w:r>
        <w:rPr>
          <w:szCs w:val="32"/>
        </w:rPr>
        <w:t>_____%，主要用于_____________________。</w:t>
      </w:r>
    </w:p>
    <w:p>
      <w:pPr>
        <w:ind w:firstLine="640" w:firstLineChars="200"/>
        <w:rPr>
          <w:rFonts w:eastAsia="黑体"/>
          <w:szCs w:val="32"/>
        </w:rPr>
      </w:pPr>
      <w:r>
        <w:rPr>
          <w:rFonts w:hint="eastAsia" w:eastAsia="黑体"/>
          <w:szCs w:val="32"/>
        </w:rPr>
        <w:t>九</w:t>
      </w:r>
      <w:r>
        <w:rPr>
          <w:rFonts w:eastAsia="黑体"/>
          <w:szCs w:val="32"/>
        </w:rPr>
        <w:t>、202</w:t>
      </w:r>
      <w:r>
        <w:rPr>
          <w:rFonts w:hint="eastAsia" w:eastAsia="黑体"/>
          <w:szCs w:val="32"/>
        </w:rPr>
        <w:t>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szCs w:val="32"/>
        </w:rPr>
        <w:t>202</w:t>
      </w:r>
      <w:r>
        <w:rPr>
          <w:rFonts w:hint="eastAsia"/>
          <w:szCs w:val="32"/>
        </w:rPr>
        <w:t>4</w:t>
      </w:r>
      <w:r>
        <w:rPr>
          <w:szCs w:val="32"/>
        </w:rPr>
        <w:t>年</w:t>
      </w:r>
      <w:r>
        <w:rPr>
          <w:rFonts w:hint="eastAsia"/>
          <w:szCs w:val="32"/>
        </w:rPr>
        <w:t>国有资本经营</w:t>
      </w:r>
      <w:r>
        <w:rPr>
          <w:szCs w:val="32"/>
        </w:rPr>
        <w:t>预算支出____</w:t>
      </w:r>
      <w:r>
        <w:rPr>
          <w:rFonts w:hint="eastAsia"/>
          <w:szCs w:val="32"/>
        </w:rPr>
        <w:t>0</w:t>
      </w:r>
      <w:r>
        <w:rPr>
          <w:szCs w:val="32"/>
        </w:rPr>
        <w:t>______万元，其中：基本支出___</w:t>
      </w:r>
      <w:r>
        <w:rPr>
          <w:rFonts w:hint="eastAsia"/>
          <w:szCs w:val="32"/>
        </w:rPr>
        <w:t>0</w:t>
      </w:r>
      <w:r>
        <w:rPr>
          <w:szCs w:val="32"/>
        </w:rPr>
        <w:t>______万元，占__</w:t>
      </w:r>
      <w:r>
        <w:rPr>
          <w:rFonts w:hint="eastAsia"/>
          <w:szCs w:val="32"/>
        </w:rPr>
        <w:t>0</w:t>
      </w:r>
      <w:r>
        <w:rPr>
          <w:szCs w:val="32"/>
        </w:rPr>
        <w:t>____%；项目支出_____</w:t>
      </w:r>
      <w:r>
        <w:rPr>
          <w:rFonts w:hint="eastAsia"/>
          <w:szCs w:val="32"/>
        </w:rPr>
        <w:t>0</w:t>
      </w:r>
      <w:r>
        <w:rPr>
          <w:szCs w:val="32"/>
        </w:rPr>
        <w:t>____万元，占_</w:t>
      </w:r>
      <w:r>
        <w:rPr>
          <w:rFonts w:hint="eastAsia"/>
          <w:szCs w:val="32"/>
        </w:rPr>
        <w:t>0</w:t>
      </w:r>
      <w:r>
        <w:rPr>
          <w:szCs w:val="32"/>
        </w:rPr>
        <w:t>____%。</w:t>
      </w:r>
    </w:p>
    <w:p>
      <w:pPr>
        <w:ind w:firstLine="640"/>
        <w:rPr>
          <w:szCs w:val="32"/>
        </w:rPr>
      </w:pPr>
      <w:r>
        <w:rPr>
          <w:rFonts w:hint="eastAsia"/>
          <w:szCs w:val="32"/>
        </w:rPr>
        <w:t>解决历史遗留问题及改革（款）</w:t>
      </w:r>
      <w:r>
        <w:rPr>
          <w:szCs w:val="32"/>
        </w:rPr>
        <w:t>支出_____</w:t>
      </w:r>
      <w:r>
        <w:rPr>
          <w:rFonts w:hint="eastAsia"/>
          <w:szCs w:val="32"/>
        </w:rPr>
        <w:t>0</w:t>
      </w:r>
      <w:r>
        <w:rPr>
          <w:szCs w:val="32"/>
        </w:rPr>
        <w:t>___万元，占___</w:t>
      </w:r>
      <w:r>
        <w:rPr>
          <w:rFonts w:hint="eastAsia"/>
          <w:szCs w:val="32"/>
        </w:rPr>
        <w:t>0</w:t>
      </w:r>
      <w:r>
        <w:rPr>
          <w:szCs w:val="32"/>
        </w:rPr>
        <w:t>_____%，主要用于_____________________。</w:t>
      </w:r>
    </w:p>
    <w:p>
      <w:pPr>
        <w:ind w:firstLine="640"/>
        <w:rPr>
          <w:szCs w:val="32"/>
        </w:rPr>
      </w:pPr>
      <w:r>
        <w:rPr>
          <w:rFonts w:hint="eastAsia"/>
          <w:szCs w:val="32"/>
        </w:rPr>
        <w:t>国有企业资本金注入</w:t>
      </w:r>
      <w:r>
        <w:rPr>
          <w:szCs w:val="32"/>
        </w:rPr>
        <w:t>（</w:t>
      </w:r>
      <w:r>
        <w:rPr>
          <w:rFonts w:hint="eastAsia"/>
          <w:szCs w:val="32"/>
        </w:rPr>
        <w:t>款</w:t>
      </w:r>
      <w:r>
        <w:rPr>
          <w:szCs w:val="32"/>
        </w:rPr>
        <w:t>）支出____</w:t>
      </w:r>
      <w:r>
        <w:rPr>
          <w:rFonts w:hint="eastAsia"/>
          <w:szCs w:val="32"/>
        </w:rPr>
        <w:t>0</w:t>
      </w:r>
      <w:r>
        <w:rPr>
          <w:szCs w:val="32"/>
        </w:rPr>
        <w:t>____万元，占___</w:t>
      </w:r>
      <w:r>
        <w:rPr>
          <w:rFonts w:hint="eastAsia"/>
          <w:szCs w:val="32"/>
        </w:rPr>
        <w:t>0</w:t>
      </w:r>
      <w:r>
        <w:rPr>
          <w:szCs w:val="32"/>
        </w:rPr>
        <w:t>_____%，主要用于_____________________。</w:t>
      </w:r>
    </w:p>
    <w:p>
      <w:pPr>
        <w:ind w:firstLine="640"/>
        <w:rPr>
          <w:szCs w:val="32"/>
        </w:rPr>
      </w:pPr>
      <w:r>
        <w:rPr>
          <w:rFonts w:hint="eastAsia"/>
          <w:szCs w:val="32"/>
        </w:rPr>
        <w:t>国有企业政策性补贴</w:t>
      </w:r>
      <w:r>
        <w:rPr>
          <w:szCs w:val="32"/>
        </w:rPr>
        <w:t>（</w:t>
      </w:r>
      <w:r>
        <w:rPr>
          <w:rFonts w:hint="eastAsia"/>
          <w:szCs w:val="32"/>
        </w:rPr>
        <w:t>款</w:t>
      </w:r>
      <w:r>
        <w:rPr>
          <w:szCs w:val="32"/>
        </w:rPr>
        <w:t>）支出____</w:t>
      </w:r>
      <w:r>
        <w:rPr>
          <w:rFonts w:hint="eastAsia"/>
          <w:szCs w:val="32"/>
        </w:rPr>
        <w:t>0</w:t>
      </w:r>
      <w:r>
        <w:rPr>
          <w:szCs w:val="32"/>
        </w:rPr>
        <w:t>____万元，占___</w:t>
      </w:r>
      <w:r>
        <w:rPr>
          <w:rFonts w:hint="eastAsia"/>
          <w:szCs w:val="32"/>
        </w:rPr>
        <w:t>0</w:t>
      </w:r>
      <w:r>
        <w:rPr>
          <w:szCs w:val="32"/>
        </w:rPr>
        <w:t>_____%，主要用于_____________________。</w:t>
      </w:r>
    </w:p>
    <w:p>
      <w:pPr>
        <w:ind w:firstLine="640"/>
        <w:rPr>
          <w:szCs w:val="32"/>
        </w:rPr>
      </w:pPr>
      <w:r>
        <w:rPr>
          <w:rFonts w:hint="eastAsia"/>
          <w:szCs w:val="32"/>
        </w:rPr>
        <w:t>其他国有资本经营预算</w:t>
      </w:r>
      <w:r>
        <w:rPr>
          <w:szCs w:val="32"/>
        </w:rPr>
        <w:t>（</w:t>
      </w:r>
      <w:r>
        <w:rPr>
          <w:rFonts w:hint="eastAsia"/>
          <w:szCs w:val="32"/>
        </w:rPr>
        <w:t>款</w:t>
      </w:r>
      <w:r>
        <w:rPr>
          <w:szCs w:val="32"/>
        </w:rPr>
        <w:t>）支出___</w:t>
      </w:r>
      <w:r>
        <w:rPr>
          <w:rFonts w:hint="eastAsia"/>
          <w:szCs w:val="32"/>
        </w:rPr>
        <w:t>0</w:t>
      </w:r>
      <w:r>
        <w:rPr>
          <w:szCs w:val="32"/>
        </w:rPr>
        <w:t>_____万元，占_____</w:t>
      </w:r>
      <w:r>
        <w:rPr>
          <w:rFonts w:hint="eastAsia"/>
          <w:szCs w:val="32"/>
        </w:rPr>
        <w:t>0</w:t>
      </w:r>
      <w:r>
        <w:rPr>
          <w:szCs w:val="32"/>
        </w:rPr>
        <w:t>___%，主要用于_____________________。</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202</w:t>
      </w:r>
      <w:r>
        <w:rPr>
          <w:rFonts w:hint="eastAsia"/>
          <w:szCs w:val="32"/>
        </w:rPr>
        <w:t>4</w:t>
      </w:r>
      <w:r>
        <w:rPr>
          <w:szCs w:val="32"/>
        </w:rPr>
        <w:t>年部门本级、___</w:t>
      </w:r>
      <w:r>
        <w:rPr>
          <w:rFonts w:hint="eastAsia"/>
          <w:szCs w:val="32"/>
        </w:rPr>
        <w:t>0</w:t>
      </w:r>
      <w:r>
        <w:rPr>
          <w:szCs w:val="32"/>
        </w:rPr>
        <w:t>____等__</w:t>
      </w:r>
      <w:r>
        <w:rPr>
          <w:rFonts w:hint="eastAsia"/>
          <w:szCs w:val="32"/>
        </w:rPr>
        <w:t>0</w:t>
      </w:r>
      <w:r>
        <w:rPr>
          <w:szCs w:val="32"/>
        </w:rPr>
        <w:t>__家行政单位以及_____</w:t>
      </w:r>
      <w:r>
        <w:rPr>
          <w:rFonts w:hint="eastAsia"/>
          <w:szCs w:val="32"/>
        </w:rPr>
        <w:t>0</w:t>
      </w:r>
      <w:r>
        <w:rPr>
          <w:szCs w:val="32"/>
        </w:rPr>
        <w:t>__等_</w:t>
      </w:r>
      <w:r>
        <w:rPr>
          <w:rFonts w:hint="eastAsia"/>
          <w:szCs w:val="32"/>
        </w:rPr>
        <w:t>0</w:t>
      </w:r>
      <w:r>
        <w:rPr>
          <w:szCs w:val="32"/>
        </w:rPr>
        <w:t>___家参公管理事业单位的机关运行经费财政拨款预算___</w:t>
      </w:r>
      <w:r>
        <w:rPr>
          <w:rFonts w:hint="eastAsia"/>
          <w:szCs w:val="32"/>
        </w:rPr>
        <w:t>0</w:t>
      </w:r>
      <w:r>
        <w:rPr>
          <w:szCs w:val="32"/>
        </w:rPr>
        <w:t>____万元，比202</w:t>
      </w:r>
      <w:r>
        <w:rPr>
          <w:rFonts w:hint="eastAsia"/>
          <w:szCs w:val="32"/>
        </w:rPr>
        <w:t>3</w:t>
      </w:r>
      <w:r>
        <w:rPr>
          <w:szCs w:val="32"/>
        </w:rPr>
        <w:t>年预算增加（减少）__</w:t>
      </w:r>
      <w:r>
        <w:rPr>
          <w:rFonts w:hint="eastAsia"/>
          <w:szCs w:val="32"/>
        </w:rPr>
        <w:t>0</w:t>
      </w:r>
      <w:r>
        <w:rPr>
          <w:szCs w:val="32"/>
        </w:rPr>
        <w:t>____万元，增长（下降）___</w:t>
      </w:r>
      <w:r>
        <w:rPr>
          <w:rFonts w:hint="eastAsia"/>
          <w:szCs w:val="32"/>
        </w:rPr>
        <w:t>0</w:t>
      </w:r>
      <w:r>
        <w:rPr>
          <w:szCs w:val="32"/>
        </w:rPr>
        <w:t>____%</w:t>
      </w:r>
      <w:r>
        <w:rPr>
          <w:rFonts w:hint="eastAsia"/>
          <w:szCs w:val="32"/>
        </w:rPr>
        <w:t>，主要原因是</w:t>
      </w:r>
      <w:r>
        <w:rPr>
          <w:rFonts w:hint="eastAsia"/>
          <w:szCs w:val="32"/>
          <w:u w:val="single"/>
        </w:rPr>
        <w:t>本单位为事业单位，无机关运行经费</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202</w:t>
      </w:r>
      <w:r>
        <w:rPr>
          <w:rFonts w:hint="eastAsia"/>
          <w:szCs w:val="32"/>
        </w:rPr>
        <w:t>4</w:t>
      </w:r>
      <w:r>
        <w:rPr>
          <w:szCs w:val="32"/>
        </w:rPr>
        <w:t>年政府采购预算总额____</w:t>
      </w:r>
      <w:r>
        <w:rPr>
          <w:rFonts w:hint="eastAsia"/>
          <w:szCs w:val="32"/>
        </w:rPr>
        <w:t>0</w:t>
      </w:r>
      <w:r>
        <w:rPr>
          <w:szCs w:val="32"/>
        </w:rPr>
        <w:t>___万元，其中：政府采购货物预算___</w:t>
      </w:r>
      <w:r>
        <w:rPr>
          <w:rFonts w:hint="eastAsia"/>
          <w:szCs w:val="32"/>
        </w:rPr>
        <w:t>0</w:t>
      </w:r>
      <w:r>
        <w:rPr>
          <w:szCs w:val="32"/>
        </w:rPr>
        <w:t>____万元、政府采购工程预算___</w:t>
      </w:r>
      <w:r>
        <w:rPr>
          <w:rFonts w:hint="eastAsia"/>
          <w:szCs w:val="32"/>
        </w:rPr>
        <w:t>0</w:t>
      </w:r>
      <w:r>
        <w:rPr>
          <w:szCs w:val="32"/>
        </w:rPr>
        <w:t>____万元、政府采购服务预算___</w:t>
      </w:r>
      <w:r>
        <w:rPr>
          <w:rFonts w:hint="eastAsia"/>
          <w:szCs w:val="32"/>
        </w:rPr>
        <w:t>0</w:t>
      </w:r>
      <w:r>
        <w:rPr>
          <w:szCs w:val="32"/>
        </w:rPr>
        <w:t>____万元。</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截至2023年8月底，部门本级和所属各预算单位共有车辆__0_____辆，土地30541平方米，房屋21262.88平方米，单价50万元及以上的通用设备__0_____台/套，单价100万元及以上的专用设备实有数___0____台/套。</w:t>
      </w:r>
    </w:p>
    <w:p>
      <w:pPr>
        <w:spacing w:line="540" w:lineRule="exact"/>
        <w:ind w:firstLine="640" w:firstLineChars="200"/>
        <w:rPr>
          <w:szCs w:val="32"/>
        </w:rPr>
      </w:pPr>
      <w:r>
        <w:rPr>
          <w:rFonts w:hint="eastAsia"/>
          <w:szCs w:val="32"/>
        </w:rPr>
        <w:t>2024年部门预算安排购置车辆____0___辆，安排购置土地___0____平方米，安排购置房屋__0_____平方米，计划新增单价50万元及以上的通用设备___0____台/套，计划新增单价100万元及以上的专用设备实有数___0____台/套。</w:t>
      </w:r>
    </w:p>
    <w:p>
      <w:pPr>
        <w:numPr>
          <w:ilvl w:val="0"/>
          <w:numId w:val="2"/>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pPr>
      <w:r>
        <w:t>202</w:t>
      </w:r>
      <w:r>
        <w:rPr>
          <w:rFonts w:hint="eastAsia"/>
        </w:rPr>
        <w:t>4</w:t>
      </w:r>
      <w:r>
        <w:t>年部门项目支出</w:t>
      </w:r>
      <w:r>
        <w:rPr>
          <w:szCs w:val="32"/>
        </w:rPr>
        <w:t>__</w:t>
      </w:r>
      <w:r>
        <w:rPr>
          <w:rFonts w:hint="eastAsia"/>
          <w:szCs w:val="32"/>
        </w:rPr>
        <w:t>0</w:t>
      </w:r>
      <w:r>
        <w:rPr>
          <w:szCs w:val="32"/>
        </w:rPr>
        <w:t>__万元，其中：一级项目_</w:t>
      </w:r>
      <w:r>
        <w:rPr>
          <w:rFonts w:hint="eastAsia"/>
          <w:szCs w:val="32"/>
        </w:rPr>
        <w:t>0</w:t>
      </w:r>
      <w:r>
        <w:rPr>
          <w:szCs w:val="32"/>
        </w:rPr>
        <w:t>___个，二级项目__</w:t>
      </w:r>
      <w:r>
        <w:rPr>
          <w:rFonts w:hint="eastAsia"/>
          <w:szCs w:val="32"/>
        </w:rPr>
        <w:t>0</w:t>
      </w:r>
      <w:r>
        <w:rPr>
          <w:szCs w:val="32"/>
        </w:rPr>
        <w:t>__个；使用</w:t>
      </w:r>
      <w:r>
        <w:rPr>
          <w:rFonts w:hint="eastAsia"/>
          <w:szCs w:val="32"/>
        </w:rPr>
        <w:t>本年拨款</w:t>
      </w:r>
      <w:r>
        <w:rPr>
          <w:szCs w:val="32"/>
        </w:rPr>
        <w:t>_</w:t>
      </w:r>
      <w:r>
        <w:rPr>
          <w:rFonts w:hint="eastAsia"/>
          <w:szCs w:val="32"/>
        </w:rPr>
        <w:t>0</w:t>
      </w:r>
      <w:r>
        <w:rPr>
          <w:szCs w:val="32"/>
        </w:rPr>
        <w:t>___万元，</w:t>
      </w:r>
      <w:r>
        <w:rPr>
          <w:rFonts w:hint="eastAsia"/>
          <w:szCs w:val="32"/>
        </w:rPr>
        <w:t>财政拨款结转</w:t>
      </w:r>
      <w:r>
        <w:rPr>
          <w:szCs w:val="32"/>
        </w:rPr>
        <w:t>__</w:t>
      </w:r>
      <w:r>
        <w:rPr>
          <w:rFonts w:hint="eastAsia"/>
          <w:szCs w:val="32"/>
        </w:rPr>
        <w:t>0</w:t>
      </w:r>
      <w:r>
        <w:rPr>
          <w:szCs w:val="32"/>
        </w:rPr>
        <w:t>__万元。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按照全面实施预算绩效管理的要求，结合本部门职能和重点工作，2024年确定</w:t>
      </w:r>
      <w:r>
        <w:rPr>
          <w:szCs w:val="32"/>
        </w:rPr>
        <w:t>__</w:t>
      </w:r>
      <w:r>
        <w:rPr>
          <w:rFonts w:hint="eastAsia"/>
          <w:szCs w:val="32"/>
        </w:rPr>
        <w:t>0</w:t>
      </w:r>
      <w:r>
        <w:rPr>
          <w:szCs w:val="32"/>
        </w:rPr>
        <w:t>__</w:t>
      </w:r>
      <w:r>
        <w:rPr>
          <w:rFonts w:hint="eastAsia" w:ascii="宋体" w:hAnsi="宋体"/>
        </w:rPr>
        <w:t>个一级项目支出的绩效目标和指标向社会公开，涉及金额</w:t>
      </w:r>
      <w:r>
        <w:rPr>
          <w:szCs w:val="32"/>
        </w:rPr>
        <w:t>__</w:t>
      </w:r>
      <w:r>
        <w:rPr>
          <w:rFonts w:hint="eastAsia"/>
          <w:szCs w:val="32"/>
        </w:rPr>
        <w:t>0</w:t>
      </w:r>
      <w:r>
        <w:rPr>
          <w:szCs w:val="32"/>
        </w:rPr>
        <w:t>___</w:t>
      </w:r>
      <w:r>
        <w:rPr>
          <w:rFonts w:hint="eastAsia" w:ascii="宋体" w:hAnsi="宋体"/>
        </w:rPr>
        <w:t>万元。</w:t>
      </w:r>
    </w:p>
    <w:p>
      <w:pPr>
        <w:ind w:firstLine="640" w:firstLineChars="200"/>
        <w:rPr>
          <w:szCs w:val="32"/>
        </w:rPr>
      </w:pPr>
    </w:p>
    <w:p>
      <w:pPr>
        <w:ind w:firstLine="640" w:firstLineChars="200"/>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指未纳入预算并实行财政专户管理的资金收入。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
          <w:szCs w:val="32"/>
        </w:rPr>
      </w:pPr>
      <w:r>
        <w:rPr>
          <w:rFonts w:eastAsia="楷体"/>
          <w:szCs w:val="32"/>
        </w:rPr>
        <w:t>（</w:t>
      </w:r>
      <w:r>
        <w:rPr>
          <w:rFonts w:hint="eastAsia" w:eastAsia="楷体"/>
          <w:szCs w:val="32"/>
        </w:rPr>
        <w:t>九</w:t>
      </w:r>
      <w:r>
        <w:rPr>
          <w:rFonts w:eastAsia="楷体"/>
          <w:szCs w:val="32"/>
        </w:rPr>
        <w:t>）其他收入：</w:t>
      </w:r>
      <w:r>
        <w:rPr>
          <w:szCs w:val="32"/>
        </w:rPr>
        <w:t>指除上述“一般公共预算拨款收入”、</w:t>
      </w:r>
      <w:r>
        <w:rPr>
          <w:rFonts w:hint="eastAsia"/>
          <w:szCs w:val="32"/>
        </w:rPr>
        <w:t>“政府性基金预算拨款收入”、</w:t>
      </w:r>
      <w:r>
        <w:rPr>
          <w:szCs w:val="32"/>
        </w:rPr>
        <w:t>“事业收入”、“事业单位经营收入”等以外的收入。</w:t>
      </w:r>
    </w:p>
    <w:p>
      <w:pPr>
        <w:ind w:firstLine="640"/>
        <w:rPr>
          <w:szCs w:val="32"/>
        </w:rPr>
      </w:pPr>
      <w:r>
        <w:rPr>
          <w:rFonts w:eastAsia="楷体"/>
          <w:szCs w:val="32"/>
        </w:rPr>
        <w:t>（</w:t>
      </w:r>
      <w:r>
        <w:rPr>
          <w:rFonts w:hint="eastAsia" w:eastAsia="楷体"/>
          <w:szCs w:val="32"/>
        </w:rPr>
        <w:t>十</w:t>
      </w:r>
      <w:r>
        <w:rPr>
          <w:rFonts w:eastAsia="楷体"/>
          <w:szCs w:val="32"/>
        </w:rPr>
        <w:t>）用事业基金弥补收支差额：</w:t>
      </w:r>
      <w:r>
        <w:rPr>
          <w:szCs w:val="32"/>
        </w:rPr>
        <w:t>指事业单位在预计当年的“一般公共预算拨款收入”、</w:t>
      </w:r>
      <w:r>
        <w:rPr>
          <w:rFonts w:hint="eastAsia"/>
          <w:szCs w:val="32"/>
        </w:rPr>
        <w:t>“政府性基金预算拨款收入”、</w:t>
      </w:r>
      <w:r>
        <w:rPr>
          <w:szCs w:val="32"/>
        </w:rPr>
        <w:t>“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0"/>
        <w:rPr>
          <w:szCs w:val="32"/>
        </w:rPr>
      </w:pPr>
      <w:r>
        <w:rPr>
          <w:rFonts w:eastAsia="楷体"/>
          <w:szCs w:val="32"/>
        </w:rPr>
        <w:t>（十</w:t>
      </w:r>
      <w:r>
        <w:rPr>
          <w:rFonts w:hint="eastAsia" w:eastAsia="楷体"/>
          <w:szCs w:val="32"/>
        </w:rPr>
        <w:t>一</w:t>
      </w:r>
      <w:r>
        <w:rPr>
          <w:rFonts w:eastAsia="楷体"/>
          <w:szCs w:val="32"/>
        </w:rPr>
        <w:t>）上年结转：</w:t>
      </w:r>
      <w:r>
        <w:rPr>
          <w:szCs w:val="32"/>
        </w:rPr>
        <w:t>指以前年度尚未完成、结转到本年仍按原规定用途继续使用的资金。</w:t>
      </w:r>
    </w:p>
    <w:p>
      <w:pPr>
        <w:ind w:firstLine="640"/>
        <w:rPr>
          <w:szCs w:val="32"/>
        </w:rPr>
      </w:pPr>
      <w:r>
        <w:rPr>
          <w:rFonts w:eastAsia="楷体"/>
          <w:szCs w:val="32"/>
        </w:rPr>
        <w:t>（十二）结转下年：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（十三）基本支出：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四</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五</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六</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七</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八</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九</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二十</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372" w:y="-73"/>
      <w:rPr>
        <w:rStyle w:val="12"/>
        <w:sz w:val="28"/>
      </w:rP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rPr>
      <w:t>7</w:t>
    </w:r>
    <w:r>
      <w:rPr>
        <w:sz w:val="28"/>
      </w:rPr>
      <w:fldChar w:fldCharType="end"/>
    </w:r>
    <w:r>
      <w:rPr>
        <w:rStyle w:val="12"/>
        <w:rFonts w:hint="eastAsia"/>
        <w:sz w:val="28"/>
      </w:rPr>
      <w:t>—</w:t>
    </w:r>
  </w:p>
  <w:p>
    <w:pPr>
      <w:pStyle w:val="6"/>
      <w:framePr w:wrap="around" w:vAnchor="text" w:hAnchor="margin" w:xAlign="center" w:y="1"/>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13F32"/>
    <w:multiLevelType w:val="multilevel"/>
    <w:tmpl w:val="3F513F3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drawingGridHorizontalSpacing w:val="156"/>
  <w:drawingGridVerticalSpacing w:val="287"/>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2"/>
  </w:compat>
  <w:rsids>
    <w:rsidRoot w:val="48674ED2"/>
    <w:rsid w:val="000B6595"/>
    <w:rsid w:val="000C6D48"/>
    <w:rsid w:val="000D7FB8"/>
    <w:rsid w:val="00102492"/>
    <w:rsid w:val="001264DF"/>
    <w:rsid w:val="00145456"/>
    <w:rsid w:val="00182AC2"/>
    <w:rsid w:val="001B06BD"/>
    <w:rsid w:val="001E2B3D"/>
    <w:rsid w:val="00205FFE"/>
    <w:rsid w:val="0021162B"/>
    <w:rsid w:val="002300BA"/>
    <w:rsid w:val="002417C7"/>
    <w:rsid w:val="0026339E"/>
    <w:rsid w:val="00292A39"/>
    <w:rsid w:val="002A5441"/>
    <w:rsid w:val="002B144A"/>
    <w:rsid w:val="002C613F"/>
    <w:rsid w:val="002D15A9"/>
    <w:rsid w:val="002E7CD8"/>
    <w:rsid w:val="0035496C"/>
    <w:rsid w:val="00367BC1"/>
    <w:rsid w:val="00381B08"/>
    <w:rsid w:val="00396D8D"/>
    <w:rsid w:val="00426F96"/>
    <w:rsid w:val="00427FF7"/>
    <w:rsid w:val="00455976"/>
    <w:rsid w:val="00473D48"/>
    <w:rsid w:val="00487479"/>
    <w:rsid w:val="004B1C8F"/>
    <w:rsid w:val="004B388A"/>
    <w:rsid w:val="00502D92"/>
    <w:rsid w:val="00514321"/>
    <w:rsid w:val="00584D1B"/>
    <w:rsid w:val="00586A56"/>
    <w:rsid w:val="005A16B0"/>
    <w:rsid w:val="005B23EC"/>
    <w:rsid w:val="005D5B16"/>
    <w:rsid w:val="005F314F"/>
    <w:rsid w:val="00623896"/>
    <w:rsid w:val="006358AE"/>
    <w:rsid w:val="006834C7"/>
    <w:rsid w:val="00694D29"/>
    <w:rsid w:val="00696578"/>
    <w:rsid w:val="006B3914"/>
    <w:rsid w:val="006C257A"/>
    <w:rsid w:val="007638E0"/>
    <w:rsid w:val="00784E7E"/>
    <w:rsid w:val="00792E1C"/>
    <w:rsid w:val="007A720D"/>
    <w:rsid w:val="007C4AF3"/>
    <w:rsid w:val="007F3F3B"/>
    <w:rsid w:val="007F709B"/>
    <w:rsid w:val="008105B3"/>
    <w:rsid w:val="00812796"/>
    <w:rsid w:val="00825722"/>
    <w:rsid w:val="00841DA8"/>
    <w:rsid w:val="00847C97"/>
    <w:rsid w:val="00851A6F"/>
    <w:rsid w:val="0086467C"/>
    <w:rsid w:val="00864D48"/>
    <w:rsid w:val="00870789"/>
    <w:rsid w:val="00876AFD"/>
    <w:rsid w:val="00896C22"/>
    <w:rsid w:val="008C034B"/>
    <w:rsid w:val="008D0F63"/>
    <w:rsid w:val="008F5073"/>
    <w:rsid w:val="0091631A"/>
    <w:rsid w:val="00932BEF"/>
    <w:rsid w:val="00940670"/>
    <w:rsid w:val="00983A8D"/>
    <w:rsid w:val="009B2F41"/>
    <w:rsid w:val="009E093A"/>
    <w:rsid w:val="00A10F10"/>
    <w:rsid w:val="00A17187"/>
    <w:rsid w:val="00A20C15"/>
    <w:rsid w:val="00A34894"/>
    <w:rsid w:val="00A662D6"/>
    <w:rsid w:val="00A73E5D"/>
    <w:rsid w:val="00A77242"/>
    <w:rsid w:val="00A832E3"/>
    <w:rsid w:val="00A96058"/>
    <w:rsid w:val="00AD4E96"/>
    <w:rsid w:val="00AE7470"/>
    <w:rsid w:val="00B02D3E"/>
    <w:rsid w:val="00B05DD3"/>
    <w:rsid w:val="00B33A17"/>
    <w:rsid w:val="00B60748"/>
    <w:rsid w:val="00B62F90"/>
    <w:rsid w:val="00B668F4"/>
    <w:rsid w:val="00BA7D5D"/>
    <w:rsid w:val="00BB6FD3"/>
    <w:rsid w:val="00BE1CDD"/>
    <w:rsid w:val="00C069FA"/>
    <w:rsid w:val="00C35509"/>
    <w:rsid w:val="00C36C22"/>
    <w:rsid w:val="00C55740"/>
    <w:rsid w:val="00C73358"/>
    <w:rsid w:val="00C873D8"/>
    <w:rsid w:val="00CA1FFF"/>
    <w:rsid w:val="00CC6E11"/>
    <w:rsid w:val="00CC7209"/>
    <w:rsid w:val="00D33284"/>
    <w:rsid w:val="00D44841"/>
    <w:rsid w:val="00D55467"/>
    <w:rsid w:val="00D71247"/>
    <w:rsid w:val="00DA3600"/>
    <w:rsid w:val="00DF0F79"/>
    <w:rsid w:val="00E00855"/>
    <w:rsid w:val="00E22C47"/>
    <w:rsid w:val="00E56F79"/>
    <w:rsid w:val="00E67450"/>
    <w:rsid w:val="00E82D48"/>
    <w:rsid w:val="00E843E7"/>
    <w:rsid w:val="00E92D49"/>
    <w:rsid w:val="00E9352C"/>
    <w:rsid w:val="00EC73B7"/>
    <w:rsid w:val="00EE1F67"/>
    <w:rsid w:val="00EF4B85"/>
    <w:rsid w:val="00F113CF"/>
    <w:rsid w:val="00F47B19"/>
    <w:rsid w:val="00F7193F"/>
    <w:rsid w:val="00F8523B"/>
    <w:rsid w:val="00F96C75"/>
    <w:rsid w:val="00FB5371"/>
    <w:rsid w:val="00FF7928"/>
    <w:rsid w:val="019B69D8"/>
    <w:rsid w:val="020E6D2C"/>
    <w:rsid w:val="031D7D4B"/>
    <w:rsid w:val="0486486A"/>
    <w:rsid w:val="04954460"/>
    <w:rsid w:val="050D06DA"/>
    <w:rsid w:val="05513E94"/>
    <w:rsid w:val="056F5A6D"/>
    <w:rsid w:val="059B3770"/>
    <w:rsid w:val="063949A0"/>
    <w:rsid w:val="06BD5BC7"/>
    <w:rsid w:val="09A0082A"/>
    <w:rsid w:val="0ABA06FE"/>
    <w:rsid w:val="0B5F5ADA"/>
    <w:rsid w:val="0C2A5C84"/>
    <w:rsid w:val="0DA001B0"/>
    <w:rsid w:val="0DEB170B"/>
    <w:rsid w:val="0E4C7841"/>
    <w:rsid w:val="0F3E0406"/>
    <w:rsid w:val="0FD62F63"/>
    <w:rsid w:val="10C93B35"/>
    <w:rsid w:val="11177619"/>
    <w:rsid w:val="112605C8"/>
    <w:rsid w:val="12E711B7"/>
    <w:rsid w:val="136D62BD"/>
    <w:rsid w:val="13F21722"/>
    <w:rsid w:val="1441443C"/>
    <w:rsid w:val="14C12787"/>
    <w:rsid w:val="15593E10"/>
    <w:rsid w:val="159F7E25"/>
    <w:rsid w:val="15F848D0"/>
    <w:rsid w:val="160E1FA5"/>
    <w:rsid w:val="160F2600"/>
    <w:rsid w:val="17765BCA"/>
    <w:rsid w:val="17A027D8"/>
    <w:rsid w:val="1A817DF8"/>
    <w:rsid w:val="1ADC594E"/>
    <w:rsid w:val="1AEB5252"/>
    <w:rsid w:val="1C852172"/>
    <w:rsid w:val="1CA40C0C"/>
    <w:rsid w:val="1CFF4A32"/>
    <w:rsid w:val="1D833200"/>
    <w:rsid w:val="1E3A3FD0"/>
    <w:rsid w:val="1EB55C07"/>
    <w:rsid w:val="1F351A10"/>
    <w:rsid w:val="1FED47E9"/>
    <w:rsid w:val="206816AC"/>
    <w:rsid w:val="22A4003E"/>
    <w:rsid w:val="23EC61F6"/>
    <w:rsid w:val="244C543C"/>
    <w:rsid w:val="24624768"/>
    <w:rsid w:val="259B5BC5"/>
    <w:rsid w:val="25F62C4E"/>
    <w:rsid w:val="26FE109D"/>
    <w:rsid w:val="27073E1E"/>
    <w:rsid w:val="27B04AB3"/>
    <w:rsid w:val="28A63332"/>
    <w:rsid w:val="29C45F24"/>
    <w:rsid w:val="2DF8796C"/>
    <w:rsid w:val="2EB22F18"/>
    <w:rsid w:val="2EE12108"/>
    <w:rsid w:val="2EED35E3"/>
    <w:rsid w:val="2F250383"/>
    <w:rsid w:val="300965A3"/>
    <w:rsid w:val="30730D6E"/>
    <w:rsid w:val="30B91A70"/>
    <w:rsid w:val="32CF2C5D"/>
    <w:rsid w:val="335402B5"/>
    <w:rsid w:val="339466B2"/>
    <w:rsid w:val="34555AF5"/>
    <w:rsid w:val="35616772"/>
    <w:rsid w:val="35EA1663"/>
    <w:rsid w:val="364C598E"/>
    <w:rsid w:val="36CC2B0F"/>
    <w:rsid w:val="3838492F"/>
    <w:rsid w:val="3887374F"/>
    <w:rsid w:val="39041A07"/>
    <w:rsid w:val="39043B77"/>
    <w:rsid w:val="39670895"/>
    <w:rsid w:val="3A657F9A"/>
    <w:rsid w:val="3A9113D4"/>
    <w:rsid w:val="3AC54F32"/>
    <w:rsid w:val="3B144A0A"/>
    <w:rsid w:val="3BC92948"/>
    <w:rsid w:val="3BE370D4"/>
    <w:rsid w:val="3C29381E"/>
    <w:rsid w:val="3C711E1D"/>
    <w:rsid w:val="3C7F463D"/>
    <w:rsid w:val="3CAE3960"/>
    <w:rsid w:val="3D365BF6"/>
    <w:rsid w:val="3DF23324"/>
    <w:rsid w:val="3EA14040"/>
    <w:rsid w:val="3EE8108D"/>
    <w:rsid w:val="40B80EFF"/>
    <w:rsid w:val="41A35364"/>
    <w:rsid w:val="41C31686"/>
    <w:rsid w:val="42982B4E"/>
    <w:rsid w:val="436B1E42"/>
    <w:rsid w:val="456D114B"/>
    <w:rsid w:val="45EB670F"/>
    <w:rsid w:val="46AB7C0D"/>
    <w:rsid w:val="46D44808"/>
    <w:rsid w:val="47CF49E6"/>
    <w:rsid w:val="48674ED2"/>
    <w:rsid w:val="487708E6"/>
    <w:rsid w:val="49645F71"/>
    <w:rsid w:val="499F5C68"/>
    <w:rsid w:val="4AF16062"/>
    <w:rsid w:val="4B646DDD"/>
    <w:rsid w:val="4B7F44F8"/>
    <w:rsid w:val="4BAC24C5"/>
    <w:rsid w:val="4BFA0656"/>
    <w:rsid w:val="4D730507"/>
    <w:rsid w:val="4D741DD3"/>
    <w:rsid w:val="4DC93207"/>
    <w:rsid w:val="4E562187"/>
    <w:rsid w:val="4E8D5761"/>
    <w:rsid w:val="4EF54A85"/>
    <w:rsid w:val="501B3C66"/>
    <w:rsid w:val="504B40C5"/>
    <w:rsid w:val="50987DC2"/>
    <w:rsid w:val="50A4703E"/>
    <w:rsid w:val="5136104F"/>
    <w:rsid w:val="52071113"/>
    <w:rsid w:val="525A440D"/>
    <w:rsid w:val="54741940"/>
    <w:rsid w:val="54810E66"/>
    <w:rsid w:val="54C2556E"/>
    <w:rsid w:val="55480EEF"/>
    <w:rsid w:val="57AE5C26"/>
    <w:rsid w:val="57DD75A9"/>
    <w:rsid w:val="58256ABD"/>
    <w:rsid w:val="59472AC7"/>
    <w:rsid w:val="5AB343F7"/>
    <w:rsid w:val="5ABF50F2"/>
    <w:rsid w:val="5AF76904"/>
    <w:rsid w:val="5B052E7A"/>
    <w:rsid w:val="5B3D7F7E"/>
    <w:rsid w:val="5B7C7777"/>
    <w:rsid w:val="5BEC6771"/>
    <w:rsid w:val="5CA506B9"/>
    <w:rsid w:val="5D5A7C63"/>
    <w:rsid w:val="5E256F6F"/>
    <w:rsid w:val="5F6235A9"/>
    <w:rsid w:val="614125C2"/>
    <w:rsid w:val="624C5C52"/>
    <w:rsid w:val="63DF08E4"/>
    <w:rsid w:val="64C04AFD"/>
    <w:rsid w:val="661A7B69"/>
    <w:rsid w:val="664909C1"/>
    <w:rsid w:val="66C63EB5"/>
    <w:rsid w:val="679461D3"/>
    <w:rsid w:val="69157114"/>
    <w:rsid w:val="691A443E"/>
    <w:rsid w:val="6A80735F"/>
    <w:rsid w:val="6ACC5E47"/>
    <w:rsid w:val="6AD43ED1"/>
    <w:rsid w:val="6B11024D"/>
    <w:rsid w:val="6B7D5B36"/>
    <w:rsid w:val="6CF120A8"/>
    <w:rsid w:val="714213DD"/>
    <w:rsid w:val="717F272E"/>
    <w:rsid w:val="728027C6"/>
    <w:rsid w:val="73FE7ACC"/>
    <w:rsid w:val="74556746"/>
    <w:rsid w:val="76C17E06"/>
    <w:rsid w:val="76CA67BD"/>
    <w:rsid w:val="775B0046"/>
    <w:rsid w:val="79700BEF"/>
    <w:rsid w:val="7A090695"/>
    <w:rsid w:val="7AE175F4"/>
    <w:rsid w:val="7B417685"/>
    <w:rsid w:val="7B5220F0"/>
    <w:rsid w:val="7BA169C0"/>
    <w:rsid w:val="7CAD595B"/>
    <w:rsid w:val="7CF65D07"/>
    <w:rsid w:val="7D2975D1"/>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9"/>
    <w:uiPriority w:val="0"/>
    <w:rPr>
      <w:sz w:val="18"/>
      <w:szCs w:val="18"/>
    </w:rPr>
  </w:style>
  <w:style w:type="paragraph" w:styleId="6">
    <w:name w:val="footer"/>
    <w:basedOn w:val="1"/>
    <w:link w:val="17"/>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iPriority w:val="0"/>
  </w:style>
  <w:style w:type="character" w:customStyle="1" w:styleId="13">
    <w:name w:val="font11"/>
    <w:uiPriority w:val="0"/>
    <w:rPr>
      <w:rFonts w:hint="default" w:ascii="Arial" w:hAnsi="Arial" w:cs="Arial"/>
      <w:color w:val="000000"/>
      <w:sz w:val="24"/>
      <w:szCs w:val="24"/>
      <w:u w:val="none"/>
    </w:rPr>
  </w:style>
  <w:style w:type="character" w:customStyle="1" w:styleId="14">
    <w:name w:val="font01"/>
    <w:qFormat/>
    <w:uiPriority w:val="0"/>
    <w:rPr>
      <w:rFonts w:hint="default" w:ascii="Times New Roman" w:hAnsi="Times New Roman" w:cs="Times New Roman"/>
      <w:color w:val="000000"/>
      <w:sz w:val="24"/>
      <w:szCs w:val="24"/>
      <w:u w:val="none"/>
    </w:rPr>
  </w:style>
  <w:style w:type="character" w:customStyle="1" w:styleId="15">
    <w:name w:val="font41"/>
    <w:qFormat/>
    <w:uiPriority w:val="0"/>
    <w:rPr>
      <w:rFonts w:hint="default" w:ascii="华文细黑" w:hAnsi="华文细黑" w:eastAsia="华文细黑" w:cs="华文细黑"/>
      <w:color w:val="000000"/>
      <w:sz w:val="20"/>
      <w:szCs w:val="20"/>
      <w:u w:val="none"/>
    </w:rPr>
  </w:style>
  <w:style w:type="character" w:customStyle="1" w:styleId="16">
    <w:name w:val="font61"/>
    <w:uiPriority w:val="0"/>
    <w:rPr>
      <w:rFonts w:hint="eastAsia" w:ascii="宋体" w:hAnsi="宋体" w:eastAsia="宋体" w:cs="宋体"/>
      <w:color w:val="000000"/>
      <w:sz w:val="24"/>
      <w:szCs w:val="24"/>
      <w:u w:val="none"/>
    </w:rPr>
  </w:style>
  <w:style w:type="character" w:customStyle="1" w:styleId="17">
    <w:name w:val="页脚 Char"/>
    <w:link w:val="6"/>
    <w:uiPriority w:val="0"/>
    <w:rPr>
      <w:rFonts w:eastAsia="仿宋_GB2312"/>
      <w:kern w:val="2"/>
      <w:sz w:val="18"/>
    </w:rPr>
  </w:style>
  <w:style w:type="character" w:customStyle="1" w:styleId="18">
    <w:name w:val="font21"/>
    <w:uiPriority w:val="0"/>
    <w:rPr>
      <w:rFonts w:hint="default" w:ascii="Arial" w:hAnsi="Arial" w:cs="Arial"/>
      <w:color w:val="000000"/>
      <w:sz w:val="20"/>
      <w:szCs w:val="20"/>
      <w:u w:val="none"/>
    </w:rPr>
  </w:style>
  <w:style w:type="character" w:customStyle="1" w:styleId="19">
    <w:name w:val="批注框文本 Char"/>
    <w:link w:val="5"/>
    <w:uiPriority w:val="0"/>
    <w:rPr>
      <w:rFonts w:eastAsia="仿宋_GB2312"/>
      <w:kern w:val="2"/>
      <w:sz w:val="18"/>
      <w:szCs w:val="18"/>
    </w:rPr>
  </w:style>
  <w:style w:type="paragraph" w:customStyle="1" w:styleId="20">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1">
    <w:name w:val="页脚 New New New New New New New New New New New New New New New New New"/>
    <w:basedOn w:val="1"/>
    <w:uiPriority w:val="0"/>
    <w:pPr>
      <w:tabs>
        <w:tab w:val="center" w:pos="4153"/>
        <w:tab w:val="right" w:pos="8306"/>
      </w:tabs>
      <w:snapToGrid w:val="0"/>
      <w:jc w:val="left"/>
    </w:pPr>
    <w:rPr>
      <w:sz w:val="18"/>
    </w:rPr>
  </w:style>
  <w:style w:type="paragraph" w:customStyle="1" w:styleId="22">
    <w:name w:val="页脚 New New New New New New New New New New New New"/>
    <w:basedOn w:val="1"/>
    <w:uiPriority w:val="0"/>
    <w:pPr>
      <w:tabs>
        <w:tab w:val="center" w:pos="4153"/>
        <w:tab w:val="right" w:pos="8306"/>
      </w:tabs>
      <w:snapToGrid w:val="0"/>
      <w:jc w:val="left"/>
    </w:pPr>
    <w:rPr>
      <w:sz w:val="18"/>
    </w:rPr>
  </w:style>
  <w:style w:type="paragraph" w:customStyle="1" w:styleId="23">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25">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7">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8">
    <w:name w:val="页眉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文本 21"/>
    <w:basedOn w:val="1"/>
    <w:uiPriority w:val="0"/>
    <w:pPr>
      <w:adjustRightInd w:val="0"/>
      <w:ind w:firstLine="630"/>
      <w:jc w:val="left"/>
      <w:textAlignment w:val="baseline"/>
    </w:pPr>
    <w:rPr>
      <w:rFonts w:eastAsia="黑体"/>
    </w:rPr>
  </w:style>
  <w:style w:type="paragraph" w:customStyle="1" w:styleId="31">
    <w:name w:val="页脚 New New New New New New New New New New New New New New"/>
    <w:basedOn w:val="1"/>
    <w:uiPriority w:val="0"/>
    <w:pPr>
      <w:tabs>
        <w:tab w:val="center" w:pos="4153"/>
        <w:tab w:val="right" w:pos="8306"/>
      </w:tabs>
      <w:snapToGrid w:val="0"/>
      <w:jc w:val="left"/>
    </w:pPr>
    <w:rPr>
      <w:sz w:val="18"/>
    </w:rPr>
  </w:style>
  <w:style w:type="paragraph" w:customStyle="1" w:styleId="32">
    <w:name w:val="页脚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33">
    <w:name w:val="Char"/>
    <w:basedOn w:val="1"/>
    <w:uiPriority w:val="0"/>
    <w:rPr>
      <w:rFonts w:eastAsia="宋体"/>
      <w:sz w:val="21"/>
      <w:szCs w:val="21"/>
    </w:rPr>
  </w:style>
  <w:style w:type="paragraph" w:customStyle="1" w:styleId="34">
    <w:name w:val="页脚 New New New New New New New New New New New"/>
    <w:basedOn w:val="1"/>
    <w:uiPriority w:val="0"/>
    <w:pPr>
      <w:tabs>
        <w:tab w:val="center" w:pos="4153"/>
        <w:tab w:val="right" w:pos="8306"/>
      </w:tabs>
      <w:snapToGrid w:val="0"/>
      <w:jc w:val="left"/>
    </w:pPr>
    <w:rPr>
      <w:sz w:val="18"/>
    </w:rPr>
  </w:style>
  <w:style w:type="paragraph" w:customStyle="1" w:styleId="35">
    <w:name w:val="页脚 New New New New New New New New New New New New New"/>
    <w:basedOn w:val="1"/>
    <w:uiPriority w:val="0"/>
    <w:pPr>
      <w:tabs>
        <w:tab w:val="center" w:pos="4153"/>
        <w:tab w:val="right" w:pos="8306"/>
      </w:tabs>
      <w:snapToGrid w:val="0"/>
      <w:jc w:val="left"/>
    </w:pPr>
    <w:rPr>
      <w:sz w:val="18"/>
    </w:rPr>
  </w:style>
  <w:style w:type="paragraph" w:customStyle="1" w:styleId="36">
    <w:name w:val="页眉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7">
    <w:name w:val="页脚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38">
    <w:name w:val="页脚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39">
    <w:name w:val="页脚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40">
    <w:name w:val="页眉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1">
    <w:name w:val="页脚 New New New New New New New"/>
    <w:basedOn w:val="1"/>
    <w:uiPriority w:val="0"/>
    <w:pPr>
      <w:tabs>
        <w:tab w:val="center" w:pos="4153"/>
        <w:tab w:val="right" w:pos="8306"/>
      </w:tabs>
      <w:snapToGrid w:val="0"/>
      <w:jc w:val="left"/>
    </w:pPr>
    <w:rPr>
      <w:sz w:val="18"/>
    </w:rPr>
  </w:style>
  <w:style w:type="paragraph" w:customStyle="1" w:styleId="42">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5">
    <w:name w:val="页脚 New New New New New"/>
    <w:basedOn w:val="1"/>
    <w:uiPriority w:val="0"/>
    <w:pPr>
      <w:tabs>
        <w:tab w:val="center" w:pos="4153"/>
        <w:tab w:val="right" w:pos="8306"/>
      </w:tabs>
      <w:snapToGrid w:val="0"/>
      <w:jc w:val="left"/>
    </w:pPr>
    <w:rPr>
      <w:sz w:val="18"/>
    </w:rPr>
  </w:style>
  <w:style w:type="paragraph" w:customStyle="1" w:styleId="46">
    <w:name w:val="p0"/>
    <w:basedOn w:val="1"/>
    <w:uiPriority w:val="0"/>
    <w:pPr>
      <w:widowControl/>
    </w:pPr>
    <w:rPr>
      <w:rFonts w:eastAsia="宋体"/>
      <w:kern w:val="0"/>
      <w:szCs w:val="32"/>
    </w:rPr>
  </w:style>
  <w:style w:type="paragraph" w:customStyle="1" w:styleId="47">
    <w:name w:val="页脚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48">
    <w:name w:val="页眉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51">
    <w:name w:val="页眉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2">
    <w:name w:val="页脚 New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53">
    <w:name w:val="页脚 New New New New New New New New"/>
    <w:basedOn w:val="1"/>
    <w:uiPriority w:val="0"/>
    <w:pPr>
      <w:tabs>
        <w:tab w:val="center" w:pos="4153"/>
        <w:tab w:val="right" w:pos="8306"/>
      </w:tabs>
      <w:snapToGrid w:val="0"/>
      <w:jc w:val="left"/>
    </w:pPr>
    <w:rPr>
      <w:sz w:val="18"/>
    </w:rPr>
  </w:style>
  <w:style w:type="paragraph" w:customStyle="1" w:styleId="54">
    <w:name w:val="页脚 New New New New"/>
    <w:basedOn w:val="1"/>
    <w:uiPriority w:val="0"/>
    <w:pPr>
      <w:tabs>
        <w:tab w:val="center" w:pos="4153"/>
        <w:tab w:val="right" w:pos="8306"/>
      </w:tabs>
      <w:snapToGrid w:val="0"/>
      <w:jc w:val="left"/>
    </w:pPr>
    <w:rPr>
      <w:sz w:val="18"/>
    </w:rPr>
  </w:style>
  <w:style w:type="paragraph" w:customStyle="1" w:styleId="55">
    <w:name w:val="页眉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6">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w:basedOn w:val="1"/>
    <w:uiPriority w:val="0"/>
    <w:pPr>
      <w:tabs>
        <w:tab w:val="center" w:pos="4153"/>
        <w:tab w:val="right" w:pos="8306"/>
      </w:tabs>
      <w:snapToGrid w:val="0"/>
      <w:jc w:val="left"/>
    </w:pPr>
    <w:rPr>
      <w:sz w:val="18"/>
    </w:rPr>
  </w:style>
  <w:style w:type="paragraph" w:customStyle="1" w:styleId="59">
    <w:name w:val="页脚 New New New New New New New New New New"/>
    <w:basedOn w:val="1"/>
    <w:uiPriority w:val="0"/>
    <w:pPr>
      <w:tabs>
        <w:tab w:val="center" w:pos="4153"/>
        <w:tab w:val="right" w:pos="8306"/>
      </w:tabs>
      <w:snapToGrid w:val="0"/>
      <w:jc w:val="left"/>
    </w:pPr>
    <w:rPr>
      <w:sz w:val="18"/>
    </w:rPr>
  </w:style>
  <w:style w:type="paragraph" w:customStyle="1" w:styleId="60">
    <w:name w:val="页眉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3">
    <w:name w:val="页脚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64">
    <w:name w:val="页脚 New"/>
    <w:basedOn w:val="1"/>
    <w:uiPriority w:val="0"/>
    <w:pPr>
      <w:tabs>
        <w:tab w:val="center" w:pos="4153"/>
        <w:tab w:val="right" w:pos="8306"/>
      </w:tabs>
      <w:snapToGrid w:val="0"/>
      <w:jc w:val="left"/>
    </w:pPr>
    <w:rPr>
      <w:sz w:val="18"/>
    </w:rPr>
  </w:style>
  <w:style w:type="paragraph" w:customStyle="1" w:styleId="65">
    <w:name w:val="页脚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w:basedOn w:val="1"/>
    <w:uiPriority w:val="0"/>
    <w:pPr>
      <w:tabs>
        <w:tab w:val="center" w:pos="4153"/>
        <w:tab w:val="right" w:pos="8306"/>
      </w:tabs>
      <w:snapToGrid w:val="0"/>
      <w:jc w:val="left"/>
    </w:pPr>
    <w:rPr>
      <w:sz w:val="18"/>
    </w:rPr>
  </w:style>
  <w:style w:type="paragraph" w:customStyle="1" w:styleId="69">
    <w:name w:val="页眉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w:basedOn w:val="1"/>
    <w:uiPriority w:val="0"/>
    <w:pPr>
      <w:tabs>
        <w:tab w:val="center" w:pos="4153"/>
        <w:tab w:val="right" w:pos="8306"/>
      </w:tabs>
      <w:snapToGrid w:val="0"/>
      <w:jc w:val="left"/>
    </w:pPr>
    <w:rPr>
      <w:sz w:val="18"/>
    </w:rPr>
  </w:style>
  <w:style w:type="paragraph" w:customStyle="1" w:styleId="74">
    <w:name w:val="页脚 New New New New New New New New New"/>
    <w:basedOn w:val="1"/>
    <w:uiPriority w:val="0"/>
    <w:pPr>
      <w:tabs>
        <w:tab w:val="center" w:pos="4153"/>
        <w:tab w:val="right" w:pos="8306"/>
      </w:tabs>
      <w:snapToGrid w:val="0"/>
      <w:jc w:val="left"/>
    </w:pPr>
    <w:rPr>
      <w:sz w:val="18"/>
    </w:rPr>
  </w:style>
  <w:style w:type="paragraph" w:customStyle="1" w:styleId="75">
    <w:name w:val="页眉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w:basedOn w:val="1"/>
    <w:uiPriority w:val="0"/>
    <w:pPr>
      <w:tabs>
        <w:tab w:val="center" w:pos="4153"/>
        <w:tab w:val="right" w:pos="8306"/>
      </w:tabs>
      <w:snapToGrid w:val="0"/>
      <w:jc w:val="left"/>
    </w:pPr>
    <w:rPr>
      <w:sz w:val="18"/>
    </w:rPr>
  </w:style>
  <w:style w:type="paragraph" w:customStyle="1" w:styleId="77">
    <w:name w:val="页脚 New New New New New New"/>
    <w:basedOn w:val="1"/>
    <w:uiPriority w:val="0"/>
    <w:pPr>
      <w:tabs>
        <w:tab w:val="center" w:pos="4153"/>
        <w:tab w:val="right" w:pos="8306"/>
      </w:tabs>
      <w:snapToGrid w:val="0"/>
      <w:jc w:val="left"/>
    </w:pPr>
    <w:rPr>
      <w:sz w:val="18"/>
    </w:rPr>
  </w:style>
  <w:style w:type="paragraph" w:customStyle="1" w:styleId="78">
    <w:name w:val="页脚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9">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81">
    <w:name w:val="页眉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2">
    <w:name w:val="页脚 New New New New New New New New New New New New New New New New New New New New New"/>
    <w:basedOn w:val="1"/>
    <w:uiPriority w:val="0"/>
    <w:pPr>
      <w:tabs>
        <w:tab w:val="center" w:pos="4153"/>
        <w:tab w:val="right" w:pos="8306"/>
      </w:tabs>
      <w:snapToGrid w:val="0"/>
      <w:jc w:val="left"/>
    </w:pPr>
    <w:rPr>
      <w:sz w:val="18"/>
    </w:rPr>
  </w:style>
  <w:style w:type="paragraph" w:styleId="83">
    <w:name w:val="List Paragraph"/>
    <w:basedOn w:val="1"/>
    <w:qFormat/>
    <w:uiPriority w:val="34"/>
    <w:pPr>
      <w:ind w:firstLine="420" w:firstLineChars="200"/>
    </w:pPr>
    <w:rPr>
      <w:rFonts w:eastAsia="宋体"/>
      <w:sz w:val="21"/>
    </w:rPr>
  </w:style>
  <w:style w:type="character" w:customStyle="1" w:styleId="84">
    <w:name w:val="Subtle Emphasis"/>
    <w:qFormat/>
    <w:uiPriority w:val="19"/>
    <w:rPr>
      <w:i/>
      <w:iCs/>
      <w:color w:val="40404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file:///C:\Users\m\AppData\Roaming\Tencent\Users\605713394\QQ\WinTemp\RichOle\2A~SGEYZD4M153%257d0Y%2525KO86A.png"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A66F1-9B14-4AF0-BBF2-4524AF78C873}">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Company>Microsoft</Company>
  <Pages>22</Pages>
  <Words>1134</Words>
  <Characters>6466</Characters>
  <Lines>53</Lines>
  <Paragraphs>15</Paragraphs>
  <TotalTime>7</TotalTime>
  <ScaleCrop>false</ScaleCrop>
  <LinksUpToDate>false</LinksUpToDate>
  <CharactersWithSpaces>7585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2024-01-22T06:29:00Z</dcterms:created>
  <dc:creator>Administrator</dc:creator>
  <cp:lastModifiedBy>Lenovo</cp:lastModifiedBy>
  <cp:lastPrinted>2022-02-21T08:08:00Z</cp:lastPrinted>
  <dcterms:modified xsi:type="dcterms:W3CDTF">2024-02-06T08:50:56Z</dcterms:modified>
  <dc:title>主  持  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