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374" w:type="dxa"/>
        <w:jc w:val="center"/>
        <w:tblLayout w:type="fixed"/>
        <w:tblCellMar>
          <w:top w:w="0" w:type="dxa"/>
          <w:left w:w="108" w:type="dxa"/>
          <w:bottom w:w="0" w:type="dxa"/>
          <w:right w:w="108" w:type="dxa"/>
        </w:tblCellMar>
      </w:tblPr>
      <w:tblGrid>
        <w:gridCol w:w="986"/>
        <w:gridCol w:w="1155"/>
        <w:gridCol w:w="3229"/>
        <w:gridCol w:w="4035"/>
        <w:gridCol w:w="675"/>
        <w:gridCol w:w="720"/>
        <w:gridCol w:w="675"/>
        <w:gridCol w:w="900"/>
        <w:gridCol w:w="1170"/>
        <w:gridCol w:w="705"/>
        <w:gridCol w:w="1124"/>
      </w:tblGrid>
      <w:tr>
        <w:tblPrEx>
          <w:tblCellMar>
            <w:top w:w="0" w:type="dxa"/>
            <w:left w:w="108" w:type="dxa"/>
            <w:bottom w:w="0" w:type="dxa"/>
            <w:right w:w="108" w:type="dxa"/>
          </w:tblCellMar>
        </w:tblPrEx>
        <w:trPr>
          <w:trHeight w:val="624" w:hRule="atLeast"/>
          <w:jc w:val="center"/>
        </w:trPr>
        <w:tc>
          <w:tcPr>
            <w:tcW w:w="15374" w:type="dxa"/>
            <w:gridSpan w:val="11"/>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方正黑体_GBK" w:hAnsi="宋体" w:eastAsia="方正黑体_GBK" w:cs="Times New Roman"/>
                <w:b/>
                <w:sz w:val="32"/>
                <w:szCs w:val="28"/>
                <w:lang w:eastAsia="zh-CN"/>
              </w:rPr>
            </w:pPr>
            <w:r>
              <w:rPr>
                <w:rFonts w:hint="eastAsia" w:ascii="方正黑体_GBK" w:hAnsi="宋体" w:eastAsia="方正黑体_GBK" w:cs="Times New Roman"/>
                <w:b/>
                <w:sz w:val="32"/>
                <w:szCs w:val="28"/>
              </w:rPr>
              <w:t>附件</w:t>
            </w:r>
            <w:r>
              <w:rPr>
                <w:rFonts w:hint="eastAsia" w:ascii="方正黑体_GBK" w:hAnsi="宋体" w:eastAsia="方正黑体_GBK" w:cs="Times New Roman"/>
                <w:b/>
                <w:sz w:val="32"/>
                <w:szCs w:val="28"/>
                <w:lang w:val="en-US" w:eastAsia="zh-CN"/>
              </w:rPr>
              <w:t>3</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rPr>
            </w:pPr>
            <w:r>
              <w:rPr>
                <w:rFonts w:hint="eastAsia" w:ascii="方正小标宋_GBK" w:hAnsi="宋体" w:eastAsia="方正小标宋_GBK" w:cs="宋体"/>
                <w:b/>
                <w:bCs/>
                <w:kern w:val="0"/>
                <w:sz w:val="44"/>
                <w:szCs w:val="44"/>
                <w:lang w:val="en-US" w:eastAsia="zh-CN"/>
              </w:rPr>
              <w:t>清真寺社区</w:t>
            </w:r>
            <w:r>
              <w:rPr>
                <w:rFonts w:hint="eastAsia" w:ascii="方正小标宋_GBK" w:hAnsi="宋体" w:eastAsia="方正小标宋_GBK" w:cs="宋体"/>
                <w:b/>
                <w:bCs/>
                <w:kern w:val="0"/>
                <w:sz w:val="44"/>
                <w:szCs w:val="44"/>
              </w:rPr>
              <w:t>巡察反馈意见整改落实情况台账</w:t>
            </w:r>
          </w:p>
          <w:p>
            <w:pPr>
              <w:keepNext w:val="0"/>
              <w:keepLines w:val="0"/>
              <w:pageBreakBefore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方正楷体_GBK" w:hAnsi="方正楷体_GBK" w:eastAsia="方正楷体_GBK" w:cs="方正楷体_GBK"/>
                <w:b/>
                <w:bCs/>
                <w:sz w:val="24"/>
                <w:szCs w:val="24"/>
                <w:lang w:val="en-US" w:eastAsia="zh-CN"/>
              </w:rPr>
              <w:t xml:space="preserve">被巡察单位（盖章）：  </w:t>
            </w:r>
            <w:r>
              <w:rPr>
                <w:rFonts w:hint="eastAsia"/>
                <w:lang w:val="en-US" w:eastAsia="zh-CN"/>
              </w:rPr>
              <w:t xml:space="preserve">                                  </w:t>
            </w:r>
            <w:r>
              <w:rPr>
                <w:rFonts w:hint="eastAsia" w:ascii="方正楷体_GBK" w:hAnsi="方正楷体_GBK" w:eastAsia="方正楷体_GBK" w:cs="方正楷体_GBK"/>
                <w:b/>
                <w:bCs/>
                <w:sz w:val="24"/>
                <w:szCs w:val="24"/>
                <w:lang w:val="en-US" w:eastAsia="zh-CN"/>
              </w:rPr>
              <w:t xml:space="preserve"> 纪检监察室（盖章）：</w:t>
            </w:r>
          </w:p>
        </w:tc>
      </w:tr>
      <w:tr>
        <w:tblPrEx>
          <w:tblCellMar>
            <w:top w:w="0" w:type="dxa"/>
            <w:left w:w="108" w:type="dxa"/>
            <w:bottom w:w="0" w:type="dxa"/>
            <w:right w:w="108" w:type="dxa"/>
          </w:tblCellMar>
        </w:tblPrEx>
        <w:trPr>
          <w:trHeight w:val="456" w:hRule="atLeast"/>
          <w:jc w:val="center"/>
        </w:trPr>
        <w:tc>
          <w:tcPr>
            <w:tcW w:w="5370"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问题清单</w:t>
            </w:r>
          </w:p>
        </w:tc>
        <w:tc>
          <w:tcPr>
            <w:tcW w:w="4035"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整改情况</w:t>
            </w:r>
          </w:p>
        </w:tc>
        <w:tc>
          <w:tcPr>
            <w:tcW w:w="297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成效清单</w:t>
            </w:r>
          </w:p>
        </w:tc>
        <w:tc>
          <w:tcPr>
            <w:tcW w:w="299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进度判定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楷体_GBK" w:hAnsi="方正楷体_GBK" w:eastAsia="方正楷体_GBK" w:cs="方正楷体_GBK"/>
                <w:b/>
                <w:bCs/>
                <w:kern w:val="0"/>
                <w:sz w:val="16"/>
                <w:szCs w:val="16"/>
              </w:rPr>
            </w:pPr>
            <w:r>
              <w:rPr>
                <w:rFonts w:hint="eastAsia" w:ascii="方正楷体_GBK" w:hAnsi="方正楷体_GBK" w:eastAsia="方正楷体_GBK" w:cs="方正楷体_GBK"/>
                <w:b/>
                <w:bCs/>
                <w:kern w:val="0"/>
                <w:sz w:val="16"/>
                <w:szCs w:val="16"/>
              </w:rPr>
              <w:t>（已完成/基本完成/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楷体_GBK" w:hAnsi="方正楷体_GBK" w:eastAsia="方正楷体_GBK" w:cs="方正楷体_GBK"/>
                <w:b/>
                <w:bCs/>
                <w:kern w:val="0"/>
                <w:sz w:val="16"/>
                <w:szCs w:val="16"/>
              </w:rPr>
              <w:t>未完成）</w:t>
            </w:r>
          </w:p>
        </w:tc>
      </w:tr>
      <w:tr>
        <w:tblPrEx>
          <w:tblCellMar>
            <w:top w:w="0" w:type="dxa"/>
            <w:left w:w="108" w:type="dxa"/>
            <w:bottom w:w="0" w:type="dxa"/>
            <w:right w:w="108" w:type="dxa"/>
          </w:tblCellMar>
        </w:tblPrEx>
        <w:trPr>
          <w:trHeight w:val="975" w:hRule="atLeast"/>
          <w:jc w:val="center"/>
        </w:trPr>
        <w:tc>
          <w:tcPr>
            <w:tcW w:w="9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问题方面</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问题事项</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具体问题</w:t>
            </w:r>
          </w:p>
        </w:tc>
        <w:tc>
          <w:tcPr>
            <w:tcW w:w="403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完善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制度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（项）</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挽回</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经济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损失</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4"/>
                <w:szCs w:val="14"/>
              </w:rPr>
              <w:t>（万元）</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问责</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具体</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成效</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被巡察单位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自我评估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派驻派出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纪检机构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纪检监察室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r>
      <w:tr>
        <w:tblPrEx>
          <w:tblCellMar>
            <w:top w:w="0" w:type="dxa"/>
            <w:left w:w="108" w:type="dxa"/>
            <w:bottom w:w="0" w:type="dxa"/>
            <w:right w:w="108" w:type="dxa"/>
          </w:tblCellMar>
        </w:tblPrEx>
        <w:trPr>
          <w:trHeight w:val="3900"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rPr>
              <w:t>（一）看落实基层治理政治责任情况</w:t>
            </w:r>
          </w:p>
        </w:tc>
        <w:tc>
          <w:tcPr>
            <w:tcW w:w="1155"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1.在学习贯彻习近平总书记关于加强基层治理重要讲话和重要指示批示精神中，存在学习贯彻“两脱节”问题</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rPr>
            </w:pPr>
            <w:r>
              <w:rPr>
                <w:rFonts w:hint="eastAsia" w:ascii="仿宋_GB2312" w:hAnsi="仿宋_GB2312" w:eastAsia="仿宋_GB2312" w:cs="仿宋_GB2312"/>
                <w:b w:val="0"/>
                <w:bCs w:val="0"/>
                <w:color w:val="000000"/>
                <w:kern w:val="0"/>
                <w:sz w:val="20"/>
                <w:lang w:val="en-US" w:eastAsia="zh-CN"/>
              </w:rPr>
              <w:t>（1）缺乏对习近平总书记关于加强基层治理重要讲话和重要指示批示精神的系统学习和深刻理解，不能结合自身实际较好的用理论指导实践</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rPr>
              <w:t>①</w:t>
            </w:r>
            <w:r>
              <w:rPr>
                <w:rFonts w:hint="eastAsia" w:ascii="仿宋_GB2312" w:hAnsi="仿宋_GB2312" w:eastAsia="仿宋_GB2312" w:cs="仿宋_GB2312"/>
                <w:b w:val="0"/>
                <w:bCs w:val="0"/>
                <w:color w:val="000000"/>
                <w:kern w:val="0"/>
                <w:sz w:val="20"/>
                <w:lang w:val="en-US" w:eastAsia="zh-CN"/>
              </w:rPr>
              <w:t>认真领会指出的具体问题，党委组织党</w:t>
            </w:r>
            <w:bookmarkStart w:id="0" w:name="_GoBack"/>
            <w:bookmarkEnd w:id="0"/>
            <w:r>
              <w:rPr>
                <w:rFonts w:hint="eastAsia" w:ascii="仿宋_GB2312" w:hAnsi="仿宋_GB2312" w:eastAsia="仿宋_GB2312" w:cs="仿宋_GB2312"/>
                <w:b w:val="0"/>
                <w:bCs w:val="0"/>
                <w:color w:val="000000"/>
                <w:kern w:val="0"/>
                <w:sz w:val="20"/>
                <w:lang w:val="en-US" w:eastAsia="zh-CN"/>
              </w:rPr>
              <w:t>委班子成员和社区党员集体学习习近平总书记关于加强基层治理重要讲话和重要指示批示精神，通过学习，提高了思想认识，充分了解二十大精神；②组织重要讲话和精神等应知应会基本知识测试，对考试结果进行排名，每个人都掌握了二十大精神，并考出了优异成绩；③通过系统学习，认真领会思想，结合自身工作实际，开展社区各项工作。组织新疆籍驻吉林工作组学习宣传贯彻党的二十大宣讲，将精神融入日常工作中。</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方正黑体_GBK" w:hAnsi="方正黑体_GBK" w:eastAsia="方正黑体_GBK" w:cs="方正黑体_GBK"/>
                <w:b/>
                <w:bCs/>
                <w:kern w:val="0"/>
                <w:sz w:val="24"/>
                <w:szCs w:val="24"/>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强化社区党员理论武装，调动学习热情，将理论学习和工作相结合，激发广大党员干部奋发作为。</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3270" w:hRule="atLeast"/>
          <w:jc w:val="center"/>
        </w:trPr>
        <w:tc>
          <w:tcPr>
            <w:tcW w:w="986"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（三）　基层治理重点任务推进情况</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方正黑体_GBK" w:hAnsi="方正黑体_GBK" w:eastAsia="方正黑体_GBK" w:cs="方正黑体_GBK"/>
                <w:b/>
                <w:bCs/>
                <w:color w:val="000000"/>
                <w:kern w:val="0"/>
                <w:sz w:val="20"/>
              </w:rPr>
              <w:t>　</w:t>
            </w:r>
          </w:p>
        </w:tc>
        <w:tc>
          <w:tcPr>
            <w:tcW w:w="1155"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szCs w:val="22"/>
                <w:lang w:val="en-US" w:eastAsia="zh-CN" w:bidi="ar-SA"/>
              </w:rPr>
            </w:pPr>
            <w:r>
              <w:rPr>
                <w:rFonts w:hint="eastAsia" w:ascii="仿宋_GB2312" w:hAnsi="仿宋_GB2312" w:eastAsia="仿宋_GB2312" w:cs="仿宋_GB2312"/>
                <w:b w:val="0"/>
                <w:bCs w:val="0"/>
                <w:color w:val="000000"/>
                <w:kern w:val="0"/>
                <w:sz w:val="20"/>
                <w:lang w:val="en-US" w:eastAsia="zh-CN"/>
              </w:rPr>
              <w:t>2、网格治理有待提高</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（2）“三长”联动机制不够健全，部分“三长”发挥作用不明显。楼栋长、单元长年龄偏大。且多为兼职又没有激励保障机制，责任意识工作能力参差不齐，有时工作时间也不能保证</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①强化组织建设，成立三长工作组，由社区书记担任组长，网格长、三长代表担任队员职务</w:t>
            </w:r>
            <w:r>
              <w:rPr>
                <w:rFonts w:hint="eastAsia" w:ascii="仿宋_GB2312" w:hAnsi="仿宋_GB2312" w:eastAsia="仿宋_GB2312" w:cs="仿宋_GB2312"/>
                <w:b w:val="0"/>
                <w:bCs w:val="0"/>
                <w:color w:val="000000"/>
                <w:kern w:val="0"/>
                <w:sz w:val="20"/>
                <w:highlight w:val="none"/>
                <w:lang w:val="en-US" w:eastAsia="zh-CN"/>
              </w:rPr>
              <w:t>，为今后的三长工作起到了良好的指导工作；②网格长根据网格实际需要，调整网格的三长队伍年龄结构，队伍配置，替换年龄偏大的三长12人。党委组织开展三长相关业务培训，增强三长的责任意识和为群众服务能力；③三长工作组建立三长志愿服务积分制度，通过积分超市，三长通过服务兑换积分，再由积</w:t>
            </w:r>
            <w:r>
              <w:rPr>
                <w:rFonts w:hint="eastAsia" w:ascii="仿宋_GB2312" w:hAnsi="仿宋_GB2312" w:eastAsia="仿宋_GB2312" w:cs="仿宋_GB2312"/>
                <w:b w:val="0"/>
                <w:bCs w:val="0"/>
                <w:color w:val="000000"/>
                <w:kern w:val="0"/>
                <w:sz w:val="20"/>
                <w:lang w:val="en-US" w:eastAsia="zh-CN"/>
              </w:rPr>
              <w:t>分兑换礼品形式，保障了三长服务时长，充分调动了三长服务热情。</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　1</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通过一系列措施，让三长队伍规模化。年轻化，有效的发挥三长作用</w:t>
            </w:r>
          </w:p>
        </w:tc>
        <w:tc>
          <w:tcPr>
            <w:tcW w:w="11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90"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color w:val="000000"/>
                <w:kern w:val="0"/>
                <w:sz w:val="20"/>
              </w:rPr>
            </w:pPr>
          </w:p>
        </w:tc>
        <w:tc>
          <w:tcPr>
            <w:tcW w:w="11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szCs w:val="22"/>
                <w:lang w:val="en-US" w:eastAsia="zh-CN" w:bidi="ar-SA"/>
              </w:rPr>
            </w:pPr>
            <w:r>
              <w:rPr>
                <w:rFonts w:hint="eastAsia" w:ascii="仿宋_GB2312" w:hAnsi="仿宋_GB2312" w:eastAsia="仿宋_GB2312" w:cs="仿宋_GB2312"/>
                <w:b w:val="0"/>
                <w:bCs w:val="0"/>
                <w:color w:val="000000"/>
                <w:kern w:val="0"/>
                <w:sz w:val="20"/>
                <w:lang w:val="en-US" w:eastAsia="zh-CN"/>
              </w:rPr>
              <w:t>3、物业治理仍需加强</w:t>
            </w:r>
          </w:p>
        </w:tc>
        <w:tc>
          <w:tcPr>
            <w:tcW w:w="32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方正仿宋_GBK" w:hAnsi="方正仿宋_GBK" w:eastAsia="方正仿宋_GBK" w:cs="方正仿宋_GBK"/>
                <w:b/>
                <w:bCs/>
                <w:color w:val="000000"/>
                <w:kern w:val="0"/>
                <w:sz w:val="20"/>
              </w:rPr>
              <w:t>　</w:t>
            </w:r>
            <w:r>
              <w:rPr>
                <w:rFonts w:hint="eastAsia" w:ascii="仿宋_GB2312" w:hAnsi="仿宋_GB2312" w:eastAsia="仿宋_GB2312" w:cs="仿宋_GB2312"/>
                <w:b w:val="0"/>
                <w:bCs w:val="0"/>
                <w:color w:val="000000"/>
                <w:kern w:val="0"/>
                <w:sz w:val="20"/>
                <w:lang w:val="en-US" w:eastAsia="zh-CN"/>
              </w:rPr>
              <w:t>（3）《吉林省物业管理条例》宣传培训不到位。2021—2022年，存在学习频次少、学习效果不佳的问题。未能及时组织开展《吉林省物业管理条例》宣传活动。</w:t>
            </w:r>
          </w:p>
        </w:tc>
        <w:tc>
          <w:tcPr>
            <w:tcW w:w="4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①党委组织社区工作者和辖区物业一起学习《吉林省物业管理条例》，探讨小区有效治理方法； ②组织网格长和物业工作人员进行学习测验，检验学习成果，通过学习，夯实了为群众服务的基础；③社区通过LED屏、宣传栏、微信群等形式开展《吉林省物业管理条例》宣传活动，让居民了解相关条例，维护自身权益</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方正黑体_GBK" w:hAnsi="方正黑体_GBK" w:eastAsia="方正黑体_GBK" w:cs="方正黑体_GBK"/>
                <w:b/>
                <w:bCs/>
                <w:kern w:val="0"/>
                <w:sz w:val="20"/>
              </w:rPr>
              <w:t>　</w:t>
            </w: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提高了物业，社区工作人员、居民对《吉林省物业管理条例》了解，更好的指导未来工作与生活。</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2565"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（五）基层治理坚强保障情况</w:t>
            </w:r>
          </w:p>
        </w:tc>
        <w:tc>
          <w:tcPr>
            <w:tcW w:w="115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4、基层治理干部队伍建设有待强化</w:t>
            </w:r>
          </w:p>
        </w:tc>
        <w:tc>
          <w:tcPr>
            <w:tcW w:w="32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20"/>
              </w:rPr>
            </w:pPr>
            <w:r>
              <w:rPr>
                <w:rFonts w:hint="eastAsia" w:ascii="仿宋_GB2312" w:hAnsi="仿宋_GB2312" w:eastAsia="仿宋_GB2312" w:cs="仿宋_GB2312"/>
                <w:b w:val="0"/>
                <w:bCs w:val="0"/>
                <w:color w:val="000000"/>
                <w:kern w:val="0"/>
                <w:sz w:val="20"/>
                <w:lang w:val="en-US" w:eastAsia="zh-CN"/>
              </w:rPr>
              <w:t>（4）社区工作者专业化水平有待提升，持证社工人数占比少，专业化服务程度低</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①社区党委</w:t>
            </w:r>
            <w:r>
              <w:rPr>
                <w:rFonts w:hint="eastAsia" w:ascii="仿宋_GB2312" w:hAnsi="仿宋_GB2312" w:eastAsia="仿宋_GB2312" w:cs="仿宋_GB2312"/>
                <w:b w:val="0"/>
                <w:bCs w:val="0"/>
                <w:color w:val="000000"/>
                <w:kern w:val="0"/>
                <w:sz w:val="20"/>
                <w:highlight w:val="none"/>
                <w:lang w:val="en-US" w:eastAsia="zh-CN"/>
              </w:rPr>
              <w:t>组织社区工作者利用中国社工、吉顺家园等平台进行社区工作专业相关知识的学习，并在学习完成后领取结业证书； ②积极鼓励，督促未考取社工证的社区工作者学习，并组织报名社会工作师的社区工作者考前培训，提升知识储备，社区增加5报考社会工作师的社区工作者； ③组织有社工证的社会工作者在社区进行经验分享交流，包括如何备考，相关资料准备，报考条件等，调动备考热情</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充分调动学习热情，提升社区工作者专业化水平，提高持证比例，提升社区专业化服务群众的能力</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803"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color w:val="000000"/>
                <w:kern w:val="0"/>
                <w:sz w:val="20"/>
              </w:rPr>
            </w:pPr>
            <w:r>
              <w:rPr>
                <w:rFonts w:hint="eastAsia" w:ascii="方正黑体_GBK" w:hAnsi="方正黑体_GBK" w:eastAsia="方正黑体_GBK" w:cs="方正黑体_GBK"/>
                <w:b/>
                <w:bCs/>
                <w:color w:val="000000"/>
                <w:kern w:val="0"/>
                <w:sz w:val="20"/>
              </w:rPr>
              <w:t>总计</w:t>
            </w:r>
          </w:p>
        </w:tc>
        <w:tc>
          <w:tcPr>
            <w:tcW w:w="115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4</w:t>
            </w:r>
            <w:r>
              <w:rPr>
                <w:rFonts w:hint="eastAsia" w:ascii="方正仿宋_GBK" w:hAnsi="方正仿宋_GBK" w:eastAsia="方正仿宋_GBK" w:cs="方正仿宋_GBK"/>
                <w:b/>
                <w:bCs/>
                <w:color w:val="000000"/>
                <w:kern w:val="0"/>
                <w:sz w:val="16"/>
                <w:szCs w:val="16"/>
              </w:rPr>
              <w:t>）项</w:t>
            </w:r>
          </w:p>
        </w:tc>
        <w:tc>
          <w:tcPr>
            <w:tcW w:w="32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4</w:t>
            </w:r>
            <w:r>
              <w:rPr>
                <w:rFonts w:hint="eastAsia" w:ascii="方正仿宋_GBK" w:hAnsi="方正仿宋_GBK" w:eastAsia="方正仿宋_GBK" w:cs="方正仿宋_GBK"/>
                <w:b/>
                <w:bCs/>
                <w:color w:val="000000"/>
                <w:kern w:val="0"/>
                <w:sz w:val="16"/>
                <w:szCs w:val="16"/>
              </w:rPr>
              <w:t>）个</w:t>
            </w:r>
          </w:p>
        </w:tc>
        <w:tc>
          <w:tcPr>
            <w:tcW w:w="4035" w:type="dxa"/>
            <w:tcBorders>
              <w:top w:val="single" w:color="auto" w:sz="4" w:space="0"/>
              <w:left w:val="nil"/>
              <w:bottom w:val="single" w:color="auto" w:sz="4" w:space="0"/>
              <w:right w:val="single" w:color="000000" w:sz="4" w:space="0"/>
            </w:tcBorders>
            <w:shd w:val="clear" w:color="auto" w:fill="auto"/>
            <w:noWrap w:val="0"/>
            <w:vAlign w:val="center"/>
          </w:tcPr>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第一个方面问题，已完成（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第三个方面问题，已完成（</w:t>
            </w:r>
            <w:r>
              <w:rPr>
                <w:rFonts w:hint="eastAsia" w:ascii="方正仿宋_GBK" w:hAnsi="方正仿宋_GBK" w:eastAsia="方正仿宋_GBK" w:cs="方正仿宋_GBK"/>
                <w:b/>
                <w:bCs/>
                <w:kern w:val="0"/>
                <w:sz w:val="16"/>
                <w:szCs w:val="16"/>
                <w:lang w:val="en-US" w:eastAsia="zh-CN"/>
              </w:rPr>
              <w:t>2</w:t>
            </w:r>
            <w:r>
              <w:rPr>
                <w:rFonts w:hint="eastAsia" w:ascii="方正仿宋_GBK" w:hAnsi="方正仿宋_GBK" w:eastAsia="方正仿宋_GBK" w:cs="方正仿宋_GBK"/>
                <w:b/>
                <w:bCs/>
                <w:kern w:val="0"/>
                <w:sz w:val="16"/>
                <w:szCs w:val="16"/>
              </w:rPr>
              <w:t>）个、基本完成（）个、未完成（）个</w:t>
            </w:r>
          </w:p>
          <w:p>
            <w:pPr>
              <w:rPr>
                <w:rFonts w:hint="eastAsia"/>
              </w:rPr>
            </w:pPr>
            <w:r>
              <w:rPr>
                <w:rFonts w:hint="eastAsia" w:ascii="方正仿宋_GBK" w:hAnsi="方正仿宋_GBK" w:eastAsia="方正仿宋_GBK" w:cs="方正仿宋_GBK"/>
                <w:b/>
                <w:bCs/>
                <w:kern w:val="0"/>
                <w:sz w:val="16"/>
                <w:szCs w:val="16"/>
              </w:rPr>
              <w:t>第</w:t>
            </w:r>
            <w:r>
              <w:rPr>
                <w:rFonts w:hint="eastAsia" w:ascii="方正仿宋_GBK" w:hAnsi="方正仿宋_GBK" w:eastAsia="方正仿宋_GBK" w:cs="方正仿宋_GBK"/>
                <w:b/>
                <w:bCs/>
                <w:kern w:val="0"/>
                <w:sz w:val="16"/>
                <w:szCs w:val="16"/>
                <w:lang w:val="en-US" w:eastAsia="zh-CN"/>
              </w:rPr>
              <w:t>五</w:t>
            </w:r>
            <w:r>
              <w:rPr>
                <w:rFonts w:hint="eastAsia" w:ascii="方正仿宋_GBK" w:hAnsi="方正仿宋_GBK" w:eastAsia="方正仿宋_GBK" w:cs="方正仿宋_GBK"/>
                <w:b/>
                <w:bCs/>
                <w:kern w:val="0"/>
                <w:sz w:val="16"/>
                <w:szCs w:val="16"/>
              </w:rPr>
              <w:t>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tc>
        <w:tc>
          <w:tcPr>
            <w:tcW w:w="67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1</w:t>
            </w:r>
            <w:r>
              <w:rPr>
                <w:rFonts w:hint="eastAsia" w:ascii="方正仿宋_GBK" w:hAnsi="方正仿宋_GBK" w:eastAsia="方正仿宋_GBK" w:cs="方正仿宋_GBK"/>
                <w:b/>
                <w:bCs/>
                <w:color w:val="000000"/>
                <w:kern w:val="0"/>
                <w:sz w:val="16"/>
                <w:szCs w:val="16"/>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项</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万元</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人</w:t>
            </w: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　</w:t>
            </w:r>
          </w:p>
        </w:tc>
        <w:tc>
          <w:tcPr>
            <w:tcW w:w="2999"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已完成（</w:t>
            </w:r>
            <w:r>
              <w:rPr>
                <w:rFonts w:hint="eastAsia" w:ascii="方正仿宋_GBK" w:hAnsi="方正仿宋_GBK" w:eastAsia="方正仿宋_GBK" w:cs="方正仿宋_GBK"/>
                <w:b/>
                <w:bCs/>
                <w:kern w:val="0"/>
                <w:sz w:val="16"/>
                <w:szCs w:val="16"/>
                <w:lang w:val="en-US" w:eastAsia="zh-CN"/>
              </w:rPr>
              <w:t>4</w:t>
            </w:r>
            <w:r>
              <w:rPr>
                <w:rFonts w:hint="eastAsia" w:ascii="方正仿宋_GBK" w:hAnsi="方正仿宋_GBK" w:eastAsia="方正仿宋_GBK" w:cs="方正仿宋_GBK"/>
                <w:b/>
                <w:bCs/>
                <w:kern w:val="0"/>
                <w:sz w:val="16"/>
                <w:szCs w:val="16"/>
              </w:rPr>
              <w:t>）个、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基本完成（</w:t>
            </w:r>
            <w:r>
              <w:rPr>
                <w:rFonts w:hint="eastAsia" w:ascii="方正仿宋_GBK" w:hAnsi="方正仿宋_GBK" w:eastAsia="方正仿宋_GBK" w:cs="方正仿宋_GBK"/>
                <w:b/>
                <w:bCs/>
                <w:kern w:val="0"/>
                <w:sz w:val="16"/>
                <w:szCs w:val="16"/>
                <w:lang w:val="en-US" w:eastAsia="zh-CN"/>
              </w:rPr>
              <w:t>0</w:t>
            </w:r>
            <w:r>
              <w:rPr>
                <w:rFonts w:hint="eastAsia" w:ascii="方正仿宋_GBK" w:hAnsi="方正仿宋_GBK" w:eastAsia="方正仿宋_GBK" w:cs="方正仿宋_GBK"/>
                <w:b/>
                <w:bCs/>
                <w:kern w:val="0"/>
                <w:sz w:val="16"/>
                <w:szCs w:val="16"/>
              </w:rPr>
              <w:t>）个、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未完成（）个</w:t>
            </w:r>
          </w:p>
        </w:tc>
      </w:tr>
      <w:tr>
        <w:tblPrEx>
          <w:tblCellMar>
            <w:top w:w="0" w:type="dxa"/>
            <w:left w:w="108" w:type="dxa"/>
            <w:bottom w:w="0" w:type="dxa"/>
            <w:right w:w="108" w:type="dxa"/>
          </w:tblCellMar>
        </w:tblPrEx>
        <w:trPr>
          <w:trHeight w:val="1260"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黑体_GBK" w:hAnsi="方正黑体_GBK" w:eastAsia="方正黑体_GBK" w:cs="方正黑体_GBK"/>
                <w:b/>
                <w:bCs/>
                <w:color w:val="000000"/>
                <w:kern w:val="0"/>
                <w:sz w:val="22"/>
                <w:szCs w:val="22"/>
              </w:rPr>
            </w:pPr>
            <w:r>
              <w:rPr>
                <w:rFonts w:hint="eastAsia" w:ascii="方正黑体_GBK" w:hAnsi="方正黑体_GBK" w:eastAsia="方正黑体_GBK" w:cs="方正黑体_GBK"/>
                <w:b/>
                <w:bCs/>
                <w:color w:val="000000"/>
                <w:kern w:val="0"/>
                <w:sz w:val="22"/>
                <w:szCs w:val="22"/>
              </w:rPr>
              <w:t>填表</w:t>
            </w:r>
          </w:p>
          <w:p>
            <w:pPr>
              <w:widowControl/>
              <w:jc w:val="center"/>
              <w:rPr>
                <w:rFonts w:ascii="黑体" w:hAnsi="宋体" w:eastAsia="黑体" w:cs="宋体"/>
                <w:b/>
                <w:bCs/>
                <w:color w:val="000000"/>
                <w:kern w:val="0"/>
                <w:sz w:val="22"/>
                <w:szCs w:val="22"/>
              </w:rPr>
            </w:pPr>
            <w:r>
              <w:rPr>
                <w:rFonts w:hint="eastAsia" w:ascii="方正黑体_GBK" w:hAnsi="方正黑体_GBK" w:eastAsia="方正黑体_GBK" w:cs="方正黑体_GBK"/>
                <w:b/>
                <w:bCs/>
                <w:color w:val="000000"/>
                <w:kern w:val="0"/>
                <w:sz w:val="22"/>
                <w:szCs w:val="22"/>
              </w:rPr>
              <w:t>说明</w:t>
            </w:r>
          </w:p>
        </w:tc>
        <w:tc>
          <w:tcPr>
            <w:tcW w:w="14388" w:type="dxa"/>
            <w:gridSpan w:val="10"/>
            <w:tcBorders>
              <w:top w:val="single" w:color="auto" w:sz="4" w:space="0"/>
              <w:left w:val="nil"/>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1.所填内容应与整改情况报告内容对应一致。</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2.成效清单界定按照正文有关要求把握并依据正文统计，应填写数量和具体内容，如：×个（具体内容）。</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 xml:space="preserve">3.具体成效指除完善制度、挽回损失、问责外，其他整改比较突出的成效体现。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4.统一使用E</w:t>
            </w:r>
            <w:r>
              <w:rPr>
                <w:rFonts w:hint="eastAsia" w:ascii="方正仿宋_GBK" w:hAnsi="方正仿宋_GBK" w:eastAsia="方正仿宋_GBK" w:cs="方正仿宋_GBK"/>
                <w:b/>
                <w:bCs/>
                <w:color w:val="000000"/>
                <w:kern w:val="0"/>
                <w:sz w:val="16"/>
                <w:szCs w:val="16"/>
                <w:lang w:val="en-US" w:eastAsia="zh-CN"/>
              </w:rPr>
              <w:t>x</w:t>
            </w:r>
            <w:r>
              <w:rPr>
                <w:rFonts w:hint="eastAsia" w:ascii="方正仿宋_GBK" w:hAnsi="方正仿宋_GBK" w:eastAsia="方正仿宋_GBK" w:cs="方正仿宋_GBK"/>
                <w:b/>
                <w:bCs/>
                <w:color w:val="000000"/>
                <w:kern w:val="0"/>
                <w:sz w:val="16"/>
                <w:szCs w:val="16"/>
              </w:rPr>
              <w:t>cel表格格式制表。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黑体" w:hAnsi="宋体" w:eastAsia="方正仿宋_GBK" w:cs="宋体"/>
                <w:b/>
                <w:bCs/>
                <w:color w:val="000000"/>
                <w:kern w:val="0"/>
                <w:sz w:val="24"/>
                <w:szCs w:val="24"/>
                <w:lang w:val="en-US" w:eastAsia="zh-CN"/>
              </w:rPr>
            </w:pPr>
            <w:r>
              <w:rPr>
                <w:rFonts w:hint="eastAsia" w:ascii="方正仿宋_GBK" w:hAnsi="方正仿宋_GBK" w:eastAsia="方正仿宋_GBK" w:cs="方正仿宋_GBK"/>
                <w:b/>
                <w:bCs/>
                <w:color w:val="000000"/>
                <w:kern w:val="0"/>
                <w:sz w:val="16"/>
                <w:szCs w:val="16"/>
                <w:lang w:val="en-US" w:eastAsia="zh-CN"/>
              </w:rPr>
              <w:t>5.巡察反馈意见整改落实情况台账报区纪委监委前，各被巡察单位需征求派驻派出纪检监察机构派出意见，由派驻纪检监察机构填写台账内“整改进度判定”情况。</w:t>
            </w:r>
          </w:p>
        </w:tc>
      </w:tr>
      <w:tr>
        <w:tblPrEx>
          <w:tblCellMar>
            <w:top w:w="0" w:type="dxa"/>
            <w:left w:w="108" w:type="dxa"/>
            <w:bottom w:w="0" w:type="dxa"/>
            <w:right w:w="108" w:type="dxa"/>
          </w:tblCellMar>
        </w:tblPrEx>
        <w:trPr>
          <w:trHeight w:val="360" w:hRule="atLeast"/>
          <w:jc w:val="center"/>
        </w:trPr>
        <w:tc>
          <w:tcPr>
            <w:tcW w:w="15374" w:type="dxa"/>
            <w:gridSpan w:val="11"/>
            <w:tcBorders>
              <w:top w:val="nil"/>
              <w:left w:val="nil"/>
              <w:bottom w:val="nil"/>
              <w:right w:val="nil"/>
            </w:tcBorders>
            <w:noWrap/>
            <w:vAlign w:val="center"/>
          </w:tcPr>
          <w:p>
            <w:pPr>
              <w:widowControl/>
              <w:jc w:val="left"/>
              <w:rPr>
                <w:rFonts w:ascii="宋体" w:hAnsi="宋体" w:cs="宋体"/>
                <w:kern w:val="0"/>
                <w:sz w:val="24"/>
                <w:szCs w:val="24"/>
              </w:rPr>
            </w:pPr>
          </w:p>
        </w:tc>
      </w:tr>
    </w:tbl>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MzlkZGZiNTYxZjkwZGUyYTNhN2U2MzRkODIxYTEifQ=="/>
    <w:docVar w:name="KSO_WPS_MARK_KEY" w:val="8809dc1f-b71a-40ba-b14d-22d7566f913c"/>
  </w:docVars>
  <w:rsids>
    <w:rsidRoot w:val="526E6FAC"/>
    <w:rsid w:val="04133956"/>
    <w:rsid w:val="04294F27"/>
    <w:rsid w:val="04E13A54"/>
    <w:rsid w:val="05A936A5"/>
    <w:rsid w:val="05C378B5"/>
    <w:rsid w:val="06C44F16"/>
    <w:rsid w:val="09727371"/>
    <w:rsid w:val="0B9C2483"/>
    <w:rsid w:val="0E1979D4"/>
    <w:rsid w:val="12064357"/>
    <w:rsid w:val="13D334A2"/>
    <w:rsid w:val="1C2838BF"/>
    <w:rsid w:val="1F9B51F8"/>
    <w:rsid w:val="21F972B9"/>
    <w:rsid w:val="224F429B"/>
    <w:rsid w:val="26B26BA7"/>
    <w:rsid w:val="2916166F"/>
    <w:rsid w:val="345860C1"/>
    <w:rsid w:val="419A179D"/>
    <w:rsid w:val="526E6FAC"/>
    <w:rsid w:val="54A66EE6"/>
    <w:rsid w:val="5CD404B3"/>
    <w:rsid w:val="61354C2B"/>
    <w:rsid w:val="63894210"/>
    <w:rsid w:val="673A3A26"/>
    <w:rsid w:val="6B9B737D"/>
    <w:rsid w:val="79295E21"/>
    <w:rsid w:val="7AA8721A"/>
    <w:rsid w:val="7C6F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customStyle="1" w:styleId="5">
    <w:name w:val="Char"/>
    <w:basedOn w:val="1"/>
    <w:next w:val="1"/>
    <w:qFormat/>
    <w:uiPriority w:val="0"/>
    <w:pPr>
      <w:tabs>
        <w:tab w:val="left" w:pos="360"/>
      </w:tab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1761</Words>
  <Characters>1780</Characters>
  <Lines>0</Lines>
  <Paragraphs>0</Paragraphs>
  <TotalTime>39</TotalTime>
  <ScaleCrop>false</ScaleCrop>
  <LinksUpToDate>false</LinksUpToDate>
  <CharactersWithSpaces>1835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2023-03-16T01:30:00Z</dcterms:created>
  <dc:creator>帆帆</dc:creator>
  <cp:lastModifiedBy>三月</cp:lastModifiedBy>
  <dcterms:modified xsi:type="dcterms:W3CDTF">2023-04-23T03:33:16Z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76F5E53804044F79AC6307E8BD6DFA7E_13</vt:lpwstr>
  </property>
</Properties>
</file>