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E2855" w:rsidRDefault="008F1F05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1</w:t>
      </w:r>
    </w:p>
    <w:p w:rsidR="00FE2855" w:rsidRDefault="00FE285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FE2855" w:rsidRDefault="008F1F05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cs="宋体" w:hint="default"/>
          <w:bCs/>
          <w:color w:val="333333"/>
          <w:sz w:val="36"/>
          <w:szCs w:val="36"/>
        </w:rPr>
      </w:pPr>
      <w:r>
        <w:rPr>
          <w:rFonts w:cs="宋体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年南关区</w:t>
      </w:r>
      <w:r w:rsidR="00355854">
        <w:rPr>
          <w:rFonts w:cs="宋体"/>
          <w:bCs/>
          <w:color w:val="000000"/>
          <w:sz w:val="36"/>
          <w:szCs w:val="36"/>
          <w:shd w:val="clear" w:color="auto" w:fill="FFFFFF"/>
        </w:rPr>
        <w:t>自强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街道办事处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政府信息公开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工作</w:t>
      </w:r>
      <w:r>
        <w:rPr>
          <w:rFonts w:cs="宋体"/>
          <w:bCs/>
          <w:color w:val="000000"/>
          <w:sz w:val="36"/>
          <w:szCs w:val="36"/>
          <w:shd w:val="clear" w:color="auto" w:fill="FFFFFF"/>
        </w:rPr>
        <w:t>年度报告</w:t>
      </w:r>
    </w:p>
    <w:p w:rsidR="00FE2855" w:rsidRPr="00355854" w:rsidRDefault="00FE285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E2855" w:rsidRDefault="00FE2855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本年度报告根据《中华人民共和国政府信息公开条例》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以下简称《条例》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的有关规定编制，本报告数据统计期限为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日止。本年度报告的电子版可在南关区政府门户网站政务公开专栏下载。如对本年度报告有疑问，请与</w:t>
      </w:r>
      <w:r w:rsidR="0035585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自强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街道</w:t>
      </w:r>
      <w:r w:rsidR="00E70E4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综合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办公室联系。（通讯地址：长春市南关区</w:t>
      </w:r>
      <w:r w:rsidR="00E70E4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平治街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与</w:t>
      </w:r>
      <w:r w:rsidR="00E70E4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民康路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路交汇，邮政编码：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130041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。联系电话：</w:t>
      </w:r>
      <w:r w:rsidR="00E70E4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81179820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，传真号码：</w:t>
      </w:r>
      <w:r w:rsidR="00E70E4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81179800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。）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年，</w:t>
      </w:r>
      <w:r w:rsidR="0035585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自强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街道按照中央、省、市的要求，不断拓展公开内容，创新公开形式，完善公开制度，强化公开监督，政府信息公开工作</w:t>
      </w:r>
      <w:r w:rsidR="00E70E4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有序推进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（一）严格落实年度报告制度。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依法按时完成</w:t>
      </w:r>
      <w:r w:rsidR="0035585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自强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街道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年政府信息公开年度报告，在“长春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南关”政府网站向社会公布，主动接受社会监督。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（二）认真做好主动公开政府信息工作。</w:t>
      </w:r>
    </w:p>
    <w:p w:rsidR="00FE2855" w:rsidRDefault="008F1F05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每月按照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“四集中”的统一要求，做到集中搜集信息、集中审核信息、集中公开信息、集中报送信息，保证了政府信息公开的及时性和安全性，做到了政府信息公开的规范化和常态化。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按照“五公开”原则，及时上报街道重要活动和工作动态，全年上报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政务信息</w:t>
      </w:r>
      <w:r w:rsidR="00F578F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88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条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jc w:val="center"/>
        <w:rPr>
          <w:rFonts w:ascii="微软雅黑" w:eastAsia="微软雅黑" w:hAnsi="微软雅黑" w:cs="微软雅黑"/>
          <w:color w:val="000000"/>
          <w:szCs w:val="21"/>
        </w:rPr>
      </w:pPr>
      <w:r>
        <w:rPr>
          <w:noProof/>
        </w:rPr>
        <w:drawing>
          <wp:inline distT="0" distB="0" distL="114300" distR="114300">
            <wp:extent cx="4462145" cy="2624455"/>
            <wp:effectExtent l="19050" t="0" r="14605" b="444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（三）认真做好依申请公开政府信息工作。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进一步强化</w:t>
      </w:r>
      <w:r w:rsidR="0035585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自强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街道政府信息公开申请接收、登记、办理、审核、答复、归档等各个环节的制度规范，简化办事程序，落实了办理责任。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（四）进一步加强了基层政务公开。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落实了本街公开信息的保障部门和保障人，指定政治素质好、业务能力强的工作人员从事政府信息公开的工作，完善了信息公开保密审核机制，按时完成了本街信息公开、保密审核和信息报送任务。</w:t>
      </w:r>
    </w:p>
    <w:p w:rsidR="00FE2855" w:rsidRDefault="008F1F05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二、主动公开政府信息情况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87"/>
        <w:gridCol w:w="2264"/>
        <w:gridCol w:w="1271"/>
        <w:gridCol w:w="2391"/>
      </w:tblGrid>
      <w:tr w:rsidR="00FE2855">
        <w:trPr>
          <w:trHeight w:val="495"/>
          <w:jc w:val="center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E2855">
        <w:trPr>
          <w:trHeight w:val="882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E2855">
        <w:trPr>
          <w:trHeight w:val="39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3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80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E2855">
        <w:trPr>
          <w:trHeight w:val="54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E2855">
        <w:trPr>
          <w:trHeight w:val="38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17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0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E2855">
        <w:trPr>
          <w:trHeight w:val="634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E2855">
        <w:trPr>
          <w:trHeight w:val="43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09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74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E2855">
        <w:trPr>
          <w:trHeight w:val="270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FE2855">
        <w:trPr>
          <w:trHeight w:val="551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76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E2855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E2855">
        <w:trPr>
          <w:trHeight w:val="585"/>
          <w:jc w:val="center"/>
        </w:trPr>
        <w:tc>
          <w:tcPr>
            <w:tcW w:w="3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539"/>
          <w:jc w:val="center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年本行政区域（或本部门）政府信息公开发布总数量（非新闻类、消息类）：</w:t>
            </w:r>
          </w:p>
        </w:tc>
      </w:tr>
    </w:tbl>
    <w:p w:rsidR="00FE2855" w:rsidRDefault="00FE285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E2855" w:rsidRDefault="008F1F05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FE2855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E2855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E2855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2855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trHeight w:val="383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6.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7.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8.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5.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E2855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FE2855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E2855" w:rsidRDefault="00FE285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FE2855" w:rsidRDefault="00FE285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E285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E285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E285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2855" w:rsidRDefault="00FE28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E2855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855" w:rsidRDefault="008F1F0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FE2855" w:rsidRDefault="00FE285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目前，政府信息公开工作存在以下问题：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Chars="200" w:firstLine="480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（一）政务新媒体更新频次需进一步加强。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（二）主动公开政府信息内容与社会公众要求还存在一些差距。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2021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年将继续依照全面贯彻落实《条例》和中央、省、市、区的相关要求，采取多种方法比较全面、及时、准确地进行公开，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进一步加大公开力度，应公开尽公开。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（一）加强组织领导，提高信息员业务能力。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建立健全相关工作机构，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主要负责同志要亲自过问，分管负责同志要直接负责，逐级落实责任，确保各项工作措施落实到位。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积极参加政府信息公开业务培训，经常交流信息公开经验，不断提高政策把握能力、舆情研判能力、解疑释惑能力和回应引导能力。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2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（二）完善发布机制，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完善依申请公开机制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  <w:lang/>
        </w:rPr>
        <w:t>。</w:t>
      </w:r>
    </w:p>
    <w:p w:rsidR="00FE2855" w:rsidRDefault="008F1F05">
      <w:pPr>
        <w:widowControl/>
        <w:shd w:val="clear" w:color="auto" w:fill="FFFFFF"/>
        <w:wordWrap w:val="0"/>
        <w:spacing w:line="315" w:lineRule="atLeast"/>
        <w:ind w:firstLine="48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对拟发布的政府信息，要按照“先审查、后公开”和“一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事一审”的原则，依法依规做好保密审查工作，从源头上防范失泄密事件的发生，确保国家秘密安全。建立健全政府信息公开申请受理渠道，进一步强化政府信息公开申请接收、登记、办理、审核、答复、归档等各个环节的制度规范，简化办事程序，落实办理责任，提高答复实效，依法妥善做好相关工作。</w:t>
      </w: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FE2855" w:rsidRDefault="008F1F05">
      <w:pPr>
        <w:widowControl/>
        <w:shd w:val="clear" w:color="auto" w:fill="FFFFFF"/>
        <w:ind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FE2855" w:rsidRDefault="00FE2855"/>
    <w:p w:rsidR="00FE2855" w:rsidRDefault="00FE285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E2855" w:rsidSect="00FE2855">
      <w:footerReference w:type="default" r:id="rId8"/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05" w:rsidRDefault="008F1F05" w:rsidP="00FE2855">
      <w:r>
        <w:separator/>
      </w:r>
    </w:p>
  </w:endnote>
  <w:endnote w:type="continuationSeparator" w:id="1">
    <w:p w:rsidR="008F1F05" w:rsidRDefault="008F1F05" w:rsidP="00FE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443061"/>
    </w:sdtPr>
    <w:sdtContent>
      <w:p w:rsidR="00FE2855" w:rsidRDefault="00FE2855">
        <w:pPr>
          <w:pStyle w:val="a3"/>
          <w:jc w:val="center"/>
        </w:pPr>
        <w:r>
          <w:fldChar w:fldCharType="begin"/>
        </w:r>
        <w:r w:rsidR="008F1F05">
          <w:instrText>PAGE   \* MERGEFORMAT</w:instrText>
        </w:r>
        <w:r>
          <w:fldChar w:fldCharType="separate"/>
        </w:r>
        <w:r w:rsidR="00F578FB" w:rsidRPr="00F578FB">
          <w:rPr>
            <w:noProof/>
            <w:lang w:val="zh-CN"/>
          </w:rPr>
          <w:t>2</w:t>
        </w:r>
        <w:r>
          <w:fldChar w:fldCharType="end"/>
        </w:r>
      </w:p>
    </w:sdtContent>
  </w:sdt>
  <w:p w:rsidR="00FE2855" w:rsidRDefault="00FE28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05" w:rsidRDefault="008F1F05" w:rsidP="00FE2855">
      <w:r>
        <w:separator/>
      </w:r>
    </w:p>
  </w:footnote>
  <w:footnote w:type="continuationSeparator" w:id="1">
    <w:p w:rsidR="008F1F05" w:rsidRDefault="008F1F05" w:rsidP="00FE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1A3B86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53050"/>
    <w:rsid w:val="00355854"/>
    <w:rsid w:val="00374DB0"/>
    <w:rsid w:val="003754A3"/>
    <w:rsid w:val="003F14C9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8F1F05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70E4A"/>
    <w:rsid w:val="00EB5FD9"/>
    <w:rsid w:val="00ED43FA"/>
    <w:rsid w:val="00F03E2C"/>
    <w:rsid w:val="00F179D4"/>
    <w:rsid w:val="00F56532"/>
    <w:rsid w:val="00F578FB"/>
    <w:rsid w:val="00F611E5"/>
    <w:rsid w:val="00FA3B4B"/>
    <w:rsid w:val="00FB7AD1"/>
    <w:rsid w:val="00FE2855"/>
    <w:rsid w:val="00FF24C5"/>
    <w:rsid w:val="021B71A8"/>
    <w:rsid w:val="0351152F"/>
    <w:rsid w:val="06063FC6"/>
    <w:rsid w:val="07316E98"/>
    <w:rsid w:val="0D8C2782"/>
    <w:rsid w:val="22534CC0"/>
    <w:rsid w:val="26C84037"/>
    <w:rsid w:val="2BF8633A"/>
    <w:rsid w:val="2E6A399B"/>
    <w:rsid w:val="2EBC1F0B"/>
    <w:rsid w:val="2FD40719"/>
    <w:rsid w:val="3835718F"/>
    <w:rsid w:val="3D0F74C5"/>
    <w:rsid w:val="40C94476"/>
    <w:rsid w:val="45510FA2"/>
    <w:rsid w:val="47990858"/>
    <w:rsid w:val="50642CF4"/>
    <w:rsid w:val="52BC4173"/>
    <w:rsid w:val="53471A43"/>
    <w:rsid w:val="56410BF9"/>
    <w:rsid w:val="5AC17205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  <w:rsid w:val="73E5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FE28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FE285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E2855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  <w:style w:type="paragraph" w:styleId="a3">
    <w:name w:val="footer"/>
    <w:basedOn w:val="a"/>
    <w:link w:val="Char"/>
    <w:uiPriority w:val="99"/>
    <w:unhideWhenUsed/>
    <w:qFormat/>
    <w:rsid w:val="00FE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28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E28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28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58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58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plotArea>
      <c:layout>
        <c:manualLayout>
          <c:layoutTarget val="inner"/>
          <c:xMode val="edge"/>
          <c:yMode val="edge"/>
          <c:x val="4.8416666666666719E-2"/>
          <c:y val="0.16597222222222205"/>
          <c:w val="0.89463888888888921"/>
          <c:h val="0.711666666666667"/>
        </c:manualLayout>
      </c:layout>
      <c:barChart>
        <c:barDir val="col"/>
        <c:grouping val="clustered"/>
        <c:ser>
          <c:idx val="0"/>
          <c:order val="0"/>
          <c:tx>
            <c:strRef>
              <c:f>'[新建 XLS 工作表.xls]Sheet1'!$B$2</c:f>
              <c:strCache>
                <c:ptCount val="1"/>
                <c:pt idx="0">
                  <c:v>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'[新建 XLS 工作表.xls]Sheet1'!$A$3:$A$8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'[新建 XLS 工作表.xls]Sheet1'!$B$3:$B$8</c:f>
              <c:numCache>
                <c:formatCode>General</c:formatCode>
                <c:ptCount val="6"/>
                <c:pt idx="0">
                  <c:v>138</c:v>
                </c:pt>
                <c:pt idx="1">
                  <c:v>543</c:v>
                </c:pt>
                <c:pt idx="2">
                  <c:v>88</c:v>
                </c:pt>
                <c:pt idx="3">
                  <c:v>143</c:v>
                </c:pt>
                <c:pt idx="4">
                  <c:v>260</c:v>
                </c:pt>
                <c:pt idx="5">
                  <c:v>261</c:v>
                </c:pt>
              </c:numCache>
            </c:numRef>
          </c:val>
        </c:ser>
        <c:gapWidth val="219"/>
        <c:overlap val="-27"/>
        <c:axId val="198407680"/>
        <c:axId val="212019840"/>
      </c:barChart>
      <c:catAx>
        <c:axId val="198407680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12019840"/>
        <c:crosses val="autoZero"/>
        <c:auto val="1"/>
        <c:lblAlgn val="ctr"/>
        <c:lblOffset val="100"/>
      </c:catAx>
      <c:valAx>
        <c:axId val="212019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840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cp:lastPrinted>2021-01-11T05:57:00Z</cp:lastPrinted>
  <dcterms:created xsi:type="dcterms:W3CDTF">2021-01-16T01:48:00Z</dcterms:created>
  <dcterms:modified xsi:type="dcterms:W3CDTF">2021-01-16T05:33:00Z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