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民康街道办事处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本年度报告根据《中华人民共和国政府信息公开条例》(以下简称《条例》)的有关规定编制，本报告数据统计期限为20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年1月1日至20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12月31日止。本年度报告的电子版可在南关区政府门户网站政务公开专栏下载。如对本年度报告有疑问，请与民康街道办公室联系。（通讯地址：长春市南关区西二道街与大经路交汇，邮政编码：130041。联系电话：88955557，传真号码：88939655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2020年，民康街道按照中央、省、市的要求，不断拓展公开内容，创新公开形式，完善公开制度，强化公开监督，政府信息公开工作取得了显著的成效。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（一）严格落实年度报告制度。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依法按时完成民康街道2020年政府信息公开年度报告，在“长春 南关”政府网站向社会公布，主动接受社会监督。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（二）认真做好主动公开政府信息工作。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每月按照 “四集中”的统一要求，做到集中搜集信息、集中审核信息、集中公开信息、集中报送信息，保证了政府信息公开的及时性和安全性，做到了政府信息公开的规范化和常态化。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按照“五公开”原则，及时上报街道重要活动和工作动态，全年上报政务信息261条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（三）认真做好依申请公开政府信息工作。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进一步强化民康街道政府信息公开申请接收、登记、办理、审核、答复、归档等各个环节的制度规范，简化办事程序，落实了办理责任。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（四）进一步加强了基层政务公开。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落实了本街公开信息的保障部门和保障人，指定政治素质好、业务能力强的工作人员从事政府信息公开的工作，完善了信息公开保密审核机制，按时完成了本街信息公开、保密审核和信息报送任务。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7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目前，政府信息公开工作存在以下问题：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right="0" w:firstLine="480" w:firstLineChars="200"/>
        <w:jc w:val="both"/>
        <w:rPr>
          <w:rFonts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（一）政务新媒体更新频次需进一步加强。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（二）主动公开政府信息内容与社会公众要求还存在一些差距。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2021年将继续依照全面贯彻落实《条例》和中央、省、市、区的相关要求，采取多种方法比较全面、及时、准确地进行公开，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进一步加大公开力度，应公开尽公开。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（一）加强组织领导，提高信息员业务能力。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建立健全相关工作机构，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主要负责同志要亲自过问，分管负责同志要直接负责，逐级落实责任，确保各项工作措施落实到位。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积极参加政府信息公开业务培训，经常交流信息公开经验，不断提高政策把握能力、舆情研判能力、解疑释惑能力和回应引导能力。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2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（二）完善发布机制，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完善依申请公开机制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拟发布的政府信息，要按照“先审查、后公开”和“一事一审”的原则，依法依规做好保密审查工作，从源头上防范失泄密事件的发生，确保国家秘密安全。建立健全政府信息公开申请受理渠道，进一步强化政府信息公开申请接收、登记、办理、审核、答复、归档等各个环节的制度规范，简化办事程序，落实办理责任，提高答复实效，依法妥善做好相关工作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6063FC6"/>
    <w:rsid w:val="07316E98"/>
    <w:rsid w:val="0D8C2782"/>
    <w:rsid w:val="22534CC0"/>
    <w:rsid w:val="26C84037"/>
    <w:rsid w:val="2BF8633A"/>
    <w:rsid w:val="2E6A399B"/>
    <w:rsid w:val="2EBC1F0B"/>
    <w:rsid w:val="2FD40719"/>
    <w:rsid w:val="3835718F"/>
    <w:rsid w:val="3D0F74C5"/>
    <w:rsid w:val="40C94476"/>
    <w:rsid w:val="45510FA2"/>
    <w:rsid w:val="47990858"/>
    <w:rsid w:val="50642CF4"/>
    <w:rsid w:val="52BC4173"/>
    <w:rsid w:val="53471A43"/>
    <w:rsid w:val="56410BF9"/>
    <w:rsid w:val="5AC17205"/>
    <w:rsid w:val="5BCA152B"/>
    <w:rsid w:val="5C1C756A"/>
    <w:rsid w:val="5DAF5956"/>
    <w:rsid w:val="60BD47F0"/>
    <w:rsid w:val="60CD26B8"/>
    <w:rsid w:val="625D0D2D"/>
    <w:rsid w:val="660C6655"/>
    <w:rsid w:val="695F3768"/>
    <w:rsid w:val="69907989"/>
    <w:rsid w:val="69A21EAB"/>
    <w:rsid w:val="6E525592"/>
    <w:rsid w:val="70DD1C33"/>
    <w:rsid w:val="73AB00AE"/>
    <w:rsid w:val="73E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484166666666667"/>
          <c:y val="0.165972222222222"/>
          <c:w val="0.894638888888889"/>
          <c:h val="0.7116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'[新建 XLS 工作表.xls]Sheet1'!$B$2</c:f>
              <c:strCache>
                <c:ptCount val="1"/>
                <c:pt idx="0">
                  <c:v>信息数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工作表.xls]Sheet1'!$A$3:$A$8</c:f>
              <c:strCache>
                <c:ptCount val="6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  <c:pt idx="5">
                  <c:v>2020年</c:v>
                </c:pt>
              </c:strCache>
            </c:strRef>
          </c:cat>
          <c:val>
            <c:numRef>
              <c:f>'[新建 XLS 工作表.xls]Sheet1'!$B$3:$B$8</c:f>
              <c:numCache>
                <c:formatCode>General</c:formatCode>
                <c:ptCount val="6"/>
                <c:pt idx="0">
                  <c:v>138</c:v>
                </c:pt>
                <c:pt idx="1">
                  <c:v>543</c:v>
                </c:pt>
                <c:pt idx="2">
                  <c:v>88</c:v>
                </c:pt>
                <c:pt idx="3">
                  <c:v>143</c:v>
                </c:pt>
                <c:pt idx="4">
                  <c:v>260</c:v>
                </c:pt>
                <c:pt idx="5">
                  <c:v>261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4950284"/>
        <c:axId val="942736453"/>
      </c:barChart>
      <c:catAx>
        <c:axId val="3849502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2736453"/>
        <c:crosses val="autoZero"/>
        <c:auto val="1"/>
        <c:lblAlgn val="ctr"/>
        <c:lblOffset val="100"/>
        <c:noMultiLvlLbl val="0"/>
      </c:catAx>
      <c:valAx>
        <c:axId val="94273645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49502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4936</Characters>
  <Lines>41</Lines>
  <Paragraphs>11</Paragraphs>
  <TotalTime>8</TotalTime>
  <ScaleCrop>false</ScaleCrop>
  <LinksUpToDate>false</LinksUpToDate>
  <CharactersWithSpaces>5790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平悦</cp:lastModifiedBy>
  <cp:lastPrinted>2021-01-11T05:57:00Z</cp:lastPrinted>
  <dcterms:modified xsi:type="dcterms:W3CDTF">2021-01-12T03:08:41Z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