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附件1</w:t>
      </w:r>
    </w:p>
    <w:p>
      <w:pPr>
        <w:widowControl/>
        <w:shd w:val="clear" w:color="auto" w:fill="FFFFFF"/>
        <w:jc w:val="center"/>
        <w:rPr>
          <w:rFonts w:ascii="宋体" w:hAnsi="宋体" w:eastAsia="宋体" w:cs="宋体"/>
          <w:b/>
          <w:bCs/>
          <w:color w:val="333333"/>
          <w:kern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宋体" w:hAnsi="宋体" w:eastAsia="宋体" w:cs="宋体"/>
          <w:b/>
          <w:bCs/>
          <w:color w:val="333333"/>
          <w:kern w:val="0"/>
          <w:sz w:val="36"/>
          <w:szCs w:val="36"/>
        </w:rPr>
      </w:pPr>
      <w:r>
        <w:rPr>
          <w:rFonts w:hint="eastAsia" w:ascii="宋体" w:hAnsi="宋体" w:eastAsia="宋体" w:cs="宋体"/>
          <w:b/>
          <w:bCs/>
          <w:i w:val="0"/>
          <w:caps w:val="0"/>
          <w:color w:val="000000"/>
          <w:spacing w:val="0"/>
          <w:sz w:val="36"/>
          <w:szCs w:val="36"/>
          <w:shd w:val="clear" w:fill="FFFFFF"/>
        </w:rPr>
        <w:t>20</w:t>
      </w:r>
      <w:r>
        <w:rPr>
          <w:rFonts w:hint="eastAsia" w:ascii="宋体" w:hAnsi="宋体" w:eastAsia="宋体" w:cs="宋体"/>
          <w:b/>
          <w:bCs/>
          <w:i w:val="0"/>
          <w:caps w:val="0"/>
          <w:color w:val="000000"/>
          <w:spacing w:val="0"/>
          <w:sz w:val="36"/>
          <w:szCs w:val="36"/>
          <w:shd w:val="clear" w:fill="FFFFFF"/>
          <w:lang w:val="en-US" w:eastAsia="zh-CN"/>
        </w:rPr>
        <w:t>20</w:t>
      </w:r>
      <w:r>
        <w:rPr>
          <w:rFonts w:hint="eastAsia" w:ascii="宋体" w:hAnsi="宋体" w:eastAsia="宋体" w:cs="宋体"/>
          <w:b/>
          <w:bCs/>
          <w:i w:val="0"/>
          <w:caps w:val="0"/>
          <w:color w:val="000000"/>
          <w:spacing w:val="0"/>
          <w:sz w:val="36"/>
          <w:szCs w:val="36"/>
          <w:shd w:val="clear" w:fill="FFFFFF"/>
        </w:rPr>
        <w:t>年南关区</w:t>
      </w:r>
      <w:r>
        <w:rPr>
          <w:rFonts w:hint="eastAsia" w:cs="宋体"/>
          <w:b/>
          <w:bCs/>
          <w:i w:val="0"/>
          <w:caps w:val="0"/>
          <w:color w:val="000000"/>
          <w:spacing w:val="0"/>
          <w:sz w:val="36"/>
          <w:szCs w:val="36"/>
          <w:shd w:val="clear" w:fill="FFFFFF"/>
          <w:lang w:val="en-US" w:eastAsia="zh-CN"/>
        </w:rPr>
        <w:t>红十字会</w:t>
      </w:r>
      <w:r>
        <w:rPr>
          <w:rFonts w:hint="eastAsia" w:ascii="宋体" w:hAnsi="宋体" w:eastAsia="宋体" w:cs="宋体"/>
          <w:b/>
          <w:bCs/>
          <w:i w:val="0"/>
          <w:caps w:val="0"/>
          <w:color w:val="000000"/>
          <w:spacing w:val="0"/>
          <w:sz w:val="36"/>
          <w:szCs w:val="36"/>
          <w:shd w:val="clear" w:fill="FFFFFF"/>
        </w:rPr>
        <w:t>政府信息公开</w:t>
      </w:r>
      <w:r>
        <w:rPr>
          <w:rFonts w:hint="eastAsia" w:cs="宋体"/>
          <w:b/>
          <w:bCs/>
          <w:i w:val="0"/>
          <w:caps w:val="0"/>
          <w:color w:val="000000"/>
          <w:spacing w:val="0"/>
          <w:sz w:val="36"/>
          <w:szCs w:val="36"/>
          <w:shd w:val="clear" w:fill="FFFFFF"/>
          <w:lang w:eastAsia="zh-CN"/>
        </w:rPr>
        <w:t>工作</w:t>
      </w:r>
      <w:r>
        <w:rPr>
          <w:rFonts w:hint="eastAsia" w:ascii="宋体" w:hAnsi="宋体" w:eastAsia="宋体" w:cs="宋体"/>
          <w:b/>
          <w:bCs/>
          <w:i w:val="0"/>
          <w:caps w:val="0"/>
          <w:color w:val="000000"/>
          <w:spacing w:val="0"/>
          <w:sz w:val="36"/>
          <w:szCs w:val="36"/>
          <w:shd w:val="clear" w:fill="FFFFFF"/>
        </w:rPr>
        <w:t>年度报告</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both"/>
        <w:rPr>
          <w:rFonts w:hint="eastAsia" w:asciiTheme="minorEastAsia" w:hAnsiTheme="minorEastAsia" w:eastAsiaTheme="minorEastAsia" w:cstheme="minorEastAsia"/>
          <w:i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rPr>
        <w:t>20</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eastAsia="zh-CN"/>
        </w:rPr>
        <w:t>20</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年，</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eastAsia="zh-CN"/>
        </w:rPr>
        <w:t>南关区</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红十字</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eastAsia="zh-CN"/>
        </w:rPr>
        <w:t>会</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根据《长春市人民政府政务公开办公室关于做好政府信息公开年度报告编制公布及相关工作的通知》</w:t>
      </w:r>
      <w:bookmarkStart w:id="0" w:name="_GoBack"/>
      <w:bookmarkEnd w:id="0"/>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要求，不断拓展公开内容，创新公开形式，完善公开制度，强化公开监督，政府信息公开工作取得了显著的成效。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（一）严格落实年度报告制度。依法按时完成红十字</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eastAsia="zh-CN"/>
        </w:rPr>
        <w:t>2020</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年政府信息公开年度报告，并于</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eastAsia="zh-CN"/>
        </w:rPr>
        <w:t>2021</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年</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rPr>
        <w:t>3</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月</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lang w:val="en-US"/>
        </w:rPr>
        <w:t>31</w:t>
      </w: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日之前在“长春．南关”政府网站向社会公布，主动接受社会监督。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（二）认真做好主动公开政府信息工作。每月按照 “四集中”的统一要求，做到集中搜集信息、集中审核信息、集中公开信息、集中报送信息，保证了政府信息公开的及时性和安全性，做到了政府信息公开的规范化和常态化。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（三）认真做好依申请公开政府信息工作。进一步强化红十字会政府信息公开申请接收、登记、办理、审核、答复、归档等各个环节的制度规范，简化办事程序，落实了办理责任。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both"/>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bdr w:val="none" w:color="auto" w:sz="0" w:space="0"/>
          <w:shd w:val="clear" w:fill="FFFFFF"/>
        </w:rPr>
        <w:t>（四）进一步加强了重点领域政府信息公开工作。落实了重点领域政府信息公开的责任，增加了重点领域政府信息的数量，提高了重点领域政府信息的质量。</w:t>
      </w:r>
    </w:p>
    <w:p>
      <w:pPr>
        <w:widowControl/>
        <w:shd w:val="clear" w:color="auto" w:fill="FFFFFF"/>
        <w:rPr>
          <w:rFonts w:hint="eastAsia"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6"/>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2020年本行政区域（或本部门）政府信息公开发布总数量（非新闻类、消息类）：</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目前，政府信息公开工作存在的主要问题是：一是信息公开意识有待进一步加强；二是主动公开政府信息内容与社会公众要求还存在一些差距；三是信息发布形式有待提高和创新。</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年将继续依照全面贯彻落实《条例》和中央、省、市、区的相关要求，采取多种方法比较全面、及时、准确地进行公开，努力使我街的政府信息公开工作上一个新台阶。</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加强组织领导。把做好政府信息公开、提高信息发布实效摆上重要工作日程，主要负责同志要亲自过问，分管负责同志要直接负责，逐级落实责任，确保各项工作措施落实到位。建立健全相关工作机构，配备必要的工作人员。</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完善政府信息主动发布机制。针对公众关切，主动、及时、全面、准确地发布权威政府信息。对拟发布的政府信息，要按照“先审查、后公开”和“一事一审”的原则，依法依规做好保密审查工作，从源头上防范失泄密事件的发生，确保国家秘密安全。严格执行登记备案制度，未经审查和批准的政府信息不得对外发布。</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建立完善依申请公开和申诉举报机制。建立健全政府信息公开申请受理渠道，进一步强化政府信息公开申请接收、登记、办理、审核、答复、归档等各个环节的制度规范，简化办事程序，落实办理责任，提高答复实效，依法妥善做好相关工作。制定完善申诉举报制度，积极稳妥处理好政府信息公开中涉及的重大敏感事项。</w:t>
      </w:r>
    </w:p>
    <w:p>
      <w:pPr>
        <w:widowControl/>
        <w:shd w:val="clear" w:color="auto" w:fill="FFFFFF"/>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（四）不断提高信息员政府信息公开工作的业务能力。积极参加政府信息公开业务培训，经常交流信息公开经验，不断提高政策把握能力、舆情研判能力、解疑释惑能力和回应引导能力。</w:t>
      </w:r>
    </w:p>
    <w:p>
      <w:pPr>
        <w:widowControl/>
        <w:shd w:val="clear" w:color="auto" w:fill="FFFFFF"/>
        <w:ind w:firstLine="480"/>
        <w:rPr>
          <w:rFonts w:ascii="宋体" w:hAnsi="宋体" w:eastAsia="宋体" w:cs="宋体"/>
          <w:color w:val="auto"/>
          <w:kern w:val="0"/>
          <w:sz w:val="24"/>
          <w:szCs w:val="24"/>
        </w:rPr>
      </w:pPr>
      <w:r>
        <w:rPr>
          <w:rFonts w:hint="eastAsia" w:ascii="宋体" w:hAnsi="宋体" w:eastAsia="宋体" w:cs="宋体"/>
          <w:b/>
          <w:bCs/>
          <w:color w:val="auto"/>
          <w:kern w:val="0"/>
          <w:sz w:val="24"/>
          <w:szCs w:val="24"/>
        </w:rPr>
        <w:t>六、其他需要报告的事项</w:t>
      </w:r>
    </w:p>
    <w:p>
      <w:pPr>
        <w:widowControl/>
        <w:shd w:val="clear" w:color="auto" w:fill="FFFFFF"/>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无</w:t>
      </w:r>
    </w:p>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6063FC6"/>
    <w:rsid w:val="07316E98"/>
    <w:rsid w:val="0D8C2782"/>
    <w:rsid w:val="1A5F40ED"/>
    <w:rsid w:val="1DA232DE"/>
    <w:rsid w:val="211A4829"/>
    <w:rsid w:val="22534CC0"/>
    <w:rsid w:val="22575D56"/>
    <w:rsid w:val="239312E4"/>
    <w:rsid w:val="2BF8633A"/>
    <w:rsid w:val="2E6A399B"/>
    <w:rsid w:val="2EBC1F0B"/>
    <w:rsid w:val="2FD40719"/>
    <w:rsid w:val="3835718F"/>
    <w:rsid w:val="40C94476"/>
    <w:rsid w:val="41D04556"/>
    <w:rsid w:val="45510FA2"/>
    <w:rsid w:val="47990858"/>
    <w:rsid w:val="50642CF4"/>
    <w:rsid w:val="52BC4173"/>
    <w:rsid w:val="56410BF9"/>
    <w:rsid w:val="5B7B5FC7"/>
    <w:rsid w:val="5BCA152B"/>
    <w:rsid w:val="5C1C756A"/>
    <w:rsid w:val="5DAF5956"/>
    <w:rsid w:val="60BD47F0"/>
    <w:rsid w:val="60CD26B8"/>
    <w:rsid w:val="625D0D2D"/>
    <w:rsid w:val="660C6655"/>
    <w:rsid w:val="695F3768"/>
    <w:rsid w:val="69907989"/>
    <w:rsid w:val="69A21EAB"/>
    <w:rsid w:val="6E525592"/>
    <w:rsid w:val="70DD1C33"/>
    <w:rsid w:val="73AB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0</TotalTime>
  <ScaleCrop>false</ScaleCrop>
  <LinksUpToDate>false</LinksUpToDate>
  <CharactersWithSpaces>5790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Administrator</cp:lastModifiedBy>
  <cp:lastPrinted>2021-01-11T05:57:00Z</cp:lastPrinted>
  <dcterms:modified xsi:type="dcterms:W3CDTF">2021-01-12T04:46:17Z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