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农安县粮食和物资储备局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val="en-US" w:eastAsia="zh-CN"/>
        </w:rPr>
        <w:t>2020年度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070000" w:fill="FFFFFF"/>
          <w:lang w:val="en-US" w:eastAsia="zh-CN"/>
        </w:rPr>
        <w:t xml:space="preserve">    2020年度，农安县粮食和物资储备局认真贯彻《中华人民共和国政府信息公开条例》，坚持以公开为常态、不公开为例外，遵循公正、公平、合法、便民的原则，根据机构改革情况，扎实推进政府信息公开工作。一是及时更新政府信息公开指南。二是根据“三定方案”，主动公开本机关主要职能、内设机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color="070000" w:fill="FFFFFF"/>
          <w:lang w:val="en-US" w:eastAsia="zh-CN"/>
        </w:rPr>
        <w:t>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070000" w:fill="FFFFFF"/>
          <w:lang w:val="en-US" w:eastAsia="zh-CN"/>
        </w:rPr>
        <w:t>及其职能、政务公开办事联系电话等政府信息。三是根据“放管服”改革，认真清理权责清单，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color="070000" w:fill="FFFFFF"/>
          <w:lang w:val="en-US" w:eastAsia="zh-CN"/>
        </w:rPr>
        <w:t>及时公开行政许可事项。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（一）主要问题。一是政府信息公开的自觉性不强。存在对政府信息公开工作认识上的不足，政府信息公开的主动性、自觉性不高。二是面向社会宣传力度不够，群众对政府信息公开工作的知晓率不高。</w:t>
      </w: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（二）改进措施。一是进一步完善政府信息公开制度。坚持按照《条例》要求，结合粮食和物资储备工作实际，完善制度建设，规范管理，确保政府信息公开工作有序开展。二是加强学习。定期组织人员参加学习培训，进一步提升工作人员对政府信息公开工作的责任意识和工作能力。三是充分利用好县政府门户网站这个政务公开载体，定期公开粮食和物资储备工作政务信息，拓宽市民获取粮食信息的渠道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eastAsia="zh-CN"/>
        </w:rPr>
        <w:t>目前，没有其他需要报告的事项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977D"/>
    <w:multiLevelType w:val="singleLevel"/>
    <w:tmpl w:val="5FFF977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A11015"/>
    <w:rsid w:val="369E5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 Char"/>
    <w:basedOn w:val="6"/>
    <w:link w:val="3"/>
    <w:uiPriority w:val="99"/>
    <w:rPr>
      <w:sz w:val="18"/>
      <w:szCs w:val="18"/>
    </w:rPr>
  </w:style>
  <w:style w:type="character" w:customStyle="1" w:styleId="8">
    <w:name w:val="页脚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WPS_1528959085</cp:lastModifiedBy>
  <cp:lastPrinted>2020-12-15T06:21:00Z</cp:lastPrinted>
  <dcterms:modified xsi:type="dcterms:W3CDTF">2021-01-27T03:24:48Z</dcterms:modified>
  <dc:title>农安县粮食和物资储备局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