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hd w:val="clear" w:color="auto" w:fill="FFFFFF"/>
        <w:jc w:val="center"/>
        <w:rPr>
          <w:rFonts w:hint="eastAsia" w:ascii="宋体" w:hAnsi="宋体" w:eastAsia="宋体" w:cs="宋体"/>
          <w:b/>
          <w:bCs/>
          <w:color w:val="333333"/>
          <w:kern w:val="0"/>
          <w:sz w:val="36"/>
          <w:szCs w:val="36"/>
        </w:rPr>
      </w:pPr>
    </w:p>
    <w:p>
      <w:pPr>
        <w:widowControl/>
        <w:shd w:val="clear" w:color="auto" w:fill="FFFFFF"/>
        <w:jc w:val="center"/>
        <w:rPr>
          <w:rFonts w:hint="eastAsia" w:ascii="宋体" w:hAnsi="宋体" w:eastAsia="宋体" w:cs="宋体"/>
          <w:b/>
          <w:bCs/>
          <w:color w:val="333333"/>
          <w:kern w:val="0"/>
          <w:sz w:val="36"/>
          <w:szCs w:val="36"/>
          <w:lang w:eastAsia="zh-CN"/>
        </w:rPr>
      </w:pPr>
      <w:r>
        <w:rPr>
          <w:rFonts w:hint="eastAsia" w:ascii="宋体" w:hAnsi="宋体" w:eastAsia="宋体" w:cs="宋体"/>
          <w:b/>
          <w:bCs/>
          <w:color w:val="333333"/>
          <w:kern w:val="0"/>
          <w:sz w:val="36"/>
          <w:szCs w:val="36"/>
        </w:rPr>
        <w:t>政府信息公开工作年度</w:t>
      </w:r>
      <w:r>
        <w:rPr>
          <w:rFonts w:hint="eastAsia" w:ascii="宋体" w:hAnsi="宋体" w:eastAsia="宋体" w:cs="宋体"/>
          <w:b/>
          <w:bCs/>
          <w:color w:val="333333"/>
          <w:kern w:val="0"/>
          <w:sz w:val="36"/>
          <w:szCs w:val="36"/>
          <w:lang w:eastAsia="zh-CN"/>
        </w:rPr>
        <w:t>报告</w:t>
      </w:r>
    </w:p>
    <w:p>
      <w:pPr>
        <w:widowControl/>
        <w:shd w:val="clear" w:color="auto" w:fill="FFFFFF"/>
        <w:jc w:val="center"/>
        <w:rPr>
          <w:rFonts w:hint="default" w:ascii="宋体" w:hAnsi="宋体" w:eastAsia="宋体" w:cs="宋体"/>
          <w:b/>
          <w:bCs/>
          <w:color w:val="333333"/>
          <w:kern w:val="0"/>
          <w:sz w:val="36"/>
          <w:szCs w:val="36"/>
          <w:lang w:val="en-US" w:eastAsia="zh-CN"/>
        </w:rPr>
      </w:pPr>
      <w:r>
        <w:rPr>
          <w:rFonts w:hint="eastAsia" w:ascii="宋体" w:hAnsi="宋体" w:eastAsia="宋体" w:cs="宋体"/>
          <w:b/>
          <w:bCs/>
          <w:color w:val="333333"/>
          <w:kern w:val="0"/>
          <w:sz w:val="36"/>
          <w:szCs w:val="36"/>
          <w:lang w:val="en-US" w:eastAsia="zh-CN"/>
        </w:rPr>
        <w:t>农安县机关事务管理局</w:t>
      </w:r>
    </w:p>
    <w:p>
      <w:pPr>
        <w:widowControl/>
        <w:numPr>
          <w:numId w:val="0"/>
        </w:numPr>
        <w:shd w:val="clear" w:color="auto" w:fill="FFFFFF"/>
        <w:rPr>
          <w:rFonts w:hint="eastAsia" w:ascii="宋体" w:hAnsi="宋体" w:eastAsia="宋体" w:cs="宋体"/>
          <w:b/>
          <w:bCs/>
          <w:color w:val="333333"/>
          <w:kern w:val="0"/>
          <w:sz w:val="24"/>
          <w:szCs w:val="24"/>
        </w:rPr>
      </w:pPr>
    </w:p>
    <w:p>
      <w:pPr>
        <w:widowControl/>
        <w:numPr>
          <w:ilvl w:val="0"/>
          <w:numId w:val="1"/>
        </w:numPr>
        <w:shd w:val="clear" w:color="auto" w:fill="FFFFFF"/>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总体情况</w:t>
      </w:r>
    </w:p>
    <w:p>
      <w:pPr>
        <w:widowControl/>
        <w:numPr>
          <w:ilvl w:val="0"/>
          <w:numId w:val="0"/>
        </w:numPr>
        <w:shd w:val="clear" w:color="auto" w:fill="FFFFFF"/>
        <w:rPr>
          <w:rFonts w:hint="default" w:ascii="宋体" w:hAnsi="宋体" w:eastAsia="宋体" w:cs="宋体"/>
          <w:b w:val="0"/>
          <w:bCs w:val="0"/>
          <w:color w:val="333333"/>
          <w:kern w:val="0"/>
          <w:sz w:val="24"/>
          <w:szCs w:val="24"/>
          <w:lang w:val="en-US" w:eastAsia="zh-CN"/>
        </w:rPr>
      </w:pPr>
      <w:r>
        <w:rPr>
          <w:rFonts w:hint="eastAsia" w:ascii="宋体" w:hAnsi="宋体" w:eastAsia="宋体" w:cs="宋体"/>
          <w:b/>
          <w:bCs/>
          <w:color w:val="333333"/>
          <w:kern w:val="0"/>
          <w:sz w:val="24"/>
          <w:szCs w:val="24"/>
          <w:lang w:val="en-US" w:eastAsia="zh-CN"/>
        </w:rPr>
        <w:t xml:space="preserve">    </w:t>
      </w:r>
      <w:r>
        <w:rPr>
          <w:rFonts w:hint="eastAsia" w:ascii="宋体" w:hAnsi="宋体" w:eastAsia="宋体" w:cs="宋体"/>
          <w:b w:val="0"/>
          <w:bCs w:val="0"/>
          <w:color w:val="333333"/>
          <w:kern w:val="0"/>
          <w:sz w:val="24"/>
          <w:szCs w:val="24"/>
          <w:lang w:val="en-US" w:eastAsia="zh-CN"/>
        </w:rPr>
        <w:t>为了贯彻落实《条例》有关规定, 我局认真组织, 精心准备公开内容,创新公开形式, 完善公开制度, 及时在政府网站发布和更新，我局主要公开的内容为在农安县政府网站公开的局部门简介和公开指南。</w:t>
      </w:r>
    </w:p>
    <w:p>
      <w:pPr>
        <w:widowControl/>
        <w:shd w:val="clear" w:color="auto" w:fill="FFFFFF"/>
        <w:spacing w:after="240"/>
        <w:ind w:firstLine="480"/>
        <w:rPr>
          <w:rFonts w:hint="eastAsia" w:ascii="宋体" w:hAnsi="宋体" w:eastAsia="宋体" w:cs="宋体"/>
          <w:b/>
          <w:bCs/>
          <w:color w:val="333333"/>
          <w:kern w:val="0"/>
          <w:sz w:val="24"/>
          <w:szCs w:val="24"/>
        </w:rPr>
      </w:pPr>
    </w:p>
    <w:p>
      <w:pPr>
        <w:widowControl/>
        <w:shd w:val="clear" w:color="auto" w:fill="FFFFFF"/>
        <w:spacing w:after="24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5"/>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49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66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color w:val="000000"/>
                <w:kern w:val="0"/>
                <w:sz w:val="20"/>
                <w:szCs w:val="20"/>
              </w:rPr>
              <w:t>2020年本行政区域（或本部门）政府信息公开发布总数量（非新闻类、消息类）：</w:t>
            </w:r>
            <w:r>
              <w:rPr>
                <w:rFonts w:hint="eastAsia" w:ascii="宋体" w:hAnsi="宋体" w:eastAsia="宋体" w:cs="宋体"/>
                <w:color w:val="000000"/>
                <w:kern w:val="0"/>
                <w:sz w:val="20"/>
                <w:szCs w:val="20"/>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2020</w:t>
      </w:r>
      <w:r>
        <w:rPr>
          <w:rFonts w:hint="eastAsia" w:ascii="宋体" w:hAnsi="宋体" w:eastAsia="宋体" w:cs="宋体"/>
          <w:color w:val="333333"/>
          <w:kern w:val="0"/>
          <w:sz w:val="24"/>
          <w:szCs w:val="24"/>
        </w:rPr>
        <w:t xml:space="preserve">年, </w:t>
      </w:r>
      <w:r>
        <w:rPr>
          <w:rFonts w:hint="eastAsia" w:ascii="宋体" w:hAnsi="宋体" w:eastAsia="宋体" w:cs="宋体"/>
          <w:color w:val="333333"/>
          <w:kern w:val="0"/>
          <w:sz w:val="24"/>
          <w:szCs w:val="24"/>
          <w:lang w:val="en-US" w:eastAsia="zh-CN"/>
        </w:rPr>
        <w:t>农安县机关事务</w:t>
      </w:r>
      <w:r>
        <w:rPr>
          <w:rFonts w:hint="eastAsia" w:ascii="宋体" w:hAnsi="宋体" w:eastAsia="宋体" w:cs="宋体"/>
          <w:color w:val="333333"/>
          <w:kern w:val="0"/>
          <w:sz w:val="24"/>
          <w:szCs w:val="24"/>
        </w:rPr>
        <w:t>管理局政务公开工作, 虽然取得了一定成效但标准还不够高,内容还不够全面,信息更新还需要更加及时,政务公开实效性仍需要进一步提高。</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2020年,</w:t>
      </w:r>
      <w:r>
        <w:rPr>
          <w:rFonts w:hint="eastAsia" w:ascii="宋体" w:hAnsi="宋体" w:eastAsia="宋体" w:cs="宋体"/>
          <w:color w:val="333333"/>
          <w:kern w:val="0"/>
          <w:sz w:val="24"/>
          <w:szCs w:val="24"/>
          <w:lang w:val="en-US" w:eastAsia="zh-CN"/>
        </w:rPr>
        <w:t>农安县机关事务</w:t>
      </w:r>
      <w:r>
        <w:rPr>
          <w:rFonts w:hint="eastAsia" w:ascii="宋体" w:hAnsi="宋体" w:eastAsia="宋体" w:cs="宋体"/>
          <w:color w:val="333333"/>
          <w:kern w:val="0"/>
          <w:sz w:val="24"/>
          <w:szCs w:val="24"/>
        </w:rPr>
        <w:t>管理局将按照《条例》 的规定和</w:t>
      </w:r>
      <w:r>
        <w:rPr>
          <w:rFonts w:hint="eastAsia" w:ascii="宋体" w:hAnsi="宋体" w:eastAsia="宋体" w:cs="宋体"/>
          <w:color w:val="333333"/>
          <w:kern w:val="0"/>
          <w:sz w:val="24"/>
          <w:szCs w:val="24"/>
          <w:lang w:val="en-US" w:eastAsia="zh-CN"/>
        </w:rPr>
        <w:t>相关</w:t>
      </w:r>
      <w:r>
        <w:rPr>
          <w:rFonts w:hint="eastAsia" w:ascii="宋体" w:hAnsi="宋体" w:eastAsia="宋体" w:cs="宋体"/>
          <w:color w:val="333333"/>
          <w:kern w:val="0"/>
          <w:sz w:val="24"/>
          <w:szCs w:val="24"/>
        </w:rPr>
        <w:t>要求,做好以下几项工作:</w:t>
      </w:r>
    </w:p>
    <w:p>
      <w:pPr>
        <w:widowControl/>
        <w:shd w:val="clear" w:color="auto" w:fill="FFFFFF"/>
        <w:ind w:firstLine="48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一是不断完善政府信息公开的内容, 及时更新政府信息,以确保政府信息公开的完整性,全面性和时效性。</w:t>
      </w:r>
    </w:p>
    <w:p>
      <w:pPr>
        <w:widowControl/>
        <w:shd w:val="clear" w:color="auto" w:fill="FFFFFF"/>
        <w:ind w:firstLine="48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二是不断拓宽信息公开途径,丰富公开形式,特别是进一步公开政务信息流程,拓宽公开渠道,确保操作简便明了,利于准确及时查找。</w:t>
      </w:r>
    </w:p>
    <w:p>
      <w:pPr>
        <w:widowControl/>
        <w:shd w:val="clear" w:color="auto" w:fill="FFFFFF"/>
        <w:ind w:firstLine="480"/>
        <w:rPr>
          <w:rFonts w:hint="eastAsia" w:ascii="宋体" w:hAnsi="宋体" w:eastAsia="宋体" w:cs="宋体"/>
          <w:b/>
          <w:bCs/>
          <w:color w:val="333333"/>
          <w:kern w:val="0"/>
          <w:sz w:val="24"/>
          <w:szCs w:val="24"/>
        </w:rPr>
      </w:pPr>
    </w:p>
    <w:p>
      <w:pPr>
        <w:widowControl/>
        <w:shd w:val="clear" w:color="auto" w:fill="FFFFFF"/>
        <w:ind w:firstLine="480"/>
        <w:rPr>
          <w:rFonts w:ascii="宋体" w:hAnsi="宋体" w:eastAsia="宋体" w:cs="宋体"/>
          <w:color w:val="333333"/>
          <w:kern w:val="0"/>
          <w:sz w:val="24"/>
          <w:szCs w:val="24"/>
        </w:rPr>
      </w:pPr>
      <w:bookmarkStart w:id="0" w:name="_GoBack"/>
      <w:bookmarkEnd w:id="0"/>
      <w:r>
        <w:rPr>
          <w:rFonts w:hint="eastAsia" w:ascii="宋体" w:hAnsi="宋体" w:eastAsia="宋体" w:cs="宋体"/>
          <w:b/>
          <w:bCs/>
          <w:color w:val="333333"/>
          <w:kern w:val="0"/>
          <w:sz w:val="24"/>
          <w:szCs w:val="24"/>
        </w:rPr>
        <w:t>六、其他需要报告的事项</w:t>
      </w:r>
    </w:p>
    <w:p>
      <w:pPr>
        <w:rPr>
          <w:rFonts w:hint="default" w:eastAsiaTheme="minorEastAsia"/>
          <w:lang w:val="en-US" w:eastAsia="zh-CN"/>
        </w:rPr>
      </w:pPr>
      <w:r>
        <w:rPr>
          <w:rFonts w:hint="eastAsia" w:ascii="宋体" w:hAnsi="宋体" w:eastAsia="宋体" w:cs="宋体"/>
          <w:color w:val="333333"/>
          <w:kern w:val="0"/>
          <w:sz w:val="24"/>
          <w:szCs w:val="24"/>
          <w:lang w:val="en-US" w:eastAsia="zh-CN"/>
        </w:rPr>
        <w:t xml:space="preserve">    无</w:t>
      </w:r>
    </w:p>
    <w:p>
      <w:pPr>
        <w:widowControl/>
        <w:jc w:val="left"/>
        <w:rPr>
          <w:rFonts w:ascii="仿宋_GB2312" w:eastAsia="仿宋_GB2312"/>
          <w:sz w:val="32"/>
          <w:szCs w:val="32"/>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A51E"/>
    <w:multiLevelType w:val="singleLevel"/>
    <w:tmpl w:val="0539A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DD"/>
    <w:rsid w:val="00014661"/>
    <w:rsid w:val="000924E0"/>
    <w:rsid w:val="000A5F10"/>
    <w:rsid w:val="000B1979"/>
    <w:rsid w:val="000E2ADD"/>
    <w:rsid w:val="00132046"/>
    <w:rsid w:val="0016139C"/>
    <w:rsid w:val="00222583"/>
    <w:rsid w:val="0024147C"/>
    <w:rsid w:val="00244F7B"/>
    <w:rsid w:val="002913E8"/>
    <w:rsid w:val="002C65DE"/>
    <w:rsid w:val="002C6AAC"/>
    <w:rsid w:val="002C7AEF"/>
    <w:rsid w:val="00314EFA"/>
    <w:rsid w:val="00336B96"/>
    <w:rsid w:val="0034624E"/>
    <w:rsid w:val="00374DB0"/>
    <w:rsid w:val="003754A3"/>
    <w:rsid w:val="004D3CBF"/>
    <w:rsid w:val="00586876"/>
    <w:rsid w:val="00590721"/>
    <w:rsid w:val="005B5B5D"/>
    <w:rsid w:val="005E6B68"/>
    <w:rsid w:val="005F7BE6"/>
    <w:rsid w:val="00621782"/>
    <w:rsid w:val="00632AE9"/>
    <w:rsid w:val="0066266B"/>
    <w:rsid w:val="006C0409"/>
    <w:rsid w:val="006D60D7"/>
    <w:rsid w:val="006E119A"/>
    <w:rsid w:val="007017D5"/>
    <w:rsid w:val="00702B7A"/>
    <w:rsid w:val="007159E2"/>
    <w:rsid w:val="00717E3E"/>
    <w:rsid w:val="0072474B"/>
    <w:rsid w:val="007E6569"/>
    <w:rsid w:val="00823B7F"/>
    <w:rsid w:val="00833BDA"/>
    <w:rsid w:val="008541AE"/>
    <w:rsid w:val="008B6CEF"/>
    <w:rsid w:val="008C5283"/>
    <w:rsid w:val="00902B74"/>
    <w:rsid w:val="009263DB"/>
    <w:rsid w:val="009A51C6"/>
    <w:rsid w:val="009E64D7"/>
    <w:rsid w:val="009F624D"/>
    <w:rsid w:val="00A22690"/>
    <w:rsid w:val="00A36AB3"/>
    <w:rsid w:val="00A45FC0"/>
    <w:rsid w:val="00A71027"/>
    <w:rsid w:val="00AA2510"/>
    <w:rsid w:val="00AC0017"/>
    <w:rsid w:val="00B034C1"/>
    <w:rsid w:val="00B13AC4"/>
    <w:rsid w:val="00B14288"/>
    <w:rsid w:val="00B2201E"/>
    <w:rsid w:val="00B3477A"/>
    <w:rsid w:val="00B72358"/>
    <w:rsid w:val="00BB766F"/>
    <w:rsid w:val="00BE279B"/>
    <w:rsid w:val="00C060C1"/>
    <w:rsid w:val="00C51060"/>
    <w:rsid w:val="00C56318"/>
    <w:rsid w:val="00CB2C9D"/>
    <w:rsid w:val="00D21478"/>
    <w:rsid w:val="00D971E8"/>
    <w:rsid w:val="00E24566"/>
    <w:rsid w:val="00E56085"/>
    <w:rsid w:val="00EB5FD9"/>
    <w:rsid w:val="00ED43FA"/>
    <w:rsid w:val="00F03E2C"/>
    <w:rsid w:val="00F179D4"/>
    <w:rsid w:val="00F56532"/>
    <w:rsid w:val="00F611E5"/>
    <w:rsid w:val="00FA3B4B"/>
    <w:rsid w:val="00FB7AD1"/>
    <w:rsid w:val="00FF24C5"/>
    <w:rsid w:val="021B71A8"/>
    <w:rsid w:val="0351152F"/>
    <w:rsid w:val="07316E98"/>
    <w:rsid w:val="09CA79FD"/>
    <w:rsid w:val="0D8C2782"/>
    <w:rsid w:val="22534CC0"/>
    <w:rsid w:val="25DE68B3"/>
    <w:rsid w:val="2E6A399B"/>
    <w:rsid w:val="2EBC1F0B"/>
    <w:rsid w:val="2FD40719"/>
    <w:rsid w:val="383E06DB"/>
    <w:rsid w:val="40C94476"/>
    <w:rsid w:val="41860C8F"/>
    <w:rsid w:val="47990858"/>
    <w:rsid w:val="50642CF4"/>
    <w:rsid w:val="52BC4173"/>
    <w:rsid w:val="56410BF9"/>
    <w:rsid w:val="56A52251"/>
    <w:rsid w:val="5BCA152B"/>
    <w:rsid w:val="5C1C756A"/>
    <w:rsid w:val="5DAF5956"/>
    <w:rsid w:val="60BD47F0"/>
    <w:rsid w:val="60CD26B8"/>
    <w:rsid w:val="625D0D2D"/>
    <w:rsid w:val="660C6655"/>
    <w:rsid w:val="695F3768"/>
    <w:rsid w:val="69907989"/>
    <w:rsid w:val="69A21EAB"/>
    <w:rsid w:val="6E525592"/>
    <w:rsid w:val="70DD1C33"/>
    <w:rsid w:val="73AB00AE"/>
    <w:rsid w:val="7D0D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865</Words>
  <Characters>4936</Characters>
  <Lines>41</Lines>
  <Paragraphs>11</Paragraphs>
  <TotalTime>6</TotalTime>
  <ScaleCrop>false</ScaleCrop>
  <LinksUpToDate>false</LinksUpToDate>
  <CharactersWithSpaces>5790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2020-12-14T02:22:00Z</dcterms:created>
  <dc:creator>lenovo</dc:creator>
  <cp:lastModifiedBy>WPS_1528959085</cp:lastModifiedBy>
  <cp:lastPrinted>2020-12-15T06:21:00Z</cp:lastPrinted>
  <dcterms:modified xsi:type="dcterms:W3CDTF">2021-01-27T03:22:31Z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