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6096"/>
        <w:gridCol w:w="850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779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填报单位（盖章）：绿园区人民政府办公室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统  计  指  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统计数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一、主动公开情况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（一）主动公开政府信息数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（不同渠道和方式公开相同信息计1条）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其中：主动公开规范性文件数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制发规范性文件总数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人大代表建议和政协提案办理结果公开数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（二）通过不同渠道和方式公开政府信息的情况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1.政府公报公开政府信息数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2.政府网站公开政府信息数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3.政务微博公开政府信息数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4.政务微信公开政府信息数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5.其他方式公开政府信息数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二、回应解读情况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0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（一）回应公众关注热点或重大舆情数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（不同方式回应同一热点或舆情计1次）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（二）通过不同渠道和方式回应解读的情况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0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1.参加或举办新闻发布会总次数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其中：主要负责同志参加新闻发布会次数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2.政府网站在线访谈次数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其中：主要负责同志参加政府网站在线访谈次数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3.政策解读稿件发布数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4.微博微信回应事件数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5.其他方式回应事件数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三、依申请公开情况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（一）收到申请数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1.当面申请数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2.传真申请数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3.网络申请数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4.信函申请数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（二）申请办结数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1.按时办结数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2.延期办结数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（三）申请答复数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1.属于已主动公开范围数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2.同意公开答复数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3.同意部分公开答复数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4.不同意公开答复数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其中：涉及国家秘密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涉及商业秘密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涉及个人隐私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危及国家安全、公共安全、经济安全和社会稳定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不是《条例》所指政府信息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法律法规规定的其他情形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5.不属于本行政机关公开数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6.申请信息不存在数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7.告知作出更改补充数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8.告知通过其他途径办理数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四、行政复议数量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（一）维持具体行政行为数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（二）被依法纠错数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（三）其他情形数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五、行政诉讼数量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（一）维持具体行政行为或者驳回原告诉讼请求数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（二）被依法纠错数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（三）其他情形数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六、举报投诉数量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七、依申请公开信息收取的费用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八、机构建设和保障经费情况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（一）政府信息公开工作专门机构数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（二）设置政府信息公开查阅点数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（三）从事政府信息公开工作人员数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1.专职人员数（不包括政府公报及政府网站工作人员数）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5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2.兼职人员数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0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（四）政府信息公开专项经费（不包括用于政府公报编辑管理及政府网站建设维护等方面的经费）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0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九、政府信息公开会议和培训情况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（一）召开政府信息公开工作会议或专题会议数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（二）举办各类培训班数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9" w:hRule="atLeast"/>
        </w:trPr>
        <w:tc>
          <w:tcPr>
            <w:tcW w:w="6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（三）接受培训人员数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</w:trPr>
        <w:tc>
          <w:tcPr>
            <w:tcW w:w="779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负责人：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吴兴国      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核人：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李蒨彧       填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报人：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邓丽芳     联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系电话：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87675707     </w:t>
            </w:r>
            <w:r>
              <w:rPr>
                <w:rFonts w:cs="Calibri"/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4095" w:hanging="4095" w:hangingChars="19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hint="eastAsia" w:cs="Calibri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填报日期：2018年12月29日</w:t>
            </w:r>
          </w:p>
        </w:tc>
      </w:tr>
    </w:tbl>
    <w:p/>
    <w:p>
      <w:pPr>
        <w:ind w:firstLine="640" w:firstLineChars="200"/>
        <w:rPr>
          <w:rFonts w:ascii="仿宋" w:hAnsi="仿宋" w:eastAsia="仿宋"/>
          <w:bCs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bCs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bCs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bCs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bCs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6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320</Words>
  <Characters>1826</Characters>
  <Lines>15</Lines>
  <Paragraphs>4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2018-12-25T06:33:00Z</dcterms:created>
  <dc:creator>微软用户</dc:creator>
  <cp:lastModifiedBy>Administrator</cp:lastModifiedBy>
  <dcterms:modified xsi:type="dcterms:W3CDTF">2023-07-06T03:33:33Z</dcterms:modified>
  <dc:title>填报单位（盖章）：绿园区人民政府办公室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