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国家税务总局长春市绿园区税务局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2020年政务公开工作年度报告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绿园区税务局在区委、区政府的正确领导下，紧紧围绕增强工作的透明度，加强民主监督，推行依法行政、优质行政、廉洁行政，进一步巩固政务公开成果，规范政务公开内容，创新政务工作形式，突出政务公开重点，提高政务公开水平，有力地促进了各项工作的开展，取得了明显的效果。现将2020年政务公开工作情况报告如下：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一）统一认识，加强领导，确保政务公开工作落到实处。区局党委高度重视政府信息公开工作，将其纳入重要议事日程，按照相关法规制度的要求保障公众知情权、参与权、表达权和监督权，增强政府公信力和执行力。切实加强对公开工作的组织领导，严格依法办事，确保应当公开事项一律按程序依法公开，依申请公开事项一律按程序办理，不应公开的一律严格保密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突出重点，健全机制，深化政务公开工作有序规范。注重充分发挥各部门在政务信息公开工作中的作用，着力建设政府信息发布和政务公布的协调联动机制，使公开的内容更统一、更权威、更准确，提高信息公开的信息化水平，充分发挥政务新媒体的主动推送功能，扩大发布信息的覆盖面，使各项公开服务更便民利民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三）提升能力，真抓实干，务实政务公开工作富有成效。坚持“以公开为常态、不公开为例外”的原则，紧紧围绕政务公开的工作重点和各项工作要求，积极推行政务公开。认真完成长春市基层政务公开事项查询系统的录入工作，多次参加上级部门组织的政务公开工作培训，提升政务公开工作人员做好政府信息公开工作的综合业务水平，提高发布信息、解读政策、回应关切的能力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2375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+605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+377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+5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2.860000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576"/>
        <w:gridCol w:w="634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bookmarkStart w:id="0" w:name="_GoBack" w:colFirst="0" w:colLast="14"/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5"/>
        <w:shd w:val="clear" w:color="auto" w:fill="FEFEFE"/>
        <w:spacing w:before="0" w:beforeAutospacing="0" w:after="0" w:afterAutospacing="0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2020年，区局政务公开工作取得了一定成效，但也存在一些不足。一是政府信息公开的规范化、经常化水平有待进一步提高。二是信息公开工作人员的政策业务水平有待进一步提高。</w:t>
      </w:r>
    </w:p>
    <w:p>
      <w:pPr>
        <w:pStyle w:val="5"/>
        <w:shd w:val="clear" w:color="auto" w:fill="FEFEFE"/>
        <w:spacing w:before="0" w:beforeAutospacing="0" w:after="0" w:afterAutospacing="0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下一步，区局将进一步按照上级部门工作要求，不断丰富完善政府信息公开的内容，严格政府信息公开、网络信息发布的保密审查，更好地保障纳税人的知情权、参与权、选择权，不断提升我局政府信息公开工作的质量和效益。一是进一步强化思想，增强主动公开、依法公开的责任感，提升服务保障水平，持续推进政府信息公开工作深入开展。二是进一步完善制度机制，规范信息公开自受理、登记、审查、审核、发布、归档等全过程操作流程，确保办理程序合法、高效，确保信息内容合法、准确、及时。三是加强政府信息公开工作人员队伍建设，加强学习培训和教育引导，有效提升相关人员的专业化水平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D60"/>
    <w:rsid w:val="000046E6"/>
    <w:rsid w:val="000418CF"/>
    <w:rsid w:val="00075722"/>
    <w:rsid w:val="000A6F0C"/>
    <w:rsid w:val="002526E3"/>
    <w:rsid w:val="002C10ED"/>
    <w:rsid w:val="00303112"/>
    <w:rsid w:val="0050046F"/>
    <w:rsid w:val="00715E01"/>
    <w:rsid w:val="00721D13"/>
    <w:rsid w:val="00793AB6"/>
    <w:rsid w:val="007A5425"/>
    <w:rsid w:val="008B49AB"/>
    <w:rsid w:val="008D11E6"/>
    <w:rsid w:val="00904924"/>
    <w:rsid w:val="00936FD1"/>
    <w:rsid w:val="00951E12"/>
    <w:rsid w:val="00997EBE"/>
    <w:rsid w:val="009B6383"/>
    <w:rsid w:val="00A57612"/>
    <w:rsid w:val="00A97994"/>
    <w:rsid w:val="00CA1FCF"/>
    <w:rsid w:val="00D24666"/>
    <w:rsid w:val="00D44A09"/>
    <w:rsid w:val="00D50E71"/>
    <w:rsid w:val="00DA3960"/>
    <w:rsid w:val="00E21072"/>
    <w:rsid w:val="00E80D60"/>
    <w:rsid w:val="00EB1455"/>
    <w:rsid w:val="00F86159"/>
    <w:rsid w:val="6A3F52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1942</Words>
  <Characters>454</Characters>
  <Lines>3</Lines>
  <Paragraphs>4</Paragraphs>
  <TotalTime>208</TotalTime>
  <ScaleCrop>false</ScaleCrop>
  <LinksUpToDate>false</LinksUpToDate>
  <CharactersWithSpaces>2392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cp:lastPrinted>2021-01-19T01:46:00Z</cp:lastPrinted>
  <dcterms:modified xsi:type="dcterms:W3CDTF">2021-02-01T05:04:11Z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