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绿园规自分局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2020年，我局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为深入贯彻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《中华人民共和国政府信息公开条例》（以下简称《条例》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的相关要求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,加强政府自身建设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政府信息管理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推动国家治理体系和治理能力现代化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进程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  <w:r>
        <w:rPr>
          <w:rFonts w:hint="eastAsia" w:cs="宋体"/>
          <w:color w:val="auto"/>
          <w:sz w:val="24"/>
          <w:szCs w:val="24"/>
          <w:lang w:val="en-US" w:eastAsia="zh-CN"/>
        </w:rPr>
        <w:t>秉承及时、高效、便民工作原则，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不断推进政府信息公开工作，认真开展政府信息公开日常基础性工作，做到了信息公开及时、准确、全面，依法保障了社会公众获取信息途径</w:t>
      </w:r>
      <w:r>
        <w:rPr>
          <w:rFonts w:hint="eastAsia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将政府信息公开工作不断规范化、制度化、常态化。</w:t>
      </w:r>
    </w:p>
    <w:p>
      <w:pPr>
        <w:widowControl/>
        <w:shd w:val="clear" w:color="auto" w:fill="FFFFFF"/>
        <w:ind w:firstLine="480" w:firstLineChars="200"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  <w:t>（一）健全机制</w:t>
      </w:r>
      <w:r>
        <w:rPr>
          <w:rFonts w:hint="eastAsia" w:cs="宋体"/>
          <w:color w:val="333333"/>
          <w:kern w:val="0"/>
          <w:sz w:val="24"/>
          <w:szCs w:val="24"/>
          <w:lang w:val="en-US" w:eastAsia="zh-CN" w:bidi="ar-SA"/>
        </w:rPr>
        <w:t>，落实责任。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  <w:t>我局成立了信息公开工作领导小组，由分管领导担任组长，各科室负责人为成员的政务公开工作领导小组，全面负责局政府信息公开工作，办公室牵头负责，统筹各科室政务公开工作协同落实。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安排专人负责日常政务信息公开工作。同时，健全工作机构，落实专人进行资料收集、整理和上报工作，为政府信息公开工作提供了良好的组织保障</w:t>
      </w:r>
      <w:r>
        <w:rPr>
          <w:rFonts w:hint="eastAsia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  <w:rPr>
          <w:rFonts w:hint="eastAsia" w:cs="宋体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  <w:t>规范程序，保密到位</w:t>
      </w:r>
      <w:r>
        <w:rPr>
          <w:rFonts w:hint="eastAsia" w:cs="宋体"/>
          <w:color w:val="333333"/>
          <w:kern w:val="0"/>
          <w:sz w:val="24"/>
          <w:szCs w:val="24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color w:val="333333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  <w:t xml:space="preserve"> 按照《条例》有关工作要求，规范公开信息工作的程序</w:t>
      </w:r>
      <w:r>
        <w:rPr>
          <w:rFonts w:hint="eastAsia" w:cs="宋体"/>
          <w:color w:val="333333"/>
          <w:kern w:val="0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  <w:t>进一步细化信息公开相关制度和工作措施</w:t>
      </w:r>
      <w:r>
        <w:rPr>
          <w:rFonts w:hint="eastAsia" w:cs="宋体"/>
          <w:color w:val="333333"/>
          <w:kern w:val="0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  <w:t>使我局政府信息公开工作有据可依、有章可循，切实加强了政府信息公开工作的制度化、规范化建设。进一步落实保密审查责任，规范审查程序，确保涉密信息不公开，公开信息不涉密，维护信息安全。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</w:pPr>
      <w:r>
        <w:rPr>
          <w:rFonts w:hint="eastAsia" w:cs="宋体"/>
          <w:color w:val="333333"/>
          <w:kern w:val="0"/>
          <w:sz w:val="24"/>
          <w:szCs w:val="24"/>
          <w:lang w:val="en-US" w:eastAsia="zh-CN" w:bidi="ar-SA"/>
        </w:rPr>
        <w:t>明确要求，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  <w:t>推动公开</w:t>
      </w:r>
      <w:r>
        <w:rPr>
          <w:rFonts w:hint="eastAsia" w:cs="宋体"/>
          <w:color w:val="333333"/>
          <w:kern w:val="0"/>
          <w:sz w:val="24"/>
          <w:szCs w:val="24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720" w:firstLineChars="300"/>
        <w:jc w:val="both"/>
        <w:textAlignment w:val="auto"/>
        <w:rPr>
          <w:rFonts w:hint="eastAsia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按照“公开是原则、不公开是例外”的总体要求，健全政府信息主动公开机制，明确政府信息公开事项的具体内容、公开时限、公开载体、责任部门、责任人等具体要求，严格审查政府信息公开内容，提升信息透明程度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信息发布效率，采取切实有效措施，及时更新信息发布资源，推动我局信息的统一公开和动态发布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3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+36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+10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年，我局在强化公开力度的同时，在主动公开政府信息工作方面仍有需要改进之处，信息公开的内容还不够全面，公开不够及时，公开的范围有待进一步拓宽。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年，我局将继续强化政府信息公开工作，在做好涉密文件保密工作的前提下，进一步充实信息公开的内容，进一步完善信息公开的制度，进一步加强信息公开的及时性，多渠道、高效率的做好信息公开工作。</w:t>
      </w:r>
    </w:p>
    <w:p>
      <w:pPr>
        <w:widowControl/>
        <w:shd w:val="clear" w:color="auto" w:fill="FFFFFF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我局暂无其他报告的事项。</w:t>
      </w:r>
    </w:p>
    <w:p/>
    <w:p/>
    <w:p>
      <w:pPr>
        <w:widowControl/>
        <w:shd w:val="clear" w:color="auto" w:fill="FFFFFF"/>
        <w:ind w:firstLine="1024" w:firstLineChars="427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3902" w:firstLineChars="1626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长春市规划和自然资源局绿园分局</w:t>
      </w:r>
    </w:p>
    <w:p>
      <w:pPr>
        <w:widowControl/>
        <w:shd w:val="clear" w:color="auto" w:fill="FFFFFF"/>
        <w:ind w:firstLine="4862" w:firstLineChars="2026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2021年1月14日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F993"/>
    <w:multiLevelType w:val="singleLevel"/>
    <w:tmpl w:val="43EEF99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0"/>
    <w:rsid w:val="00E80D60"/>
    <w:rsid w:val="1A125FC9"/>
    <w:rsid w:val="1B327B55"/>
    <w:rsid w:val="3F4B4ED7"/>
    <w:rsid w:val="66784A7C"/>
    <w:rsid w:val="71BC4881"/>
    <w:rsid w:val="73AB2089"/>
    <w:rsid w:val="784617F3"/>
    <w:rsid w:val="79DA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FollowedHyperlink"/>
    <w:basedOn w:val="4"/>
    <w:qFormat/>
    <w:uiPriority w:val="0"/>
    <w:rPr>
      <w:color w:val="3F3F3F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F3F3F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tim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2021-01-07T04:49:00Z</dcterms:created>
  <dc:creator>Administrator</dc:creator>
  <cp:lastModifiedBy>Administrator</cp:lastModifiedBy>
  <dcterms:modified xsi:type="dcterms:W3CDTF">2021-02-01T04:36:17Z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