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eastAsia="zh-CN"/>
        </w:rPr>
        <w:t>绿园区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林园街道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政府信息公开年度报告</w:t>
      </w:r>
    </w:p>
    <w:p>
      <w:pPr>
        <w:pStyle w:val="7"/>
        <w:widowControl/>
        <w:spacing w:beforeAutospacing="0" w:afterAutospacing="0" w:line="240" w:lineRule="auto"/>
        <w:ind w:firstLine="645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</w:rPr>
      </w:pP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</w:rPr>
        <w:t>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年以来，林园街道坚持以习近平新时代中国特色社会主义思想为指引，全面贯彻党的十九大、十九届二中、三中、四中、五中全会精神，创新服务手段，以“一门式温情服务”为依托，积极推进“只跑一次改革”认真做好相关信息公开工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。</w:t>
      </w:r>
    </w:p>
    <w:p>
      <w:pPr>
        <w:pStyle w:val="7"/>
        <w:widowControl/>
        <w:spacing w:beforeAutospacing="0" w:afterAutospacing="0" w:line="360" w:lineRule="auto"/>
        <w:ind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</w:rPr>
        <w:t>总体情况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聚焦《中华人民共和国政府信息公开条例》这条主线，主动公开政府信息、年度考核、民主评议等情况，大力营造政务公开工作氛围，全面落实《条例》要求。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（一）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4"/>
          <w:szCs w:val="24"/>
        </w:rPr>
        <w:t>加大宣传力度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为广泛宣传新修订的《中华人民共和国政府信息公开条例》，大力营造政务公开工作氛围，全面落实《条例》要求，绿园区林园街道开展了一系列宣传活动。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一是加大宣传力度。为加强群众对新修订的《中华人民共和国政府信息公开条例》了解，街道共计向群众发放2000份《条例》、1000份《政府信息公开条例解读》，并制作了12个易拉宝式《信息公开指南》，分别放置在街道一门式一张网、各社区和村办事大厅，营造了辖区政务公开良好环境和氛围，充分保障群众的知情权、参与权、表达权和监督权，推动街道服务型政府建设，树立良好政府形象。二是加强政民互动。切实帮助群众办实事、解难事，扩大社会宣传，结合林园街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4"/>
          <w:szCs w:val="24"/>
        </w:rPr>
        <w:t>道实际情况，组织一门式一张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网、社区和村工作人员，沿街发放宣传单（册）；在商户、公园等人员密集处为群众宣传和讲解政府工作职责职能、便民服务事项、政策咨询等涉及群众切身利益的内容及相关政策；并依托LED、QQ、微信等媒体方式，广泛向群众宣传讲解《条例》内容。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4"/>
          <w:szCs w:val="24"/>
        </w:rPr>
        <w:t>（二）加强政民互动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4"/>
          <w:szCs w:val="24"/>
        </w:rPr>
        <w:t>切实帮助群众办实事、解难事，扩大社会宣传，结合林园街道实际情况，组织一门式一张网、社区和村工作人员，沿街发放宣传单（册）；在商户、公园等人员密集处为群众宣传和讲解政府工作职责职能、便民服务事项、政策咨询等涉及群众切身利益的内容及相关政策；并依托LED、QQ、微信等媒体方式，广泛向群众宣传讲解《条例》内容。</w:t>
      </w:r>
    </w:p>
    <w:p>
      <w:pPr>
        <w:pStyle w:val="11"/>
        <w:numPr>
          <w:ilvl w:val="0"/>
          <w:numId w:val="1"/>
        </w:num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lang w:eastAsia="zh-CN"/>
        </w:rPr>
        <w:t>主动公开政府信息情况</w:t>
      </w:r>
    </w:p>
    <w:tbl>
      <w:tblPr>
        <w:tblStyle w:val="8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7391272.00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11"/>
        <w:spacing w:line="360" w:lineRule="auto"/>
        <w:ind w:left="0" w:leftChars="0"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（二）政府信息公开情况</w:t>
      </w:r>
    </w:p>
    <w:p>
      <w:pPr>
        <w:pStyle w:val="11"/>
        <w:spacing w:line="360" w:lineRule="auto"/>
        <w:ind w:left="0" w:leftChars="0"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今年，林园街道收到关于吴桂英《政府信息公开申请表》1件，已作出答复。坚持问题导向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，结合网友诉求，实事求是、注重实效回复督查督办网件。今年以来共答复国务院督办件2个、区级督办件12个。</w:t>
      </w:r>
    </w:p>
    <w:p>
      <w:pPr>
        <w:widowControl/>
        <w:numPr>
          <w:ilvl w:val="0"/>
          <w:numId w:val="2"/>
        </w:numPr>
        <w:shd w:val="clear" w:color="auto" w:fill="FFFFFF"/>
        <w:spacing w:after="240" w:line="360" w:lineRule="auto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收到和处理政府信息公开申请情况</w:t>
      </w:r>
    </w:p>
    <w:tbl>
      <w:tblPr>
        <w:tblStyle w:val="8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8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240" w:lineRule="auto"/>
        <w:ind w:firstLine="480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48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lang w:val="en-US" w:eastAsia="zh-CN" w:bidi="ar-SA"/>
        </w:rPr>
        <w:t>五、存在的主要问题及改进情况</w:t>
      </w:r>
    </w:p>
    <w:p>
      <w:pPr>
        <w:pStyle w:val="11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（一）强化社会组织培养。进一步优化环境，发挥政策平台优势，加大对辖区社会组织、文化团体、各类协会等社会组织等培养力度，通过购买服务、公益慈善等方式，</w:t>
      </w: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引导更多的社会力量承担政府职能，提供便民服务。</w:t>
      </w:r>
    </w:p>
    <w:bookmarkEnd w:id="0"/>
    <w:p>
      <w:pPr>
        <w:pStyle w:val="11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二）拓展政务公开形式。一是设立政务公开栏。在街道一门式服务大厅门口设立政务公开栏，将科室职能、工作内容、办事程序以及投诉电话、邮箱等内容向社会公布。二是建立政务服务中心。在大门口显著位置设置指示标志，将民政、人社等办事程序绘制流程图，在政务公开栏公示，方便群众办事。</w:t>
      </w:r>
    </w:p>
    <w:p>
      <w:pPr>
        <w:pStyle w:val="11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（三）强化干部队伍建设。深入推进“不忘初心、牢记使命”主题教育常态化制度化，勤学理论和业务，紧密联系工作实际，不断提高党员干部的凝聚力和战斗力。认真落实业务学习制度，采用自学和集中学习的方式，通过对改革文件、政府采购、招投标等法律法规的学习，强化关键环节的能力提升，不断提高工作人员的业务素质。认真落实党风廉政建设责任，进一步提升机关干部、村（社区）干部廉洁自律意识，通过强化知法、守法、用法，进一步强化为民、务实、清廉的工作作风。</w:t>
      </w:r>
    </w:p>
    <w:p>
      <w:pPr>
        <w:pStyle w:val="7"/>
        <w:widowControl/>
        <w:spacing w:beforeAutospacing="0" w:afterAutospacing="0" w:line="360" w:lineRule="auto"/>
        <w:ind w:firstLine="645"/>
        <w:jc w:val="both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lang w:val="en-US" w:eastAsia="zh-CN"/>
        </w:rPr>
        <w:t>六、其他需要报告的事项</w:t>
      </w:r>
    </w:p>
    <w:p>
      <w:pPr>
        <w:pStyle w:val="7"/>
        <w:widowControl/>
        <w:spacing w:beforeAutospacing="0" w:afterAutospacing="0" w:line="360" w:lineRule="auto"/>
        <w:ind w:firstLine="645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无。</w:t>
      </w:r>
    </w:p>
    <w:p>
      <w:pPr>
        <w:pStyle w:val="7"/>
        <w:widowControl/>
        <w:spacing w:beforeAutospacing="0" w:afterAutospacing="0" w:line="360" w:lineRule="auto"/>
        <w:jc w:val="righ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绿园区林园街道办事处</w:t>
      </w:r>
    </w:p>
    <w:p>
      <w:pPr>
        <w:pStyle w:val="7"/>
        <w:widowControl/>
        <w:spacing w:beforeAutospacing="0" w:afterAutospacing="0" w:line="360" w:lineRule="auto"/>
        <w:ind w:firstLine="645"/>
        <w:jc w:val="righ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2021年1月20日</w:t>
      </w:r>
    </w:p>
    <w:sectPr>
      <w:footerReference r:id="rId3" w:type="default"/>
      <w:pgSz w:w="11906" w:h="16838"/>
      <w:pgMar w:top="1417" w:right="1418" w:bottom="1417" w:left="141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8AB91A"/>
    <w:multiLevelType w:val="singleLevel"/>
    <w:tmpl w:val="C08AB9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DF54E4"/>
    <w:multiLevelType w:val="singleLevel"/>
    <w:tmpl w:val="E2DF54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E09BA"/>
    <w:rsid w:val="2BF3607F"/>
    <w:rsid w:val="40684103"/>
    <w:rsid w:val="43B23BB7"/>
    <w:rsid w:val="4AE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楷体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2039</Words>
  <Characters>2092</Characters>
  <Paragraphs>39</Paragraphs>
  <TotalTime>2</TotalTime>
  <ScaleCrop>false</ScaleCrop>
  <LinksUpToDate>false</LinksUpToDate>
  <CharactersWithSpaces>2094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dcterms:modified xsi:type="dcterms:W3CDTF">2021-02-01T04:49:05Z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