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rPr>
          <w:rFonts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附件4：</w:t>
      </w:r>
    </w:p>
    <w:p>
      <w:pPr>
        <w:jc w:val="center"/>
        <w:rPr>
          <w:rFonts w:cs="Times New Roman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员工在职证明</w:t>
      </w:r>
    </w:p>
    <w:p>
      <w:pPr>
        <w:ind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兹证明：×××（身份证号码：                       ），系我单位在职员工（含劳务派遣），在我单位现从事（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）工作。以上情况属实，特此证明! </w:t>
      </w:r>
    </w:p>
    <w:p>
      <w:pPr>
        <w:ind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此证明只限于2022年绿园区</w:t>
      </w:r>
      <w:r>
        <w:rPr>
          <w:rFonts w:hint="eastAsia" w:ascii="仿宋" w:hAnsi="仿宋" w:eastAsia="仿宋" w:cs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面向社会公开招聘“社工岗”普通工作人员使用。</w:t>
      </w:r>
    </w:p>
    <w:p>
      <w:pPr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（单位公章）</w:t>
      </w:r>
    </w:p>
    <w:p>
      <w:pPr>
        <w:pStyle w:val="2"/>
      </w:pPr>
    </w:p>
    <w:p>
      <w:pPr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2022年    月    日</w:t>
      </w:r>
    </w:p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firstLine="643" w:firstLineChars="200"/>
        <w:textAlignment w:val="auto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此证明为</w:t>
      </w:r>
      <w:r>
        <w:rPr>
          <w:rFonts w:hint="eastAsia" w:ascii="仿宋" w:hAnsi="仿宋" w:eastAsia="仿宋"/>
          <w:b/>
          <w:sz w:val="32"/>
          <w:szCs w:val="32"/>
        </w:rPr>
        <w:t>在绿园区政府各级部门工作一年以上的临时聘用工作人员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/>
          <w:b/>
          <w:sz w:val="32"/>
          <w:szCs w:val="32"/>
        </w:rPr>
        <w:t>在依法登记的社会组织中工作一年以上的从业人员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提供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）</w:t>
      </w:r>
    </w:p>
    <w:p>
      <w:pPr/>
    </w:p>
    <w:sectPr>
      <w:footerReference r:id="rId3" w:type="default"/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  <w:p>
    <w:pPr>
      <w:pStyle w:val="3"/>
    </w:pPr>
  </w:p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1084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84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2.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qHt8LSAAAAAwEAAA8AAAAAAAAAAQAg&#10;AAAAIgAAAGRycy9kb3ducmV2LnhtbFBLAQIUABQAAAAIAIdO4kBJqSx8FAIAAAUEAAAOAAAAAAAA&#10;AAEAIAAAACE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ZDExYmEwOGRiYWMyMDhhZDNhZTcxZjMzN2NkNTQifQ=="/>
  </w:docVars>
  <w:rsids>
    <w:rsidRoot w:val="52FD4589"/>
    <w:rsid w:val="2660604C"/>
    <w:rsid w:val="3EFD1854"/>
    <w:rsid w:val="501C653F"/>
    <w:rsid w:val="52FD4589"/>
    <w:rsid w:val="573C397F"/>
    <w:rsid w:val="7A6450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171</Characters>
  <Lines>0</Lines>
  <Paragraphs>0</Paragraphs>
  <ScaleCrop>false</ScaleCrop>
  <LinksUpToDate>false</LinksUpToDate>
  <CharactersWithSpaces>276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2022-10-28T11:27:00Z</dcterms:created>
  <dc:creator>HP001</dc:creator>
  <cp:lastModifiedBy>Administrator</cp:lastModifiedBy>
  <dcterms:modified xsi:type="dcterms:W3CDTF">2022-11-01T02:52:58Z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  <property fmtid="{D5CDD505-2E9C-101B-9397-08002B2CF9AE}" pid="3" name="ICV">
    <vt:lpwstr>9DC30898FAB34BE4908C5BED200114BA</vt:lpwstr>
  </property>
</Properties>
</file>