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85F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28"/>
          <w:szCs w:val="36"/>
          <w:lang w:eastAsia="zh-CN"/>
        </w:rPr>
        <w:t>附件</w:t>
      </w:r>
    </w:p>
    <w:p w14:paraId="52FD5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中共长春市宽城区兰家镇</w:t>
      </w:r>
      <w:r>
        <w:rPr>
          <w:rFonts w:hint="default" w:ascii="Times New Roman" w:hAnsi="Times New Roman" w:eastAsia="方正小标宋简体" w:cs="Times New Roman"/>
          <w:sz w:val="44"/>
          <w:szCs w:val="44"/>
          <w:lang w:val="en-US" w:eastAsia="zh-CN"/>
        </w:rPr>
        <w:t>兴和社区</w:t>
      </w:r>
      <w:r>
        <w:rPr>
          <w:rFonts w:hint="default" w:ascii="Times New Roman" w:hAnsi="Times New Roman" w:eastAsia="方正小标宋简体" w:cs="Times New Roman"/>
          <w:sz w:val="44"/>
          <w:szCs w:val="44"/>
          <w:lang w:eastAsia="zh-CN"/>
        </w:rPr>
        <w:t>支部委员会关于</w:t>
      </w:r>
      <w:r>
        <w:rPr>
          <w:rFonts w:hint="default" w:ascii="Times New Roman" w:hAnsi="Times New Roman" w:eastAsia="方正小标宋简体" w:cs="Times New Roman"/>
          <w:sz w:val="44"/>
          <w:szCs w:val="44"/>
          <w:lang w:val="en-US" w:eastAsia="zh-CN"/>
        </w:rPr>
        <w:t>巡察</w:t>
      </w:r>
      <w:r>
        <w:rPr>
          <w:rFonts w:hint="default" w:ascii="Times New Roman" w:hAnsi="Times New Roman" w:eastAsia="方正小标宋简体" w:cs="Times New Roman"/>
          <w:sz w:val="44"/>
          <w:szCs w:val="44"/>
          <w:lang w:eastAsia="zh-CN"/>
        </w:rPr>
        <w:t>整改进展情况后的情况通报</w:t>
      </w:r>
    </w:p>
    <w:p w14:paraId="566A50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37426CE6">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根据区委统一部署，</w:t>
      </w:r>
      <w:r>
        <w:rPr>
          <w:rFonts w:hint="default" w:ascii="Times New Roman" w:hAnsi="Times New Roman" w:eastAsia="仿宋_GB2312" w:cs="Times New Roman"/>
          <w:sz w:val="32"/>
          <w:szCs w:val="32"/>
          <w:lang w:val="en-US" w:eastAsia="zh-CN"/>
        </w:rPr>
        <w:t>2025年3月12日至6月6日，区委第一巡察组对兰家镇党委进行了常规巡察。8月28日，区委第一巡察组向兰家镇兴和社区支部委员会反馈了巡察意见。按照巡察工作有关要求，现将巡察整改进展情况予以公布。</w:t>
      </w:r>
    </w:p>
    <w:p w14:paraId="59A055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黑体" w:cs="Times New Roman"/>
          <w:b w:val="0"/>
          <w:bCs/>
          <w:spacing w:val="8"/>
          <w:sz w:val="32"/>
          <w:szCs w:val="32"/>
          <w:highlight w:val="none"/>
          <w:lang w:val="en-US" w:eastAsia="zh-CN"/>
        </w:rPr>
      </w:pPr>
      <w:r>
        <w:rPr>
          <w:rFonts w:hint="default" w:ascii="Times New Roman" w:hAnsi="Times New Roman" w:eastAsia="黑体" w:cs="Times New Roman"/>
          <w:b w:val="0"/>
          <w:bCs/>
          <w:spacing w:val="8"/>
          <w:sz w:val="32"/>
          <w:szCs w:val="32"/>
          <w:highlight w:val="none"/>
          <w:lang w:val="en-US" w:eastAsia="zh-CN"/>
        </w:rPr>
        <w:t>一、整改工作总体情况</w:t>
      </w:r>
    </w:p>
    <w:p w14:paraId="2626AD7C">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val="0"/>
          <w:bCs/>
          <w:spacing w:val="8"/>
          <w:sz w:val="32"/>
          <w:szCs w:val="32"/>
          <w:highlight w:val="none"/>
          <w:lang w:val="en-US" w:eastAsia="zh-CN"/>
        </w:rPr>
        <w:t>兴和社区支部委员会高度重视区委第一巡察组反馈意见，切实承担整改主体责任。收到反馈后，立即召开专题会议研究部署，成立巡察整改工作领导小组，由党支部书记任组长，明确职责分工。对照巡察反馈的7个具体表现，制定了详细的整改方案和措施清单，逐项明确整改目标、责任领导、责任人和完成时限。整改过程中，坚持问题导向，强化跟踪督办，确保整改任务件件有着落、事事有回音。截至目前，巡察反馈的7个具体问题均已按照要求完成整改。</w:t>
      </w:r>
    </w:p>
    <w:p w14:paraId="7D4268AD">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黑体" w:cs="Times New Roman"/>
          <w:b w:val="0"/>
          <w:bCs/>
          <w:spacing w:val="8"/>
          <w:sz w:val="32"/>
          <w:szCs w:val="32"/>
          <w:highlight w:val="none"/>
          <w:lang w:val="en" w:eastAsia="zh-CN"/>
        </w:rPr>
      </w:pPr>
      <w:r>
        <w:rPr>
          <w:rFonts w:hint="default" w:ascii="Times New Roman" w:hAnsi="Times New Roman" w:eastAsia="黑体" w:cs="Times New Roman"/>
          <w:b w:val="0"/>
          <w:bCs/>
          <w:spacing w:val="8"/>
          <w:sz w:val="32"/>
          <w:szCs w:val="32"/>
          <w:highlight w:val="none"/>
          <w:lang w:val="en-US" w:eastAsia="zh-CN"/>
        </w:rPr>
        <w:t>二、</w:t>
      </w:r>
      <w:r>
        <w:rPr>
          <w:rFonts w:hint="default" w:ascii="Times New Roman" w:hAnsi="Times New Roman" w:eastAsia="黑体" w:cs="Times New Roman"/>
          <w:b w:val="0"/>
          <w:bCs/>
          <w:spacing w:val="8"/>
          <w:sz w:val="32"/>
          <w:szCs w:val="32"/>
          <w:highlight w:val="none"/>
          <w:lang w:val="en" w:eastAsia="zh-CN"/>
        </w:rPr>
        <w:t>具体问题整改情况</w:t>
      </w:r>
    </w:p>
    <w:p w14:paraId="6F517EFE">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（一）关于聚焦党中央各项决策部署在基层的落实情况的问题。</w:t>
      </w:r>
    </w:p>
    <w:p w14:paraId="42545EA6">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1.关于学习贯彻习近平新时代中国特色社会主义思想和党的二十大及二十届历次全会精神不够系统深入</w:t>
      </w:r>
      <w:r>
        <w:rPr>
          <w:rFonts w:hint="eastAsia"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lang w:val="en-US" w:eastAsia="zh-CN"/>
        </w:rPr>
        <w:t>整改情况</w:t>
      </w:r>
      <w:r>
        <w:rPr>
          <w:rFonts w:hint="eastAsia" w:ascii="Times New Roman" w:hAnsi="Times New Roman" w:eastAsia="仿宋_GB2312" w:cs="Times New Roman"/>
          <w:sz w:val="32"/>
          <w:szCs w:val="32"/>
          <w:lang w:val="en-US" w:eastAsia="zh-CN"/>
        </w:rPr>
        <w:t>。</w:t>
      </w:r>
    </w:p>
    <w:p w14:paraId="53915358">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针对第一议题制度落实不到位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2022年以来，社区党支部没有落实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第一议题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制度问题。一是已深刻反思并立即整改。</w:t>
      </w:r>
      <w:r>
        <w:rPr>
          <w:rFonts w:hint="default" w:ascii="Times New Roman" w:hAnsi="Times New Roman" w:eastAsia="仿宋_GB2312" w:cs="Times New Roman"/>
          <w:kern w:val="2"/>
          <w:sz w:val="32"/>
          <w:szCs w:val="32"/>
          <w:lang w:val="en-US" w:eastAsia="zh-CN" w:bidi="ar-SA"/>
        </w:rPr>
        <w:t>二是正式将该制度落到实处，并建立了常态化学习机制。</w:t>
      </w:r>
    </w:p>
    <w:p w14:paraId="6C976595">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2.关</w:t>
      </w:r>
      <w:r>
        <w:rPr>
          <w:rFonts w:hint="default" w:ascii="Times New Roman" w:hAnsi="Times New Roman" w:eastAsia="仿宋_GB2312" w:cs="Times New Roman"/>
          <w:sz w:val="32"/>
          <w:szCs w:val="32"/>
          <w:lang w:val="en-US" w:eastAsia="zh-CN"/>
        </w:rPr>
        <w:t>于民生工作部署落实不够到位问题整改情况</w:t>
      </w:r>
      <w:r>
        <w:rPr>
          <w:rFonts w:hint="eastAsia" w:ascii="Times New Roman" w:hAnsi="Times New Roman" w:eastAsia="仿宋_GB2312" w:cs="Times New Roman"/>
          <w:sz w:val="32"/>
          <w:szCs w:val="32"/>
          <w:lang w:val="en-US" w:eastAsia="zh-CN"/>
        </w:rPr>
        <w:t>。</w:t>
      </w:r>
    </w:p>
    <w:p w14:paraId="272913DA">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安全隐患排查不到位问题。巡察期间，经下沉实地查看发现安全隐患2处，其中：小雨台球棋牌俱乐部逃生通道连接超市；仁聚义宾馆消防栓堆放杂物。一是社区高度重视，迅速反应。社区工作人员第一时间前往小雨台球棋牌俱乐部现场核查，确认逃生通道实际连接的是小型便民市场，该通道为消防通道出入口，禁止封锁。地产公司回复，逃生通道是紧急情况下疏散的重要通道，不能进行封堵施工，但会加强物业安保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，保证消防通道的畅通无阻。</w:t>
      </w:r>
      <w:r>
        <w:rPr>
          <w:rFonts w:hint="default" w:ascii="Times New Roman" w:hAnsi="Times New Roman" w:eastAsia="仿宋_GB2312" w:cs="Times New Roman"/>
          <w:kern w:val="2"/>
          <w:sz w:val="32"/>
          <w:szCs w:val="32"/>
          <w:lang w:val="en-US" w:eastAsia="zh-CN" w:bidi="ar-SA"/>
        </w:rPr>
        <w:t>二是针对仁聚义宾馆消防栓堆放杂物，网格员现场拍照取证，下发整改通知。宾馆完成杂物清理，提交整改照片。社区联合物业现场验收。以上两处安全隐患，社区于2025年6月24日，开展辖区商业综合体消防通道专项治理行动，并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回头看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整治工作常态化。社区将在之后的工作中加强日常巡</w:t>
      </w:r>
      <w:r>
        <w:rPr>
          <w:rFonts w:hint="eastAsia" w:ascii="Times New Roman" w:hAnsi="Times New Roman" w:eastAsia="仿宋_GB2312" w:cs="Times New Roman"/>
          <w:kern w:val="2"/>
          <w:sz w:val="32"/>
          <w:szCs w:val="32"/>
          <w:lang w:val="en-US" w:eastAsia="zh-CN" w:bidi="ar-SA"/>
        </w:rPr>
        <w:t>查</w:t>
      </w:r>
      <w:r>
        <w:rPr>
          <w:rFonts w:hint="default" w:ascii="Times New Roman" w:hAnsi="Times New Roman" w:eastAsia="仿宋_GB2312" w:cs="Times New Roman"/>
          <w:kern w:val="2"/>
          <w:sz w:val="32"/>
          <w:szCs w:val="32"/>
          <w:lang w:val="en-US" w:eastAsia="zh-CN" w:bidi="ar-SA"/>
        </w:rPr>
        <w:t>，加大宣传消防教育，提高居民商户消防安全意识，筑牢安全防线。</w:t>
      </w:r>
    </w:p>
    <w:p w14:paraId="6887FAA1">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关于</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工作落实不到位问题</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巡</w:t>
      </w:r>
      <w:r>
        <w:rPr>
          <w:rFonts w:hint="eastAsia" w:ascii="Times New Roman" w:hAnsi="Times New Roman" w:eastAsia="仿宋_GB2312" w:cs="Times New Roman"/>
          <w:kern w:val="2"/>
          <w:sz w:val="32"/>
          <w:szCs w:val="32"/>
          <w:lang w:val="en-US" w:eastAsia="zh-CN" w:bidi="ar-SA"/>
        </w:rPr>
        <w:t>察</w:t>
      </w:r>
      <w:r>
        <w:rPr>
          <w:rFonts w:hint="default" w:ascii="Times New Roman" w:hAnsi="Times New Roman" w:eastAsia="仿宋_GB2312" w:cs="Times New Roman"/>
          <w:kern w:val="2"/>
          <w:sz w:val="32"/>
          <w:szCs w:val="32"/>
          <w:lang w:val="en-US" w:eastAsia="zh-CN" w:bidi="ar-SA"/>
        </w:rPr>
        <w:t>期间，经下沉实地查看发现万龙银河城4期楼栋未张贴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便民公示板，且社区</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名单过于陈旧，未结合居民情况，调整名单。一是社区已制作完成并安排工作人员统一安装。二是为确保持续发挥实效，社区将建立健全长效管理机制，实行每月定期检查制度，及时维护或更换损坏公示内容。</w:t>
      </w:r>
    </w:p>
    <w:p w14:paraId="09E9E7A0">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（二）关于聚焦群众身边腐败问题和不正之风以及群众反映强烈的问题的问题。</w:t>
      </w:r>
    </w:p>
    <w:p w14:paraId="7547420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3.关</w:t>
      </w:r>
      <w:r>
        <w:rPr>
          <w:rFonts w:hint="default" w:ascii="Times New Roman" w:hAnsi="Times New Roman" w:eastAsia="仿宋_GB2312" w:cs="Times New Roman"/>
          <w:sz w:val="32"/>
          <w:szCs w:val="32"/>
          <w:lang w:val="en-US" w:eastAsia="zh-CN"/>
        </w:rPr>
        <w:t>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财务管理不规范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问题整改情况。</w:t>
      </w:r>
    </w:p>
    <w:p w14:paraId="613ED9EA">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针对缺少原始凭证问题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2022年8月社区支付顺发马肉馆伙食费，2023年1月支付吉林省津津餐饮有限公司伙食费，两笔费用均无合同。一是在社区每月伙食费管理方面，我们始终严格执行凭发票报销的制度。</w:t>
      </w:r>
      <w:r>
        <w:rPr>
          <w:rFonts w:hint="default" w:ascii="Times New Roman" w:hAnsi="Times New Roman" w:eastAsia="仿宋_GB2312" w:cs="Times New Roman"/>
          <w:kern w:val="2"/>
          <w:sz w:val="32"/>
          <w:szCs w:val="32"/>
          <w:lang w:val="en-US" w:eastAsia="zh-CN" w:bidi="ar-SA"/>
        </w:rPr>
        <w:t>二是</w:t>
      </w:r>
      <w:r>
        <w:rPr>
          <w:rFonts w:hint="default" w:ascii="Times New Roman" w:hAnsi="Times New Roman" w:eastAsia="仿宋_GB2312" w:cs="Times New Roman"/>
          <w:sz w:val="32"/>
          <w:szCs w:val="32"/>
          <w:lang w:val="en-US" w:eastAsia="zh-CN"/>
        </w:rPr>
        <w:t>社区将持续优化财务管理系统，进一步规范经费审批与使用流程，确保资金使用的合规性与透明度。</w:t>
      </w:r>
    </w:p>
    <w:p w14:paraId="7B38C8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（三）关于聚焦基层党组织建设方面</w:t>
      </w:r>
    </w:p>
    <w:p w14:paraId="78459C5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4.关</w:t>
      </w:r>
      <w:r>
        <w:rPr>
          <w:rFonts w:hint="default" w:ascii="Times New Roman" w:hAnsi="Times New Roman" w:eastAsia="仿宋_GB2312" w:cs="Times New Roman"/>
          <w:sz w:val="32"/>
          <w:szCs w:val="32"/>
          <w:lang w:val="en-US" w:eastAsia="zh-CN"/>
        </w:rPr>
        <w:t>于党</w:t>
      </w:r>
      <w:r>
        <w:rPr>
          <w:rFonts w:hint="eastAsia" w:ascii="Times New Roman" w:hAnsi="Times New Roman" w:eastAsia="仿宋_GB2312" w:cs="Times New Roman"/>
          <w:sz w:val="32"/>
          <w:szCs w:val="32"/>
          <w:lang w:val="en-US" w:eastAsia="zh-CN"/>
        </w:rPr>
        <w:t>支部</w:t>
      </w:r>
      <w:r>
        <w:rPr>
          <w:rFonts w:hint="default" w:ascii="Times New Roman" w:hAnsi="Times New Roman" w:eastAsia="仿宋_GB2312" w:cs="Times New Roman"/>
          <w:sz w:val="32"/>
          <w:szCs w:val="32"/>
          <w:lang w:val="en-US" w:eastAsia="zh-CN"/>
        </w:rPr>
        <w:t>在规范建设方面存在短板问题整改情况。</w:t>
      </w:r>
    </w:p>
    <w:p w14:paraId="1C4E9447">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val="0"/>
          <w:spacing w:val="8"/>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针对民主决策重集中，轻民主问题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2022年以来，社区召开两委会议94次，其中86次会议社区书记未落实末位表态制，93次会议，采用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签名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的形式代替发表意见。一是针对此前对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末位表态制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认识不足、执行不到位的问题，社区高度重视，并于2025年4月专门召开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会议，进行专项整改部署，明确要求。</w:t>
      </w:r>
      <w:r>
        <w:rPr>
          <w:rFonts w:hint="default" w:ascii="Times New Roman" w:hAnsi="Times New Roman" w:eastAsia="仿宋_GB2312" w:cs="Times New Roman"/>
          <w:kern w:val="2"/>
          <w:sz w:val="32"/>
          <w:szCs w:val="32"/>
          <w:lang w:val="en-US" w:eastAsia="zh-CN" w:bidi="ar-SA"/>
        </w:rPr>
        <w:t>二是严格制度执行，在全体参会人员中重申并严格落实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末位表态制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，将其作为会议决策的核心准则。三是规范决策流程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明确将民主讨论设置为决策的前置环节，硬性规定任何议题必须遵循</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先民主、后集中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的发言与决策顺序。四是明确发言顺序</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要求社区书记在讨论环节最后发表个人意见，确保其他成员能够充分、不受影响地表达真实观点。</w:t>
      </w:r>
    </w:p>
    <w:p w14:paraId="22B8168F">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val="0"/>
          <w:spacing w:val="8"/>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针对组织生活会程序缺失问题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2023年组织生活会没有开展批评与自我批评，民主评议党员参会12人，测评票仅1份。一是个人问题清单。要求全体党员在重要会议前，围绕政治信仰、能力素质、工作作风、纪律规矩等方面，结合群众反馈，深挖思想根源。明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问题事实、具体案例、改进建议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三要素。二是会中实施阶段，固化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标准化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流程。三是顺序刚性化，严格执行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先自我批评、后相互批评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的顺序，自我批评必须直面清单，相互批评必须指名道姓、点准问题。四是当场回应制，被批评者需当场表明态度，是对问题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照单全收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还是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作出解释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，并承诺整改方向。五是定期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回头看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，每季度对整改情况进行复查，防止问题反弹，确保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批评一次，进步一层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6B54DDC7">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针对支委会职能弱化问题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2024年召开支委会议15次，会议内容均为学习会议精神和讲话精神，弱化了支委会讨论和决定支部重要事项的职能。一是为解决以往会议功能不清、效率不高的问题，社区对会议机制进行全面优化。二是明确会议分类，实现功能分离。将社区会议明确划分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决策类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学习类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大类型，分别设定不同的功能定位与议事规则，彻底避免议题混杂、讨论失焦的现象。三是规范决策类会议流程。会前严格实行议题申报与审核机制，明确会议目标，限定参会人员范围，确保与会人员充分准备。会中聚焦议事讨论，严格按议程推进，主持人引导发言方向，确保围绕核心议题形成有效决议。</w:t>
      </w:r>
    </w:p>
    <w:p w14:paraId="53F45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黑体" w:cs="Times New Roman"/>
          <w:b w:val="0"/>
          <w:bCs/>
          <w:spacing w:val="8"/>
          <w:sz w:val="32"/>
          <w:szCs w:val="32"/>
          <w:highlight w:val="none"/>
          <w:lang w:val="en-US" w:eastAsia="zh-CN"/>
        </w:rPr>
      </w:pPr>
      <w:r>
        <w:rPr>
          <w:rFonts w:hint="default" w:ascii="Times New Roman" w:hAnsi="Times New Roman" w:eastAsia="黑体" w:cs="Times New Roman"/>
          <w:b w:val="0"/>
          <w:bCs/>
          <w:spacing w:val="8"/>
          <w:sz w:val="32"/>
          <w:szCs w:val="32"/>
          <w:highlight w:val="none"/>
          <w:lang w:val="en-US" w:eastAsia="zh-CN"/>
        </w:rPr>
        <w:t>三、</w:t>
      </w:r>
      <w:r>
        <w:rPr>
          <w:rFonts w:hint="default" w:ascii="Times New Roman" w:hAnsi="Times New Roman" w:eastAsia="黑体" w:cs="Times New Roman"/>
          <w:sz w:val="32"/>
          <w:szCs w:val="32"/>
          <w:lang w:val="en-US" w:eastAsia="zh-CN"/>
        </w:rPr>
        <w:t>持续巩固深化整改成果的打算</w:t>
      </w:r>
    </w:p>
    <w:p w14:paraId="3D93CA2A">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针对前期对</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第一议题</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制度理解不深、落实不到位的情况，已进行深刻反思并立即整改。在落实制度的基础上，将组织开展系统性的深入学习活动。坚持将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第一议题</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作为常态化学习内容，通过持续、深入的学习研讨，深刻领会国家大政方针与核心政策精神，着力提升全体人员的政治理论素养和思想觉悟，不断夯实理论基础。自觉将学习成果转化为指导实践、推动工作的强大动力。将理论要求融</w:t>
      </w:r>
      <w:r>
        <w:rPr>
          <w:rFonts w:hint="default" w:ascii="Times New Roman" w:hAnsi="Times New Roman" w:eastAsia="仿宋_GB2312" w:cs="Times New Roman"/>
          <w:sz w:val="32"/>
          <w:szCs w:val="32"/>
          <w:lang w:val="en-US" w:eastAsia="zh-CN"/>
        </w:rPr>
        <w:t>入日常服务管理各环节，优化工作流程，提高服务效率和群众满意度。以理论武装促进队伍能力提升，努力打造一支政治坚定、业务精通、作风过硬、服务优质的社区工作队伍。下一步，我们将持续深化此项工作，确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第一议题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制度走深走实，见行见效。</w:t>
      </w:r>
    </w:p>
    <w:p w14:paraId="6ED4B97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针对安全隐患问题，社区将开展辖区商业综合体消防通道专项治理行动，并将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回头看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整治工作常态化。在之后的工作中加强日常</w:t>
      </w:r>
      <w:r>
        <w:rPr>
          <w:rFonts w:hint="eastAsia" w:ascii="Times New Roman" w:hAnsi="Times New Roman" w:eastAsia="仿宋_GB2312" w:cs="Times New Roman"/>
          <w:sz w:val="32"/>
          <w:szCs w:val="32"/>
          <w:lang w:val="en-US" w:eastAsia="zh-CN"/>
        </w:rPr>
        <w:t>检</w:t>
      </w:r>
      <w:r>
        <w:rPr>
          <w:rFonts w:hint="default" w:ascii="Times New Roman" w:hAnsi="Times New Roman" w:eastAsia="仿宋_GB2312" w:cs="Times New Roman"/>
          <w:sz w:val="32"/>
          <w:szCs w:val="32"/>
          <w:lang w:val="en-US" w:eastAsia="zh-CN"/>
        </w:rPr>
        <w:t>查，加大宣传消防教育，提高居民商户消防安全意识，筑牢安全防线。</w:t>
      </w:r>
    </w:p>
    <w:p w14:paraId="481D8D1E">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作落实不到位情况，社区将建立健全长效管理机制：实行每月定期检查制度，及时维护或更换损坏公示内容；设置便捷的居民反馈渠道，广泛听取群众意见；根据政策变动或社区实际，定期更新公示内容，确保信息准确、有效。</w:t>
      </w:r>
    </w:p>
    <w:p w14:paraId="3B1AAFB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针对两笔伙食费缺少原始凭证的情况。社区将坚持月度公示制度，将伙食费支出情况公开，账目清晰度达到100%。确保每一笔支出合规、合理、可追溯，资金安全得到有力保障。</w:t>
      </w:r>
    </w:p>
    <w:p w14:paraId="7969200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欢迎广大干部群众对巡察整改落实情况进行监督。如有意见建议，请及时想我们反馈。联系电话：0431-89991903；地址：长春市宽城区兰家镇万龙银河城二期西门B26栋兴和社区；邮编：130000。</w:t>
      </w:r>
    </w:p>
    <w:p w14:paraId="7D203D83">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4401F541">
      <w:pPr>
        <w:pStyle w:val="3"/>
        <w:keepNext w:val="0"/>
        <w:keepLines w:val="0"/>
        <w:pageBreakBefore w:val="0"/>
        <w:widowControl w:val="0"/>
        <w:kinsoku/>
        <w:wordWrap/>
        <w:overflowPunct/>
        <w:topLinePunct w:val="0"/>
        <w:autoSpaceDE/>
        <w:autoSpaceDN/>
        <w:bidi w:val="0"/>
        <w:adjustRightInd/>
        <w:spacing w:line="560" w:lineRule="exact"/>
        <w:ind w:firstLine="672" w:firstLineChars="200"/>
        <w:jc w:val="righ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b w:val="0"/>
          <w:bCs/>
          <w:spacing w:val="8"/>
          <w:kern w:val="2"/>
          <w:sz w:val="32"/>
          <w:szCs w:val="32"/>
          <w:lang w:val="en-US" w:eastAsia="zh-CN" w:bidi="ar-SA"/>
        </w:rPr>
        <w:t>中共长春市宽城区兰家镇兴和社区支部委员会</w:t>
      </w:r>
    </w:p>
    <w:p w14:paraId="4540FC98">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47F8"/>
    <w:rsid w:val="00486AE7"/>
    <w:rsid w:val="02356587"/>
    <w:rsid w:val="023713FA"/>
    <w:rsid w:val="05B60A3D"/>
    <w:rsid w:val="06FF3318"/>
    <w:rsid w:val="0C8147F8"/>
    <w:rsid w:val="109B6D62"/>
    <w:rsid w:val="123B479B"/>
    <w:rsid w:val="13594B38"/>
    <w:rsid w:val="13954A9E"/>
    <w:rsid w:val="14792522"/>
    <w:rsid w:val="1CDA1A62"/>
    <w:rsid w:val="2487788F"/>
    <w:rsid w:val="286C4F60"/>
    <w:rsid w:val="2C4F0B3E"/>
    <w:rsid w:val="2CB059EE"/>
    <w:rsid w:val="39B43294"/>
    <w:rsid w:val="3ED23E32"/>
    <w:rsid w:val="43C00A7B"/>
    <w:rsid w:val="469F638A"/>
    <w:rsid w:val="4A873648"/>
    <w:rsid w:val="4A8E1D99"/>
    <w:rsid w:val="513700A0"/>
    <w:rsid w:val="59941FB8"/>
    <w:rsid w:val="5C6A7C5D"/>
    <w:rsid w:val="60217F03"/>
    <w:rsid w:val="60572D1E"/>
    <w:rsid w:val="623E58C7"/>
    <w:rsid w:val="656211BC"/>
    <w:rsid w:val="66915FFC"/>
    <w:rsid w:val="68063FF5"/>
    <w:rsid w:val="6908207B"/>
    <w:rsid w:val="6A1C1987"/>
    <w:rsid w:val="6E8E613B"/>
    <w:rsid w:val="6F410095"/>
    <w:rsid w:val="74084476"/>
    <w:rsid w:val="7413174E"/>
    <w:rsid w:val="7D5839EA"/>
    <w:rsid w:val="7E256583"/>
    <w:rsid w:val="FB1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2838</Words>
  <Characters>2903</Characters>
  <Lines>0</Lines>
  <Paragraphs>0</Paragraphs>
  <TotalTime>1</TotalTime>
  <ScaleCrop>false</ScaleCrop>
  <LinksUpToDate>false</LinksUpToDate>
  <CharactersWithSpaces>2903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cp:lastPrinted>2026-03-11T05:42:00Z</cp:lastPrinted>
  <dcterms:modified xsi:type="dcterms:W3CDTF">2026-03-13T02:09:23Z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044008A54BCF45F7BE46B06249C87326_13</vt:lpwstr>
  </property>
  <property fmtid="{D5CDD505-2E9C-101B-9397-08002B2CF9AE}" pid="4" name="KSOTemplateDocerSaveRecord">
    <vt:lpwstr>eyJoZGlkIjoiNWRkODMxZWUzYmFjZWU1ZTNmYmJiOTQwMzI5Y2I3ZTkiLCJ1c2VySWQiOiI0MDQ4NzE2NzIifQ==</vt:lpwstr>
  </property>
</Properties>
</file>