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23DB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28"/>
          <w:szCs w:val="36"/>
          <w:lang w:eastAsia="zh-CN"/>
        </w:rPr>
        <w:t>附件</w:t>
      </w:r>
    </w:p>
    <w:p w14:paraId="52FD55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中共长春市宽城区兰家镇孟家村总支部委员会关于巡察整改进展情况后的情况通报</w:t>
      </w:r>
    </w:p>
    <w:p w14:paraId="319B4E1B">
      <w:pPr>
        <w:keepNext w:val="0"/>
        <w:keepLines w:val="0"/>
        <w:pageBreakBefore w:val="0"/>
        <w:widowControl w:val="0"/>
        <w:tabs>
          <w:tab w:val="left" w:pos="3147"/>
        </w:tabs>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lang w:eastAsia="zh-CN"/>
        </w:rPr>
      </w:pPr>
    </w:p>
    <w:p w14:paraId="7CF7321D">
      <w:pPr>
        <w:keepNext w:val="0"/>
        <w:keepLines w:val="0"/>
        <w:pageBreakBefore w:val="0"/>
        <w:widowControl w:val="0"/>
        <w:tabs>
          <w:tab w:val="left" w:pos="3147"/>
        </w:tabs>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根据区委统一部署，</w:t>
      </w:r>
      <w:r>
        <w:rPr>
          <w:rFonts w:hint="default" w:ascii="Times New Roman" w:hAnsi="Times New Roman" w:eastAsia="仿宋_GB2312" w:cs="Times New Roman"/>
          <w:sz w:val="32"/>
          <w:szCs w:val="32"/>
          <w:lang w:val="en-US" w:eastAsia="zh-CN"/>
        </w:rPr>
        <w:t>2025年3月12日至6月6日，区委第一巡察组对兰家镇党委进行了常规巡察。8月28日，区委第一巡察组向兰家镇孟家村总支部委员会反馈了巡察意见。按照巡察工作有关要求，现将巡察整改进展情况予以公布。</w:t>
      </w:r>
    </w:p>
    <w:p w14:paraId="6F8741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黑体" w:cs="Times New Roman"/>
          <w:b w:val="0"/>
          <w:bCs/>
          <w:spacing w:val="8"/>
          <w:sz w:val="32"/>
          <w:szCs w:val="32"/>
          <w:highlight w:val="none"/>
          <w:lang w:val="en-US" w:eastAsia="zh-CN"/>
        </w:rPr>
      </w:pPr>
      <w:r>
        <w:rPr>
          <w:rFonts w:hint="default" w:ascii="Times New Roman" w:hAnsi="Times New Roman" w:eastAsia="黑体" w:cs="Times New Roman"/>
          <w:b w:val="0"/>
          <w:bCs/>
          <w:spacing w:val="8"/>
          <w:sz w:val="32"/>
          <w:szCs w:val="32"/>
          <w:highlight w:val="none"/>
          <w:lang w:val="en-US" w:eastAsia="zh-CN"/>
        </w:rPr>
        <w:t>一、整改工作总体情况</w:t>
      </w:r>
    </w:p>
    <w:p w14:paraId="4B6A183A">
      <w:pPr>
        <w:keepNext w:val="0"/>
        <w:keepLines w:val="0"/>
        <w:pageBreakBefore w:val="0"/>
        <w:widowControl w:val="0"/>
        <w:tabs>
          <w:tab w:val="left" w:pos="3497"/>
        </w:tabs>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孟家村党总支聚焦巡察反馈及自查发现的突出问题，坚持问题导向、目标导向、结果导向相统一，系统推进整改落实工作。本次整改共涉及学习贯彻党的创新理论、民生工作落实、意识形态建设、作风建设、财务管理、党组织建设、民主集中制执行等7个方面11个具体问题，目前所有问题均已完成阶段性整改，其中8个问题实现闭环解决，3个长期性问题已建立常态化管控机制，整改工作取得阶段性成效。</w:t>
      </w:r>
    </w:p>
    <w:p w14:paraId="5DBD9368">
      <w:pPr>
        <w:keepNext w:val="0"/>
        <w:keepLines w:val="0"/>
        <w:pageBreakBefore w:val="0"/>
        <w:widowControl w:val="0"/>
        <w:tabs>
          <w:tab w:val="left" w:pos="3497"/>
        </w:tabs>
        <w:kinsoku/>
        <w:wordWrap/>
        <w:overflowPunct/>
        <w:topLinePunct w:val="0"/>
        <w:autoSpaceDE/>
        <w:autoSpaceDN/>
        <w:bidi w:val="0"/>
        <w:adjustRightInd/>
        <w:spacing w:line="560" w:lineRule="exact"/>
        <w:ind w:firstLine="672" w:firstLineChars="200"/>
        <w:jc w:val="left"/>
        <w:textAlignment w:val="auto"/>
        <w:rPr>
          <w:rFonts w:hint="default" w:ascii="Times New Roman" w:hAnsi="Times New Roman" w:eastAsia="黑体" w:cs="Times New Roman"/>
          <w:b w:val="0"/>
          <w:bCs/>
          <w:spacing w:val="8"/>
          <w:sz w:val="32"/>
          <w:szCs w:val="32"/>
          <w:highlight w:val="none"/>
          <w:lang w:val="en" w:eastAsia="zh-CN"/>
        </w:rPr>
      </w:pPr>
      <w:r>
        <w:rPr>
          <w:rFonts w:hint="default" w:ascii="Times New Roman" w:hAnsi="Times New Roman" w:eastAsia="黑体" w:cs="Times New Roman"/>
          <w:b w:val="0"/>
          <w:bCs/>
          <w:spacing w:val="8"/>
          <w:sz w:val="32"/>
          <w:szCs w:val="32"/>
          <w:highlight w:val="none"/>
          <w:lang w:val="en-US" w:eastAsia="zh-CN"/>
        </w:rPr>
        <w:t>二、</w:t>
      </w:r>
      <w:r>
        <w:rPr>
          <w:rFonts w:hint="default" w:ascii="Times New Roman" w:hAnsi="Times New Roman" w:eastAsia="黑体" w:cs="Times New Roman"/>
          <w:b w:val="0"/>
          <w:bCs/>
          <w:spacing w:val="8"/>
          <w:sz w:val="32"/>
          <w:szCs w:val="32"/>
          <w:highlight w:val="none"/>
          <w:lang w:val="en" w:eastAsia="zh-CN"/>
        </w:rPr>
        <w:t>具体问题整改情况</w:t>
      </w:r>
    </w:p>
    <w:p w14:paraId="70A9FA6E">
      <w:pPr>
        <w:keepNext w:val="0"/>
        <w:keepLines w:val="0"/>
        <w:pageBreakBefore w:val="0"/>
        <w:widowControl w:val="0"/>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（一）关于聚焦党中央各项决策部署在基层的落实情况</w:t>
      </w:r>
      <w:r>
        <w:rPr>
          <w:rFonts w:hint="eastAsia" w:ascii="Times New Roman" w:hAnsi="Times New Roman" w:eastAsia="楷体_GB2312" w:cs="Times New Roman"/>
          <w:sz w:val="32"/>
          <w:szCs w:val="32"/>
          <w:lang w:val="en-US" w:eastAsia="zh-CN"/>
        </w:rPr>
        <w:t>方面</w:t>
      </w:r>
      <w:r>
        <w:rPr>
          <w:rFonts w:hint="default" w:ascii="Times New Roman" w:hAnsi="Times New Roman" w:eastAsia="楷体_GB2312" w:cs="Times New Roman"/>
          <w:sz w:val="32"/>
          <w:szCs w:val="32"/>
          <w:lang w:val="en-US" w:eastAsia="zh-CN"/>
        </w:rPr>
        <w:t>。</w:t>
      </w:r>
    </w:p>
    <w:p w14:paraId="4C3A1E02">
      <w:pPr>
        <w:keepNext w:val="0"/>
        <w:keepLines w:val="0"/>
        <w:pageBreakBefore w:val="0"/>
        <w:widowControl w:val="0"/>
        <w:tabs>
          <w:tab w:val="left" w:pos="3497"/>
        </w:tabs>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1.关于学习贯彻习近平新时代中国特色社会主义思想和党的二十大及二十届历次全会精神不够系统深入整改情况。</w:t>
      </w:r>
    </w:p>
    <w:p w14:paraId="6D820787">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针对2022年以来，村党总支没有落实“第一议题”制度问题。一是加强思想教育，召开党支部委员会议，深入学习“第一议题制度”的内涵、重要性和实施要求。二是制定“第一议题制度”执行规范。每次支部会议、党员大会、党小组会等党内重要会议，将学习习近平新时代中国特色社会主义思想、习近平总书记重要讲话和指示批示精神列为会议第一项议程，明确由支部书记或副书记领学，确保学习内容准确、传达及时。</w:t>
      </w:r>
    </w:p>
    <w:p w14:paraId="4786B2A9">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sz w:val="32"/>
          <w:szCs w:val="32"/>
          <w:lang w:val="en-US" w:eastAsia="zh-CN"/>
        </w:rPr>
        <w:t>关于民生工作部署落实不够到位问题整改情况。</w:t>
      </w:r>
    </w:p>
    <w:p w14:paraId="5B6A6449">
      <w:pPr>
        <w:keepNext w:val="0"/>
        <w:keepLines w:val="0"/>
        <w:pageBreakBefore w:val="0"/>
        <w:widowControl w:val="0"/>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存在玉米杆进村屯现象，个别电动车辆未粘贴反光条问题。一是已通知村民将玉米秸秆垛清理转移，下一步孟家村将加强思想教育，提高村民安全意识，加强监管，发现在村内堆放柴火垛的情况及时制止，减小火灾隐患。二是采取流动巡察方式，村两委挨家摸排，对未粘贴反光贴的车主现场督促整改，免费提供反光贴。</w:t>
      </w:r>
    </w:p>
    <w:p w14:paraId="7B5F126D">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针对孟家村界牌处堆放各种垃圾，部分“四沟四渠”有堵塞问题。一是</w:t>
      </w:r>
      <w:r>
        <w:rPr>
          <w:rFonts w:hint="default" w:ascii="Times New Roman" w:hAnsi="Times New Roman" w:eastAsia="仿宋_GB2312" w:cs="Times New Roman"/>
          <w:kern w:val="2"/>
          <w:sz w:val="32"/>
          <w:szCs w:val="32"/>
          <w:lang w:val="en-US" w:eastAsia="zh-CN" w:bidi="ar-SA"/>
        </w:rPr>
        <w:t>村委会协助村民利用机械清理界牌处堆放垃圾，下一步孟家村将加强宣传普及环境卫生知识，引导村民自觉清理。二是已安排机械及时清理沟渠，人工清理管道内杂物。目前“四沟四渠”内杂物已清理干净，下一步将加强常态化巡察保洁机制，加强宣传教育，引导村民养成环保习惯。</w:t>
      </w:r>
    </w:p>
    <w:p w14:paraId="2A61CDAD">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针对“三长”登记信息不准确问题。一是</w:t>
      </w:r>
      <w:r>
        <w:rPr>
          <w:rFonts w:hint="default" w:ascii="Times New Roman" w:hAnsi="Times New Roman" w:eastAsia="仿宋_GB2312" w:cs="Times New Roman"/>
          <w:kern w:val="2"/>
          <w:sz w:val="32"/>
          <w:szCs w:val="32"/>
          <w:lang w:val="en-US" w:eastAsia="zh-CN" w:bidi="ar-SA"/>
        </w:rPr>
        <w:t>立即对三长信息开展全面核查，确保信息准确。二是每季度对三长信息进行更新，对人员变动、联系方式变更、服务区域调整等情况及时更新。</w:t>
      </w:r>
    </w:p>
    <w:p w14:paraId="70F28DA2">
      <w:pPr>
        <w:keepNext w:val="0"/>
        <w:keepLines w:val="0"/>
        <w:pageBreakBefore w:val="0"/>
        <w:widowControl w:val="0"/>
        <w:numPr>
          <w:ilvl w:val="0"/>
          <w:numId w:val="0"/>
        </w:numPr>
        <w:tabs>
          <w:tab w:val="left" w:pos="621"/>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3.关</w:t>
      </w:r>
      <w:r>
        <w:rPr>
          <w:rFonts w:hint="default" w:ascii="Times New Roman" w:hAnsi="Times New Roman" w:eastAsia="仿宋_GB2312" w:cs="Times New Roman"/>
          <w:sz w:val="32"/>
          <w:szCs w:val="32"/>
          <w:lang w:val="en-US" w:eastAsia="zh-CN"/>
        </w:rPr>
        <w:t>于意识形态工作落实不到位问题整改情况。</w:t>
      </w:r>
    </w:p>
    <w:p w14:paraId="62414F2C">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针对还存在非法卫星接收器问题。孟家村两委通过入户走访的方式，向村民普及相关规定，引导村民积极配合整改摘除小锅盖。下一步孟家村将小锅盖整治纳入日常巡</w:t>
      </w:r>
      <w:r>
        <w:rPr>
          <w:rFonts w:hint="eastAsia" w:ascii="Times New Roman" w:hAnsi="Times New Roman" w:eastAsia="仿宋_GB2312" w:cs="Times New Roman"/>
          <w:sz w:val="32"/>
          <w:szCs w:val="32"/>
          <w:lang w:val="en-US" w:eastAsia="zh-CN"/>
        </w:rPr>
        <w:t>察</w:t>
      </w:r>
      <w:r>
        <w:rPr>
          <w:rFonts w:hint="default" w:ascii="Times New Roman" w:hAnsi="Times New Roman" w:eastAsia="仿宋_GB2312" w:cs="Times New Roman"/>
          <w:sz w:val="32"/>
          <w:szCs w:val="32"/>
          <w:lang w:val="en-US" w:eastAsia="zh-CN"/>
        </w:rPr>
        <w:t>内容，筑牢意识形态安全。</w:t>
      </w:r>
    </w:p>
    <w:p w14:paraId="4DDB13A4">
      <w:pPr>
        <w:keepNext w:val="0"/>
        <w:keepLines w:val="0"/>
        <w:pageBreakBefore w:val="0"/>
        <w:widowControl w:val="0"/>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sz w:val="32"/>
          <w:szCs w:val="32"/>
          <w:lang w:val="en-US" w:eastAsia="zh-CN"/>
        </w:rPr>
        <w:t>（二）关于聚焦群众身边腐败问题和不正之风以及群众反映强烈的问题</w:t>
      </w:r>
      <w:r>
        <w:rPr>
          <w:rFonts w:hint="eastAsia" w:ascii="Times New Roman" w:hAnsi="Times New Roman" w:eastAsia="楷体_GB2312" w:cs="Times New Roman"/>
          <w:sz w:val="32"/>
          <w:szCs w:val="32"/>
          <w:lang w:val="en-US" w:eastAsia="zh-CN"/>
        </w:rPr>
        <w:t>方面</w:t>
      </w:r>
      <w:r>
        <w:rPr>
          <w:rFonts w:hint="default" w:ascii="Times New Roman" w:hAnsi="Times New Roman" w:eastAsia="楷体_GB2312" w:cs="Times New Roman"/>
          <w:sz w:val="32"/>
          <w:szCs w:val="32"/>
          <w:lang w:val="en-US" w:eastAsia="zh-CN"/>
        </w:rPr>
        <w:t>。</w:t>
      </w:r>
    </w:p>
    <w:p w14:paraId="3161C727">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4.关</w:t>
      </w:r>
      <w:r>
        <w:rPr>
          <w:rFonts w:hint="default" w:ascii="Times New Roman" w:hAnsi="Times New Roman" w:eastAsia="仿宋_GB2312" w:cs="Times New Roman"/>
          <w:sz w:val="32"/>
          <w:szCs w:val="32"/>
          <w:lang w:val="en-US" w:eastAsia="zh-CN"/>
        </w:rPr>
        <w:t>于“四风”问题力戒不严问题整改情况。</w:t>
      </w:r>
    </w:p>
    <w:p w14:paraId="5E7A15E3">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bCs w:val="0"/>
          <w:spacing w:val="8"/>
          <w:kern w:val="2"/>
          <w:sz w:val="32"/>
          <w:szCs w:val="32"/>
          <w:highlight w:val="none"/>
          <w:lang w:val="en-US" w:eastAsia="zh-CN" w:bidi="ar-SA"/>
        </w:rPr>
      </w:pPr>
      <w:r>
        <w:rPr>
          <w:rFonts w:hint="default" w:ascii="Times New Roman" w:hAnsi="Times New Roman" w:eastAsia="仿宋_GB2312" w:cs="Times New Roman"/>
          <w:sz w:val="32"/>
          <w:szCs w:val="32"/>
          <w:lang w:val="en-US" w:eastAsia="zh-CN"/>
        </w:rPr>
        <w:t>针对多次被诉未应诉，遭法院强行扣款，损失较多，且部分欠款未经村民公议问题。关于以上情况，孟家村定于2025年9月12日前完成对被起诉造强行扣划开村民代表大会提取村民公议并公示，今后我们将加强流程管控，监督集体资产流失。</w:t>
      </w:r>
    </w:p>
    <w:p w14:paraId="26AB0059">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针对党课讲稿中表述不符合村实际，系抄袭“企业”党建文章问题。一是</w:t>
      </w:r>
      <w:r>
        <w:rPr>
          <w:rFonts w:hint="default" w:ascii="Times New Roman" w:hAnsi="Times New Roman" w:eastAsia="仿宋_GB2312" w:cs="Times New Roman"/>
          <w:kern w:val="2"/>
          <w:sz w:val="32"/>
          <w:szCs w:val="32"/>
          <w:lang w:val="en-US" w:eastAsia="zh-CN" w:bidi="ar-SA"/>
        </w:rPr>
        <w:t>强化教育，提升思想认识，组织支部书记开展专题学习，围绕“严肃党课纪律、弘扬原创精神”为主题。二是明确讲稿撰写要求，讲稿需内容、案例需优先选用本村、本支部真事势力，避免照搬网络内容，确保党课“接地气、有实效”。</w:t>
      </w:r>
    </w:p>
    <w:p w14:paraId="36B4CAEB">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5.关</w:t>
      </w:r>
      <w:r>
        <w:rPr>
          <w:rFonts w:hint="default" w:ascii="Times New Roman" w:hAnsi="Times New Roman" w:eastAsia="仿宋_GB2312" w:cs="Times New Roman"/>
          <w:sz w:val="32"/>
          <w:szCs w:val="32"/>
          <w:lang w:val="en-US" w:eastAsia="zh-CN"/>
        </w:rPr>
        <w:t>于财务管理刚性不足问题整改情况。</w:t>
      </w:r>
    </w:p>
    <w:p w14:paraId="6AB25939">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针对不符合采购流程问题。为保障采购工作的合规性，后续将严格遵循采购流程，先完成询价并确定供货单位，再签订正式合同，确保采购环节规范有序。</w:t>
      </w:r>
    </w:p>
    <w:p w14:paraId="1251219C">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针对未按标准发放补助问题。今后孟家村工作严格按照文件要求执行，杜绝此类现象再次发生。</w:t>
      </w:r>
    </w:p>
    <w:p w14:paraId="3CCB194F">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（三）关于聚焦基层党组织建设</w:t>
      </w:r>
      <w:r>
        <w:rPr>
          <w:rFonts w:hint="eastAsia" w:ascii="Times New Roman" w:hAnsi="Times New Roman" w:eastAsia="楷体_GB2312" w:cs="Times New Roman"/>
          <w:sz w:val="32"/>
          <w:szCs w:val="32"/>
          <w:lang w:val="en-US" w:eastAsia="zh-CN"/>
        </w:rPr>
        <w:t>方面</w:t>
      </w:r>
      <w:r>
        <w:rPr>
          <w:rFonts w:hint="default" w:ascii="Times New Roman" w:hAnsi="Times New Roman" w:eastAsia="楷体_GB2312" w:cs="Times New Roman"/>
          <w:sz w:val="32"/>
          <w:szCs w:val="32"/>
          <w:lang w:val="en-US" w:eastAsia="zh-CN"/>
        </w:rPr>
        <w:t>。</w:t>
      </w:r>
    </w:p>
    <w:p w14:paraId="5D2B06A2">
      <w:pPr>
        <w:keepNext w:val="0"/>
        <w:keepLines w:val="0"/>
        <w:pageBreakBefore w:val="0"/>
        <w:widowControl w:val="0"/>
        <w:numPr>
          <w:ilvl w:val="0"/>
          <w:numId w:val="0"/>
        </w:numPr>
        <w:tabs>
          <w:tab w:val="left" w:pos="621"/>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6.关</w:t>
      </w:r>
      <w:r>
        <w:rPr>
          <w:rFonts w:hint="default" w:ascii="Times New Roman" w:hAnsi="Times New Roman" w:eastAsia="仿宋_GB2312" w:cs="Times New Roman"/>
          <w:sz w:val="32"/>
          <w:szCs w:val="32"/>
          <w:lang w:val="en-US" w:eastAsia="zh-CN"/>
        </w:rPr>
        <w:t>于党组织力量不足问题整改情况。</w:t>
      </w:r>
    </w:p>
    <w:p w14:paraId="3AD1C784">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bCs w:val="0"/>
          <w:spacing w:val="8"/>
          <w:kern w:val="2"/>
          <w:sz w:val="32"/>
          <w:szCs w:val="32"/>
          <w:highlight w:val="none"/>
          <w:lang w:val="en-US" w:eastAsia="zh-CN" w:bidi="ar-SA"/>
        </w:rPr>
      </w:pPr>
      <w:r>
        <w:rPr>
          <w:rFonts w:hint="default" w:ascii="Times New Roman" w:hAnsi="Times New Roman" w:eastAsia="仿宋_GB2312" w:cs="Times New Roman"/>
          <w:sz w:val="32"/>
          <w:szCs w:val="32"/>
          <w:lang w:val="en-US" w:eastAsia="zh-CN"/>
        </w:rPr>
        <w:t>针对</w:t>
      </w:r>
      <w:r>
        <w:rPr>
          <w:rFonts w:hint="default" w:ascii="Times New Roman" w:hAnsi="Times New Roman" w:eastAsia="仿宋_GB2312" w:cs="Times New Roman"/>
          <w:kern w:val="2"/>
          <w:sz w:val="32"/>
          <w:szCs w:val="32"/>
          <w:lang w:val="en-US" w:eastAsia="zh-CN" w:bidi="ar-SA"/>
        </w:rPr>
        <w:t>关</w:t>
      </w:r>
      <w:r>
        <w:rPr>
          <w:rFonts w:hint="default" w:ascii="Times New Roman" w:hAnsi="Times New Roman" w:eastAsia="仿宋_GB2312" w:cs="Times New Roman"/>
          <w:sz w:val="32"/>
          <w:szCs w:val="32"/>
          <w:lang w:val="en-US" w:eastAsia="zh-CN"/>
        </w:rPr>
        <w:t>于村级党务工作者能力与岗位要求存在差距问题。孟家村党总支部明确党务工作责任主体，现孟家村党务工作由孟家村副书记专职负责，严禁非党员、违规外聘人员参与党费收缴、发展党员等核心党务工作。</w:t>
      </w:r>
    </w:p>
    <w:p w14:paraId="1DB54BE7">
      <w:pPr>
        <w:keepNext w:val="0"/>
        <w:keepLines w:val="0"/>
        <w:pageBreakBefore w:val="0"/>
        <w:widowControl w:val="0"/>
        <w:numPr>
          <w:ilvl w:val="0"/>
          <w:numId w:val="0"/>
        </w:numPr>
        <w:tabs>
          <w:tab w:val="left" w:pos="621"/>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7.关</w:t>
      </w:r>
      <w:r>
        <w:rPr>
          <w:rFonts w:hint="default" w:ascii="Times New Roman" w:hAnsi="Times New Roman" w:eastAsia="仿宋_GB2312" w:cs="Times New Roman"/>
          <w:sz w:val="32"/>
          <w:szCs w:val="32"/>
          <w:lang w:val="en-US" w:eastAsia="zh-CN"/>
        </w:rPr>
        <w:t>于民主集中制执行不严问题整改情况。</w:t>
      </w:r>
    </w:p>
    <w:p w14:paraId="0D23F8C0">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仿宋_GB2312" w:cs="Times New Roman"/>
          <w:sz w:val="32"/>
          <w:szCs w:val="32"/>
          <w:lang w:val="en-US" w:eastAsia="zh-CN"/>
        </w:rPr>
        <w:t>针对2022年，村“三委会议”多次讨论不充分或无讨论环节，集体“三资”使用存在未上会研讨情况问题。今后要</w:t>
      </w:r>
      <w:r>
        <w:rPr>
          <w:rFonts w:hint="default" w:ascii="Times New Roman" w:hAnsi="Times New Roman" w:eastAsia="仿宋_GB2312" w:cs="Times New Roman"/>
          <w:kern w:val="2"/>
          <w:sz w:val="32"/>
          <w:szCs w:val="32"/>
          <w:lang w:val="en-US" w:eastAsia="zh-CN" w:bidi="ar-SA"/>
        </w:rPr>
        <w:t>规范村“三委”会议流程，确保议题充分讨论、决策科学民主。</w:t>
      </w:r>
      <w:r>
        <w:rPr>
          <w:rFonts w:hint="default" w:ascii="Times New Roman" w:hAnsi="Times New Roman" w:eastAsia="仿宋_GB2312" w:cs="Times New Roman"/>
          <w:sz w:val="32"/>
          <w:szCs w:val="32"/>
          <w:lang w:val="en-US" w:eastAsia="zh-CN"/>
        </w:rPr>
        <w:t>对村“三委”会议质量、决策效果及“三资”管理情况进行自查评估，及时发现新问题，持续改进工作。</w:t>
      </w:r>
    </w:p>
    <w:p w14:paraId="1F94E972">
      <w:pPr>
        <w:keepNext w:val="0"/>
        <w:keepLines w:val="0"/>
        <w:pageBreakBefore w:val="0"/>
        <w:widowControl w:val="0"/>
        <w:tabs>
          <w:tab w:val="left" w:pos="3497"/>
        </w:tabs>
        <w:kinsoku/>
        <w:wordWrap/>
        <w:overflowPunct/>
        <w:topLinePunct w:val="0"/>
        <w:autoSpaceDE/>
        <w:autoSpaceDN/>
        <w:bidi w:val="0"/>
        <w:adjustRightInd/>
        <w:spacing w:line="560" w:lineRule="exact"/>
        <w:ind w:firstLine="672" w:firstLineChars="200"/>
        <w:jc w:val="left"/>
        <w:textAlignment w:val="auto"/>
        <w:rPr>
          <w:rFonts w:hint="default" w:ascii="Times New Roman" w:hAnsi="Times New Roman" w:eastAsia="黑体" w:cs="Times New Roman"/>
          <w:b w:val="0"/>
          <w:bCs/>
          <w:spacing w:val="8"/>
          <w:sz w:val="32"/>
          <w:szCs w:val="32"/>
          <w:highlight w:val="none"/>
          <w:lang w:val="en-US" w:eastAsia="zh-CN"/>
        </w:rPr>
      </w:pPr>
      <w:r>
        <w:rPr>
          <w:rFonts w:hint="default" w:ascii="Times New Roman" w:hAnsi="Times New Roman" w:eastAsia="黑体" w:cs="Times New Roman"/>
          <w:b w:val="0"/>
          <w:bCs/>
          <w:spacing w:val="8"/>
          <w:sz w:val="32"/>
          <w:szCs w:val="32"/>
          <w:highlight w:val="none"/>
          <w:lang w:val="en-US" w:eastAsia="zh-CN"/>
        </w:rPr>
        <w:t>三、下一步工作打算</w:t>
      </w:r>
    </w:p>
    <w:p w14:paraId="34E20A7B">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（一）深化理论武装，筑牢思想根基</w:t>
      </w:r>
    </w:p>
    <w:p w14:paraId="1C36B493">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持续深化学习贯彻习近平新时代中国特色社会主义思想和党的二十大及二十届历次全会精神，严格落实“第一议题”制度，丰富学习形式，通过专题研讨、实地观摩、案例教学等方式，每月开展集中学习不少于1次，每季度组织专题研讨1次，确保学习入脑入心。</w:t>
      </w:r>
    </w:p>
    <w:p w14:paraId="7D68344D">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（二）聚焦民生福祉，提升服务质效 </w:t>
      </w:r>
    </w:p>
    <w:p w14:paraId="6181B7F4">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坚持以人民为中心的发展思想，持续巩固民生领域整改成果。建立环境卫生常态化管护机制，引导村民养成良好卫生习惯；健全安全生产监管体系，定期开展电动车反光贴粘贴、柴火垛堆放等专项排查，及时消除安全隐患；优化“三长”管理服务机制，依托网格管理平台，实时更新“三长”信息，畅通民意反馈渠道，确保群众诉求“事事有回应、件件有落实”。</w:t>
      </w:r>
    </w:p>
    <w:p w14:paraId="43FBCD88">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（三）强化制度执行，规范权力运行</w:t>
      </w:r>
    </w:p>
    <w:p w14:paraId="01D7D826">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严格执行村“三委”会议事决策规则、集体“三资”管理制度等现有制度，定期开展制度执行情况自查，对执行不到位的严肃追责问责。进一步完善财务管理、采购审批、补助发放等流程规范，建立“事前审核、事中监督、事后公示”全链条管控机制，每月公示村务、财务情况，主动接受村民监督。加强意识形态阵地建设，将非法卫星接收器整治纳入日常巡</w:t>
      </w:r>
      <w:r>
        <w:rPr>
          <w:rFonts w:hint="eastAsia" w:ascii="Times New Roman" w:hAnsi="Times New Roman" w:eastAsia="仿宋_GB2312" w:cs="Times New Roman"/>
          <w:kern w:val="2"/>
          <w:sz w:val="32"/>
          <w:szCs w:val="32"/>
          <w:lang w:val="en-US" w:eastAsia="zh-CN" w:bidi="ar-SA"/>
        </w:rPr>
        <w:t>察</w:t>
      </w:r>
      <w:r>
        <w:rPr>
          <w:rFonts w:hint="default" w:ascii="Times New Roman" w:hAnsi="Times New Roman" w:eastAsia="仿宋_GB2312" w:cs="Times New Roman"/>
          <w:kern w:val="2"/>
          <w:sz w:val="32"/>
          <w:szCs w:val="32"/>
          <w:lang w:val="en-US" w:eastAsia="zh-CN" w:bidi="ar-SA"/>
        </w:rPr>
        <w:t xml:space="preserve">，每半年开展1次意识形态领域风险排查，筑牢安全防线。 </w:t>
      </w:r>
    </w:p>
    <w:p w14:paraId="743DA127">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（四）建强骨干队伍，增强组织活力 </w:t>
      </w:r>
    </w:p>
    <w:p w14:paraId="1C76D3FB">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加强村级党务工作者和村“三委”班子建设，提升专业化能力；严格执行民主集中制，规范村“三委”会议流程，确保议题充分讨论、决策科学民主。健全党员教育管理机制，严格发展党员程序，发挥党员先锋模范作用，推动党组织战斗堡垒作用持续增强。</w:t>
      </w:r>
    </w:p>
    <w:p w14:paraId="76CB338E">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spacing w:val="8"/>
          <w:kern w:val="2"/>
          <w:sz w:val="32"/>
          <w:szCs w:val="32"/>
          <w:lang w:val="en-US" w:eastAsia="zh-CN" w:bidi="ar-SA"/>
        </w:rPr>
      </w:pPr>
      <w:r>
        <w:rPr>
          <w:rFonts w:hint="default" w:ascii="Times New Roman" w:hAnsi="Times New Roman" w:eastAsia="仿宋_GB2312" w:cs="Times New Roman"/>
          <w:sz w:val="32"/>
          <w:szCs w:val="32"/>
          <w:lang w:val="en-US" w:eastAsia="zh-CN"/>
        </w:rPr>
        <w:t>欢迎广大干部群众对巡</w:t>
      </w:r>
      <w:r>
        <w:rPr>
          <w:rFonts w:hint="eastAsia" w:ascii="Times New Roman" w:hAnsi="Times New Roman" w:eastAsia="仿宋_GB2312" w:cs="Times New Roman"/>
          <w:sz w:val="32"/>
          <w:szCs w:val="32"/>
          <w:lang w:val="en-US" w:eastAsia="zh-CN"/>
        </w:rPr>
        <w:t>察</w:t>
      </w:r>
      <w:r>
        <w:rPr>
          <w:rFonts w:hint="default" w:ascii="Times New Roman" w:hAnsi="Times New Roman" w:eastAsia="仿宋_GB2312" w:cs="Times New Roman"/>
          <w:sz w:val="32"/>
          <w:szCs w:val="32"/>
          <w:lang w:val="en-US" w:eastAsia="zh-CN"/>
        </w:rPr>
        <w:t>整改落实情况进行监督。如有意见建议，请及时想我们反馈。联系电话：</w:t>
      </w:r>
      <w:r>
        <w:rPr>
          <w:rFonts w:hint="eastAsia" w:ascii="Times New Roman" w:hAnsi="Times New Roman" w:eastAsia="仿宋_GB2312" w:cs="Times New Roman"/>
          <w:sz w:val="32"/>
          <w:szCs w:val="32"/>
          <w:lang w:val="en-US" w:eastAsia="zh-CN"/>
        </w:rPr>
        <w:t>19302520518</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地址</w:t>
      </w:r>
      <w:r>
        <w:rPr>
          <w:rFonts w:hint="default" w:ascii="Times New Roman" w:hAnsi="Times New Roman" w:eastAsia="仿宋_GB2312" w:cs="Times New Roman"/>
          <w:sz w:val="32"/>
          <w:szCs w:val="32"/>
          <w:lang w:val="en-US" w:eastAsia="zh-CN"/>
        </w:rPr>
        <w:t>：长春市宽城区兰家镇</w:t>
      </w:r>
      <w:r>
        <w:rPr>
          <w:rFonts w:hint="eastAsia" w:ascii="Times New Roman" w:hAnsi="Times New Roman" w:eastAsia="仿宋_GB2312" w:cs="Times New Roman"/>
          <w:sz w:val="32"/>
          <w:szCs w:val="32"/>
          <w:lang w:val="en-US" w:eastAsia="zh-CN"/>
        </w:rPr>
        <w:t>蓝溪新城小区53栋三楼</w:t>
      </w:r>
      <w:r>
        <w:rPr>
          <w:rFonts w:hint="default" w:ascii="Times New Roman" w:hAnsi="Times New Roman" w:eastAsia="仿宋_GB2312" w:cs="Times New Roman"/>
          <w:sz w:val="32"/>
          <w:szCs w:val="32"/>
          <w:lang w:val="en-US" w:eastAsia="zh-CN"/>
        </w:rPr>
        <w:t>；邮编：130000</w:t>
      </w:r>
      <w:r>
        <w:rPr>
          <w:rFonts w:hint="eastAsia" w:ascii="Times New Roman" w:hAnsi="Times New Roman" w:eastAsia="仿宋_GB2312" w:cs="Times New Roman"/>
          <w:sz w:val="32"/>
          <w:szCs w:val="32"/>
          <w:lang w:val="en-US" w:eastAsia="zh-CN"/>
        </w:rPr>
        <w:t>。</w:t>
      </w:r>
    </w:p>
    <w:p w14:paraId="01D96D07">
      <w:pPr>
        <w:pStyle w:val="3"/>
        <w:keepNext w:val="0"/>
        <w:keepLines w:val="0"/>
        <w:pageBreakBefore w:val="0"/>
        <w:widowControl w:val="0"/>
        <w:kinsoku/>
        <w:wordWrap/>
        <w:overflowPunct/>
        <w:topLinePunct w:val="0"/>
        <w:autoSpaceDE/>
        <w:autoSpaceDN/>
        <w:bidi w:val="0"/>
        <w:adjustRightInd/>
        <w:spacing w:line="560" w:lineRule="exact"/>
        <w:jc w:val="right"/>
        <w:textAlignment w:val="auto"/>
        <w:rPr>
          <w:rFonts w:hint="default" w:ascii="Times New Roman" w:hAnsi="Times New Roman" w:eastAsia="仿宋_GB2312" w:cs="Times New Roman"/>
          <w:b w:val="0"/>
          <w:bCs/>
          <w:spacing w:val="8"/>
          <w:kern w:val="2"/>
          <w:sz w:val="32"/>
          <w:szCs w:val="32"/>
          <w:lang w:val="en-US" w:eastAsia="zh-CN" w:bidi="ar-SA"/>
        </w:rPr>
      </w:pPr>
      <w:r>
        <w:rPr>
          <w:rFonts w:hint="default" w:ascii="Times New Roman" w:hAnsi="Times New Roman" w:eastAsia="仿宋_GB2312" w:cs="Times New Roman"/>
          <w:b w:val="0"/>
          <w:bCs/>
          <w:spacing w:val="8"/>
          <w:kern w:val="2"/>
          <w:sz w:val="32"/>
          <w:szCs w:val="32"/>
          <w:lang w:val="en-US" w:eastAsia="zh-CN" w:bidi="ar-SA"/>
        </w:rPr>
        <w:t>中共长春市宽城区兰家镇孟家村总支部委员会</w:t>
      </w:r>
    </w:p>
    <w:p w14:paraId="4C55E2DC">
      <w:pPr>
        <w:keepNext w:val="0"/>
        <w:keepLines w:val="0"/>
        <w:pageBreakBefore w:val="0"/>
        <w:widowControl w:val="0"/>
        <w:kinsoku/>
        <w:wordWrap/>
        <w:overflowPunct/>
        <w:topLinePunct w:val="0"/>
        <w:autoSpaceDE/>
        <w:autoSpaceDN/>
        <w:bidi w:val="0"/>
        <w:adjustRightInd/>
        <w:spacing w:line="560" w:lineRule="exact"/>
        <w:jc w:val="right"/>
        <w:textAlignment w:val="auto"/>
        <w:rPr>
          <w:rFonts w:hint="default" w:ascii="Times New Roman" w:hAnsi="Times New Roman" w:eastAsia="仿宋_GB2312" w:cs="Times New Roman"/>
          <w:sz w:val="32"/>
          <w:szCs w:val="32"/>
          <w:lang w:val="en-US" w:eastAsia="zh-CN"/>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147F8"/>
    <w:rsid w:val="00486AE7"/>
    <w:rsid w:val="05B60A3D"/>
    <w:rsid w:val="0C464456"/>
    <w:rsid w:val="0C8147F8"/>
    <w:rsid w:val="123B479B"/>
    <w:rsid w:val="14420711"/>
    <w:rsid w:val="158026D7"/>
    <w:rsid w:val="1FF27C06"/>
    <w:rsid w:val="23B46323"/>
    <w:rsid w:val="2F5A38D6"/>
    <w:rsid w:val="3ED23E32"/>
    <w:rsid w:val="40BC6B48"/>
    <w:rsid w:val="43C00A7B"/>
    <w:rsid w:val="4A8E1D99"/>
    <w:rsid w:val="4F633BB1"/>
    <w:rsid w:val="519F7BA4"/>
    <w:rsid w:val="60217F03"/>
    <w:rsid w:val="60553F19"/>
    <w:rsid w:val="60973E83"/>
    <w:rsid w:val="61F66F47"/>
    <w:rsid w:val="644E2EF9"/>
    <w:rsid w:val="64526DA7"/>
    <w:rsid w:val="645F40AB"/>
    <w:rsid w:val="6A1C1987"/>
    <w:rsid w:val="6EF7528E"/>
    <w:rsid w:val="72EF18F5"/>
    <w:rsid w:val="7D5839EA"/>
    <w:rsid w:val="7E256583"/>
    <w:rsid w:val="7E5709D2"/>
    <w:rsid w:val="FB1F3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snapToGrid w:val="0"/>
      <w:jc w:val="left"/>
    </w:pPr>
    <w:rPr>
      <w:sz w:val="18"/>
      <w:szCs w:val="18"/>
    </w:rPr>
  </w:style>
  <w:style w:type="paragraph" w:styleId="3">
    <w:name w:val="Subtitle"/>
    <w:basedOn w:val="1"/>
    <w:qFormat/>
    <w:uiPriority w:val="0"/>
    <w:pPr>
      <w:spacing w:before="240" w:after="60" w:line="312" w:lineRule="auto"/>
      <w:jc w:val="center"/>
      <w:outlineLvl w:val="1"/>
    </w:pPr>
    <w:rPr>
      <w:rFonts w:ascii="Arial" w:hAnsi="Arial"/>
      <w:b/>
      <w:kern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2550</Words>
  <Characters>2593</Characters>
  <Lines>0</Lines>
  <Paragraphs>0</Paragraphs>
  <TotalTime>0</TotalTime>
  <ScaleCrop>false</ScaleCrop>
  <LinksUpToDate>false</LinksUpToDate>
  <CharactersWithSpaces>2596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2026-01-08T15:03:00Z</dcterms:created>
  <dc:creator>流年</dc:creator>
  <cp:lastModifiedBy>倩倩</cp:lastModifiedBy>
  <dcterms:modified xsi:type="dcterms:W3CDTF">2026-03-13T02:08:59Z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588D64BED33D446290FBD95D9F1534B6_13</vt:lpwstr>
  </property>
  <property fmtid="{D5CDD505-2E9C-101B-9397-08002B2CF9AE}" pid="4" name="KSOTemplateDocerSaveRecord">
    <vt:lpwstr>eyJoZGlkIjoiNWRkODMxZWUzYmFjZWU1ZTNmYmJiOTQwMzI5Y2I3ZTkiLCJ1c2VySWQiOiI0MDQ4NzE2NzIifQ==</vt:lpwstr>
  </property>
</Properties>
</file>