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长春市宽城区科学技术局2019年度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eastAsia="宋体" w:cs="宋体"/>
          <w:b w:val="0"/>
          <w:bCs w:val="0"/>
          <w:color w:val="333333"/>
          <w:kern w:val="0"/>
          <w:sz w:val="24"/>
          <w:szCs w:val="24"/>
        </w:rPr>
        <w:t>年，长春市宽城区科学技术局认真贯彻执行《中华人民共和国政府信息公开条例》和省、市、区有关</w:t>
      </w:r>
      <w:bookmarkStart w:id="0" w:name="_GoBack"/>
      <w:bookmarkEnd w:id="0"/>
      <w:r>
        <w:rPr>
          <w:rFonts w:hint="eastAsia" w:ascii="宋体" w:eastAsia="宋体" w:cs="宋体"/>
          <w:b w:val="0"/>
          <w:bCs w:val="0"/>
          <w:color w:val="333333"/>
          <w:kern w:val="0"/>
          <w:sz w:val="24"/>
          <w:szCs w:val="24"/>
        </w:rPr>
        <w:t>政府信息公开工作的相关规定，以深化公开内容为核心，聚焦重点、强化基础，充分运用政府网站等多种渠道，主动地向社会公布各类政府信息，积极有序地推动政府信息公开，不断提高长春市宽城区科学技术局工作透明度。20</w:t>
      </w:r>
      <w:r>
        <w:rPr>
          <w:rFonts w:hint="eastAsia" w:asci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eastAsia="宋体" w:cs="宋体"/>
          <w:b w:val="0"/>
          <w:bCs w:val="0"/>
          <w:color w:val="333333"/>
          <w:kern w:val="0"/>
          <w:sz w:val="24"/>
          <w:szCs w:val="24"/>
        </w:rPr>
        <w:t>年度共发布政务动态（要闻动态）</w:t>
      </w:r>
      <w:r>
        <w:rPr>
          <w:rFonts w:hint="eastAsia" w:asci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/>
          <w:b w:val="0"/>
          <w:bCs w:val="0"/>
          <w:color w:val="333333"/>
          <w:kern w:val="0"/>
          <w:sz w:val="24"/>
          <w:szCs w:val="24"/>
        </w:rPr>
        <w:t>条。</w:t>
      </w: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4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3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color w:val="333333"/>
        </w:rPr>
        <w:t>2020年，长春市宽城区科学技术局政府信息公开工作虽然取得积极成效，但还存在信息公开数量相对较少、公开渠道比较单一等问题。在下一步工作中，我局将按照国家、省、市、区的政务公开工作部署，围绕全局科技工作，进一步开拓思维，创新思路，不断推进政务公开和政府信息公开工作。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color w:val="333333"/>
          <w:kern w:val="0"/>
          <w:sz w:val="24"/>
          <w:szCs w:val="24"/>
        </w:rPr>
        <w:t>无其他需要报告的事项。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EA44F86"/>
    <w:rsid w:val="4E0C59F7"/>
    <w:rsid w:val="5B8A0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20</Pages>
  <Words>7331</Words>
  <Characters>7502</Characters>
  <Lines>1405</Lines>
  <Paragraphs>402</Paragraphs>
  <TotalTime>14</TotalTime>
  <ScaleCrop>false</ScaleCrop>
  <LinksUpToDate>false</LinksUpToDate>
  <CharactersWithSpaces>8040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2021-01-05T02:31:00Z</dcterms:created>
  <dc:creator>开心</dc:creator>
  <cp:lastModifiedBy>岁月静好</cp:lastModifiedBy>
  <cp:lastPrinted>2021-01-05T08:09:00Z</cp:lastPrinted>
  <dcterms:modified xsi:type="dcterms:W3CDTF">2021-04-06T11:01:16Z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