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15" w:lineRule="atLeast"/>
        <w:ind w:lef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15" w:lineRule="atLeast"/>
        <w:ind w:left="0" w:firstLine="0"/>
        <w:rPr>
          <w:rFonts w:hint="default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 xml:space="preserve">                         </w:t>
      </w:r>
      <w:bookmarkStart w:id="0" w:name="_GoBack"/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 xml:space="preserve"> 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公开制度</w:t>
      </w:r>
    </w:p>
    <w:bookmarkEnd w:id="0"/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15" w:lineRule="atLeast"/>
        <w:ind w:lef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15" w:lineRule="atLeast"/>
        <w:ind w:lef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15" w:lineRule="atLeast"/>
        <w:ind w:left="0" w:firstLine="480" w:firstLineChars="20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为贯彻落实国家、省、市关于加强城市管理事中、事后监管和“双公示”的一系列文件精神，保证行政执法的公开和公正，制定本制度。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15" w:lineRule="atLeast"/>
        <w:ind w:left="0" w:firstLine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4"/>
          <w:szCs w:val="24"/>
          <w:shd w:val="clear" w:fill="FFFFFF"/>
        </w:rPr>
        <w:t>一、本制度适用于区城市管理行政执法队伍。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 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15" w:lineRule="atLeast"/>
        <w:ind w:left="0" w:firstLine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4"/>
          <w:szCs w:val="24"/>
          <w:shd w:val="clear" w:fill="FFFFFF"/>
        </w:rPr>
        <w:t>二、本制度所规定的公示公开，是指城市管理行政执法队伍的职责范围、工作流程、具体案件行政处罚决定等，采用一定形式向社会公开。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 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15" w:lineRule="atLeast"/>
        <w:ind w:left="0" w:firstLine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4"/>
          <w:szCs w:val="24"/>
          <w:shd w:val="clear" w:fill="FFFFFF"/>
        </w:rPr>
        <w:t>三、应当对社会公示公开的事项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： 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15" w:lineRule="atLeast"/>
        <w:ind w:left="0" w:firstLine="240" w:firstLineChars="10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ascii="楷体" w:hAnsi="楷体" w:eastAsia="楷体" w:cs="楷体"/>
          <w:i w:val="0"/>
          <w:caps w:val="0"/>
          <w:color w:val="000000"/>
          <w:spacing w:val="0"/>
          <w:sz w:val="24"/>
          <w:szCs w:val="24"/>
          <w:shd w:val="clear" w:fill="FFFFFF"/>
        </w:rPr>
        <w:t>（一）与部门职责相关的法律、法规、规章、政策及其他规定；</w:t>
      </w:r>
      <w:r>
        <w:rPr>
          <w:rFonts w:hint="eastAsia" w:ascii="楷体" w:hAnsi="楷体" w:eastAsia="楷体" w:cs="楷体"/>
          <w:i w:val="0"/>
          <w:caps w:val="0"/>
          <w:color w:val="000000"/>
          <w:spacing w:val="0"/>
          <w:sz w:val="24"/>
          <w:szCs w:val="24"/>
          <w:shd w:val="clear" w:fill="FFFFFF"/>
        </w:rPr>
        <w:t> 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15" w:lineRule="atLeast"/>
        <w:ind w:left="0" w:firstLine="240" w:firstLineChars="10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楷体" w:hAnsi="楷体" w:eastAsia="楷体" w:cs="楷体"/>
          <w:i w:val="0"/>
          <w:caps w:val="0"/>
          <w:color w:val="000000"/>
          <w:spacing w:val="0"/>
          <w:sz w:val="24"/>
          <w:szCs w:val="24"/>
          <w:shd w:val="clear" w:fill="FFFFFF"/>
        </w:rPr>
        <w:t>（二）具体案件行政处罚事项的依据、程序、过程； 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15" w:lineRule="atLeast"/>
        <w:ind w:left="0" w:firstLine="240" w:firstLineChars="10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楷体" w:hAnsi="楷体" w:eastAsia="楷体" w:cs="楷体"/>
          <w:i w:val="0"/>
          <w:caps w:val="0"/>
          <w:color w:val="000000"/>
          <w:spacing w:val="0"/>
          <w:sz w:val="24"/>
          <w:szCs w:val="24"/>
          <w:shd w:val="clear" w:fill="FFFFFF"/>
        </w:rPr>
        <w:t>（三）具体案件处罚标准情况； 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15" w:lineRule="atLeast"/>
        <w:ind w:left="0" w:firstLine="240" w:firstLineChars="10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楷体" w:hAnsi="楷体" w:eastAsia="楷体" w:cs="楷体"/>
          <w:i w:val="0"/>
          <w:caps w:val="0"/>
          <w:color w:val="000000"/>
          <w:spacing w:val="0"/>
          <w:sz w:val="24"/>
          <w:szCs w:val="24"/>
          <w:shd w:val="clear" w:fill="FFFFFF"/>
        </w:rPr>
        <w:t>（四）公开承诺及违法违纪的投诉和责任追究情况； 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15" w:lineRule="atLeast"/>
        <w:ind w:left="0" w:firstLine="240" w:firstLineChars="10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楷体" w:hAnsi="楷体" w:eastAsia="楷体" w:cs="楷体"/>
          <w:i w:val="0"/>
          <w:caps w:val="0"/>
          <w:color w:val="000000"/>
          <w:spacing w:val="0"/>
          <w:sz w:val="24"/>
          <w:szCs w:val="24"/>
          <w:shd w:val="clear" w:fill="FFFFFF"/>
        </w:rPr>
        <w:t>（五）实施执法责任制、政务公开的运行、监督制度和机构。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15" w:lineRule="atLeast"/>
        <w:ind w:left="0" w:firstLine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4"/>
          <w:szCs w:val="24"/>
          <w:shd w:val="clear" w:fill="FFFFFF"/>
        </w:rPr>
        <w:t>四、公示、公开的方式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15" w:lineRule="atLeast"/>
        <w:ind w:left="0" w:firstLine="240" w:firstLineChars="10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楷体" w:hAnsi="楷体" w:eastAsia="楷体" w:cs="楷体"/>
          <w:i w:val="0"/>
          <w:caps w:val="0"/>
          <w:color w:val="000000"/>
          <w:spacing w:val="0"/>
          <w:sz w:val="24"/>
          <w:szCs w:val="24"/>
          <w:shd w:val="clear" w:fill="FFFFFF"/>
        </w:rPr>
        <w:t>（一）设立公示板。公示行政执法的依据、程序、条件、标准、服务承诺等。 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15" w:lineRule="atLeast"/>
        <w:ind w:left="0" w:firstLine="240" w:firstLineChars="10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楷体" w:hAnsi="楷体" w:eastAsia="楷体" w:cs="楷体"/>
          <w:i w:val="0"/>
          <w:caps w:val="0"/>
          <w:color w:val="000000"/>
          <w:spacing w:val="0"/>
          <w:sz w:val="24"/>
          <w:szCs w:val="24"/>
          <w:shd w:val="clear" w:fill="FFFFFF"/>
        </w:rPr>
        <w:t>（二）开辟咨询电话，方便群众咨询。 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15" w:lineRule="atLeast"/>
        <w:ind w:left="0" w:firstLine="240" w:firstLineChars="10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楷体" w:hAnsi="楷体" w:eastAsia="楷体" w:cs="楷体"/>
          <w:i w:val="0"/>
          <w:caps w:val="0"/>
          <w:color w:val="000000"/>
          <w:spacing w:val="0"/>
          <w:sz w:val="24"/>
          <w:szCs w:val="24"/>
          <w:shd w:val="clear" w:fill="FFFFFF"/>
        </w:rPr>
        <w:t>（三）对所有应当对社会公示的事项，都要在政府网站上公开。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 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15" w:lineRule="atLeast"/>
        <w:ind w:left="0" w:firstLine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4"/>
          <w:szCs w:val="24"/>
          <w:shd w:val="clear" w:fill="FFFFFF"/>
        </w:rPr>
        <w:t>五、执法依据、法定标准、执法流程、执法决定发生变化时，公示的内容应随时调整，并及时更新。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15" w:lineRule="atLeast"/>
        <w:ind w:left="0" w:firstLine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4"/>
          <w:szCs w:val="24"/>
          <w:shd w:val="clear" w:fill="FFFFFF"/>
        </w:rPr>
        <w:t>六、应当公示而未按规定予以公示的，按责任追究制度的规定追究责任。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57C2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2021-11-11T07:06:52Z</dcterms:created>
  <dc:creator>Administrator</dc:creator>
  <cp:lastModifiedBy>Administrator</cp:lastModifiedBy>
  <dcterms:modified xsi:type="dcterms:W3CDTF">2021-11-11T07:07:59Z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