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FCACD">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黑体_GBK" w:hAnsi="宋体" w:eastAsia="方正黑体_GBK"/>
          <w:b/>
          <w:spacing w:val="8"/>
          <w:sz w:val="32"/>
          <w:szCs w:val="32"/>
        </w:rPr>
      </w:pPr>
    </w:p>
    <w:p w14:paraId="27590A3A">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_GBK" w:hAnsi="方正小标宋_GBK" w:eastAsia="方正小标宋_GBK" w:cs="方正小标宋_GBK"/>
          <w:b/>
          <w:spacing w:val="8"/>
          <w:sz w:val="44"/>
          <w:szCs w:val="44"/>
          <w:lang w:val="en-US" w:eastAsia="zh-CN"/>
        </w:rPr>
      </w:pPr>
      <w:r>
        <w:rPr>
          <w:rFonts w:hint="eastAsia" w:ascii="方正小标宋_GBK" w:hAnsi="方正小标宋_GBK" w:eastAsia="方正小标宋_GBK" w:cs="方正小标宋_GBK"/>
          <w:b/>
          <w:spacing w:val="8"/>
          <w:sz w:val="44"/>
          <w:szCs w:val="44"/>
          <w:lang w:eastAsia="zh-CN"/>
        </w:rPr>
        <w:t>中共</w:t>
      </w:r>
      <w:r>
        <w:rPr>
          <w:rFonts w:hint="eastAsia" w:ascii="方正小标宋_GBK" w:hAnsi="方正小标宋_GBK" w:eastAsia="方正小标宋_GBK" w:cs="方正小标宋_GBK"/>
          <w:b/>
          <w:spacing w:val="8"/>
          <w:sz w:val="44"/>
          <w:szCs w:val="44"/>
          <w:lang w:val="en" w:eastAsia="zh-CN"/>
        </w:rPr>
        <w:t>宽城区</w:t>
      </w:r>
      <w:r>
        <w:rPr>
          <w:rFonts w:hint="eastAsia" w:ascii="方正小标宋_GBK" w:hAnsi="方正小标宋_GBK" w:eastAsia="方正小标宋_GBK" w:cs="方正小标宋_GBK"/>
          <w:b/>
          <w:spacing w:val="8"/>
          <w:sz w:val="44"/>
          <w:szCs w:val="44"/>
          <w:lang w:val="en-US" w:eastAsia="zh-CN"/>
        </w:rPr>
        <w:t>新隆街道新惠社区委员会</w:t>
      </w:r>
    </w:p>
    <w:p w14:paraId="0D4C7402">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_GBK" w:hAnsi="宋体" w:eastAsia="方正小标宋_GBK"/>
          <w:b/>
          <w:spacing w:val="8"/>
          <w:sz w:val="44"/>
          <w:szCs w:val="44"/>
        </w:rPr>
      </w:pPr>
      <w:r>
        <w:rPr>
          <w:rFonts w:hint="eastAsia" w:ascii="方正小标宋_GBK" w:hAnsi="方正小标宋_GBK" w:eastAsia="方正小标宋_GBK" w:cs="方正小标宋_GBK"/>
          <w:b/>
          <w:spacing w:val="8"/>
          <w:sz w:val="44"/>
          <w:szCs w:val="44"/>
          <w:lang w:eastAsia="zh-CN"/>
        </w:rPr>
        <w:t>关于</w:t>
      </w:r>
      <w:r>
        <w:rPr>
          <w:rFonts w:hint="eastAsia" w:ascii="方正小标宋_GBK" w:hAnsi="宋体" w:eastAsia="方正小标宋_GBK"/>
          <w:b/>
          <w:spacing w:val="8"/>
          <w:sz w:val="44"/>
          <w:szCs w:val="44"/>
          <w:lang w:eastAsia="zh-CN"/>
        </w:rPr>
        <w:t>巡察</w:t>
      </w:r>
      <w:r>
        <w:rPr>
          <w:rFonts w:hint="eastAsia" w:ascii="方正小标宋_GBK" w:hAnsi="宋体" w:eastAsia="方正小标宋_GBK"/>
          <w:b/>
          <w:spacing w:val="8"/>
          <w:sz w:val="44"/>
          <w:szCs w:val="44"/>
        </w:rPr>
        <w:t>整改进展情况的通报</w:t>
      </w:r>
    </w:p>
    <w:p w14:paraId="6D046863">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楷体_GBK" w:hAnsi="宋体" w:eastAsia="方正楷体_GBK"/>
          <w:b/>
          <w:spacing w:val="8"/>
          <w:sz w:val="32"/>
          <w:szCs w:val="32"/>
        </w:rPr>
      </w:pPr>
      <w:r>
        <w:rPr>
          <w:rFonts w:hint="eastAsia" w:ascii="方正楷体_GBK" w:hAnsi="宋体" w:eastAsia="方正楷体_GBK"/>
          <w:b/>
          <w:spacing w:val="8"/>
          <w:sz w:val="32"/>
          <w:szCs w:val="32"/>
        </w:rPr>
        <w:t>（</w:t>
      </w:r>
      <w:r>
        <w:rPr>
          <w:rFonts w:hint="eastAsia" w:ascii="方正楷体_GBK" w:hAnsi="宋体" w:eastAsia="方正楷体_GBK"/>
          <w:b/>
          <w:spacing w:val="8"/>
          <w:sz w:val="32"/>
          <w:szCs w:val="32"/>
          <w:lang w:val="en-US" w:eastAsia="zh-CN"/>
        </w:rPr>
        <w:t>社会公开</w:t>
      </w:r>
      <w:r>
        <w:rPr>
          <w:rFonts w:hint="eastAsia" w:ascii="方正楷体_GBK" w:hAnsi="宋体" w:eastAsia="方正楷体_GBK"/>
          <w:b/>
          <w:spacing w:val="8"/>
          <w:sz w:val="32"/>
          <w:szCs w:val="32"/>
        </w:rPr>
        <w:t>稿）</w:t>
      </w:r>
    </w:p>
    <w:p w14:paraId="66043758">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楷体_GBK" w:hAnsi="宋体" w:eastAsia="方正楷体_GBK"/>
          <w:b/>
          <w:spacing w:val="8"/>
          <w:sz w:val="32"/>
          <w:szCs w:val="32"/>
        </w:rPr>
      </w:pPr>
    </w:p>
    <w:p w14:paraId="42AF41B8">
      <w:pPr>
        <w:keepNext w:val="0"/>
        <w:keepLines w:val="0"/>
        <w:pageBreakBefore w:val="0"/>
        <w:widowControl w:val="0"/>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rPr>
        <w:t>根据</w:t>
      </w:r>
      <w:r>
        <w:rPr>
          <w:rFonts w:hint="eastAsia" w:ascii="仿宋" w:hAnsi="仿宋" w:eastAsia="仿宋" w:cs="仿宋"/>
          <w:b w:val="0"/>
          <w:bCs/>
          <w:spacing w:val="8"/>
          <w:sz w:val="32"/>
          <w:szCs w:val="32"/>
          <w:lang w:eastAsia="zh-CN"/>
        </w:rPr>
        <w:t>区委</w:t>
      </w:r>
      <w:r>
        <w:rPr>
          <w:rFonts w:hint="eastAsia" w:ascii="仿宋" w:hAnsi="仿宋" w:eastAsia="仿宋" w:cs="仿宋"/>
          <w:b w:val="0"/>
          <w:bCs/>
          <w:spacing w:val="8"/>
          <w:sz w:val="32"/>
          <w:szCs w:val="32"/>
          <w:lang w:val="en"/>
        </w:rPr>
        <w:t>统一部署，</w:t>
      </w:r>
      <w:r>
        <w:rPr>
          <w:rFonts w:hint="eastAsia" w:ascii="仿宋" w:hAnsi="仿宋" w:eastAsia="仿宋" w:cs="仿宋"/>
          <w:b w:val="0"/>
          <w:bCs/>
          <w:spacing w:val="8"/>
          <w:sz w:val="32"/>
          <w:szCs w:val="32"/>
          <w:lang w:val="en-US" w:eastAsia="zh-CN"/>
        </w:rPr>
        <w:t>2025</w:t>
      </w:r>
      <w:r>
        <w:rPr>
          <w:rFonts w:hint="eastAsia" w:ascii="仿宋" w:hAnsi="仿宋" w:eastAsia="仿宋" w:cs="仿宋"/>
          <w:b w:val="0"/>
          <w:bCs/>
          <w:spacing w:val="8"/>
          <w:sz w:val="32"/>
          <w:szCs w:val="32"/>
          <w:lang w:val="en"/>
        </w:rPr>
        <w:t>年</w:t>
      </w:r>
      <w:r>
        <w:rPr>
          <w:rFonts w:hint="eastAsia" w:ascii="仿宋" w:hAnsi="仿宋" w:eastAsia="仿宋" w:cs="仿宋"/>
          <w:b w:val="0"/>
          <w:bCs/>
          <w:spacing w:val="8"/>
          <w:sz w:val="32"/>
          <w:szCs w:val="32"/>
          <w:lang w:val="en-US" w:eastAsia="zh-CN"/>
        </w:rPr>
        <w:t>3</w:t>
      </w:r>
      <w:r>
        <w:rPr>
          <w:rFonts w:hint="eastAsia" w:ascii="仿宋" w:hAnsi="仿宋" w:eastAsia="仿宋" w:cs="仿宋"/>
          <w:b w:val="0"/>
          <w:bCs/>
          <w:spacing w:val="8"/>
          <w:sz w:val="32"/>
          <w:szCs w:val="32"/>
          <w:lang w:val="en"/>
        </w:rPr>
        <w:t>月</w:t>
      </w:r>
      <w:r>
        <w:rPr>
          <w:rFonts w:hint="eastAsia" w:ascii="仿宋" w:hAnsi="仿宋" w:eastAsia="仿宋" w:cs="仿宋"/>
          <w:b w:val="0"/>
          <w:bCs/>
          <w:spacing w:val="8"/>
          <w:sz w:val="32"/>
          <w:szCs w:val="32"/>
          <w:lang w:val="en-US" w:eastAsia="zh-CN"/>
        </w:rPr>
        <w:t>12</w:t>
      </w:r>
      <w:r>
        <w:rPr>
          <w:rFonts w:hint="eastAsia" w:ascii="仿宋" w:hAnsi="仿宋" w:eastAsia="仿宋" w:cs="仿宋"/>
          <w:b w:val="0"/>
          <w:bCs/>
          <w:spacing w:val="8"/>
          <w:sz w:val="32"/>
          <w:szCs w:val="32"/>
          <w:lang w:val="en"/>
        </w:rPr>
        <w:t>日至</w:t>
      </w:r>
      <w:r>
        <w:rPr>
          <w:rFonts w:hint="eastAsia" w:ascii="仿宋" w:hAnsi="仿宋" w:eastAsia="仿宋" w:cs="仿宋"/>
          <w:b w:val="0"/>
          <w:bCs/>
          <w:spacing w:val="8"/>
          <w:sz w:val="32"/>
          <w:szCs w:val="32"/>
          <w:lang w:val="en-US" w:eastAsia="zh-CN"/>
        </w:rPr>
        <w:t>6</w:t>
      </w:r>
      <w:r>
        <w:rPr>
          <w:rFonts w:hint="eastAsia" w:ascii="仿宋" w:hAnsi="仿宋" w:eastAsia="仿宋" w:cs="仿宋"/>
          <w:b w:val="0"/>
          <w:bCs/>
          <w:spacing w:val="8"/>
          <w:sz w:val="32"/>
          <w:szCs w:val="32"/>
          <w:lang w:val="en"/>
        </w:rPr>
        <w:t>月</w:t>
      </w:r>
      <w:r>
        <w:rPr>
          <w:rFonts w:hint="eastAsia" w:ascii="仿宋" w:hAnsi="仿宋" w:eastAsia="仿宋" w:cs="仿宋"/>
          <w:b w:val="0"/>
          <w:bCs/>
          <w:spacing w:val="8"/>
          <w:sz w:val="32"/>
          <w:szCs w:val="32"/>
          <w:lang w:val="en-US" w:eastAsia="zh-CN"/>
        </w:rPr>
        <w:t>6</w:t>
      </w:r>
      <w:r>
        <w:rPr>
          <w:rFonts w:hint="eastAsia" w:ascii="仿宋" w:hAnsi="仿宋" w:eastAsia="仿宋" w:cs="仿宋"/>
          <w:b w:val="0"/>
          <w:bCs/>
          <w:spacing w:val="8"/>
          <w:sz w:val="32"/>
          <w:szCs w:val="32"/>
          <w:lang w:val="en"/>
        </w:rPr>
        <w:t>日，</w:t>
      </w:r>
      <w:r>
        <w:rPr>
          <w:rFonts w:hint="eastAsia" w:ascii="仿宋" w:hAnsi="仿宋" w:eastAsia="仿宋" w:cs="仿宋"/>
          <w:b w:val="0"/>
          <w:bCs/>
          <w:spacing w:val="8"/>
          <w:sz w:val="32"/>
          <w:szCs w:val="32"/>
          <w:lang w:val="en" w:eastAsia="zh-CN"/>
        </w:rPr>
        <w:t>区委第一巡察组对街道开展了常规巡察并对社区开展了延伸巡察</w:t>
      </w:r>
      <w:r>
        <w:rPr>
          <w:rFonts w:hint="eastAsia" w:ascii="仿宋" w:hAnsi="仿宋" w:eastAsia="仿宋" w:cs="仿宋"/>
          <w:b w:val="0"/>
          <w:bCs/>
          <w:spacing w:val="8"/>
          <w:sz w:val="32"/>
          <w:szCs w:val="32"/>
          <w:lang w:val="en"/>
        </w:rPr>
        <w:t>。</w:t>
      </w:r>
      <w:r>
        <w:rPr>
          <w:rFonts w:hint="eastAsia" w:ascii="仿宋" w:hAnsi="仿宋" w:eastAsia="仿宋" w:cs="仿宋"/>
          <w:b w:val="0"/>
          <w:bCs/>
          <w:color w:val="auto"/>
          <w:spacing w:val="8"/>
          <w:sz w:val="32"/>
          <w:szCs w:val="32"/>
          <w:lang w:val="en-US" w:eastAsia="zh-CN"/>
        </w:rPr>
        <w:t>8</w:t>
      </w:r>
      <w:r>
        <w:rPr>
          <w:rFonts w:hint="eastAsia" w:ascii="仿宋" w:hAnsi="仿宋" w:eastAsia="仿宋" w:cs="仿宋"/>
          <w:b w:val="0"/>
          <w:bCs/>
          <w:color w:val="auto"/>
          <w:spacing w:val="8"/>
          <w:sz w:val="32"/>
          <w:szCs w:val="32"/>
          <w:lang w:val="en"/>
        </w:rPr>
        <w:t>月</w:t>
      </w:r>
      <w:r>
        <w:rPr>
          <w:rFonts w:hint="eastAsia" w:ascii="仿宋" w:hAnsi="仿宋" w:eastAsia="仿宋" w:cs="仿宋"/>
          <w:b w:val="0"/>
          <w:bCs/>
          <w:color w:val="auto"/>
          <w:spacing w:val="8"/>
          <w:sz w:val="32"/>
          <w:szCs w:val="32"/>
          <w:lang w:val="en-US" w:eastAsia="zh-CN"/>
        </w:rPr>
        <w:t>22</w:t>
      </w:r>
      <w:r>
        <w:rPr>
          <w:rFonts w:hint="eastAsia" w:ascii="仿宋" w:hAnsi="仿宋" w:eastAsia="仿宋" w:cs="仿宋"/>
          <w:b w:val="0"/>
          <w:bCs/>
          <w:color w:val="auto"/>
          <w:spacing w:val="8"/>
          <w:sz w:val="32"/>
          <w:szCs w:val="32"/>
          <w:lang w:val="en"/>
        </w:rPr>
        <w:t>日</w:t>
      </w:r>
      <w:r>
        <w:rPr>
          <w:rFonts w:hint="eastAsia" w:ascii="仿宋" w:hAnsi="仿宋" w:eastAsia="仿宋" w:cs="仿宋"/>
          <w:b w:val="0"/>
          <w:bCs/>
          <w:spacing w:val="8"/>
          <w:sz w:val="32"/>
          <w:szCs w:val="32"/>
          <w:lang w:val="en"/>
        </w:rPr>
        <w:t>，</w:t>
      </w:r>
      <w:r>
        <w:rPr>
          <w:rFonts w:hint="eastAsia" w:ascii="仿宋" w:hAnsi="仿宋" w:eastAsia="仿宋" w:cs="仿宋"/>
          <w:b w:val="0"/>
          <w:bCs/>
          <w:spacing w:val="8"/>
          <w:sz w:val="32"/>
          <w:szCs w:val="32"/>
          <w:lang w:val="en" w:eastAsia="zh-CN"/>
        </w:rPr>
        <w:t>区委</w:t>
      </w:r>
      <w:r>
        <w:rPr>
          <w:rFonts w:hint="eastAsia" w:ascii="仿宋" w:hAnsi="仿宋" w:eastAsia="仿宋" w:cs="仿宋"/>
          <w:b w:val="0"/>
          <w:bCs/>
          <w:spacing w:val="8"/>
          <w:sz w:val="32"/>
          <w:szCs w:val="32"/>
          <w:lang w:val="en-US" w:eastAsia="zh-CN"/>
        </w:rPr>
        <w:t>第一</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组向</w:t>
      </w:r>
      <w:r>
        <w:rPr>
          <w:rFonts w:hint="eastAsia" w:ascii="仿宋" w:hAnsi="仿宋" w:eastAsia="仿宋" w:cs="仿宋"/>
          <w:b w:val="0"/>
          <w:bCs/>
          <w:spacing w:val="8"/>
          <w:sz w:val="32"/>
          <w:szCs w:val="32"/>
          <w:lang w:val="en" w:eastAsia="zh-CN"/>
        </w:rPr>
        <w:t>新隆街道新惠社区</w:t>
      </w:r>
      <w:r>
        <w:rPr>
          <w:rFonts w:hint="eastAsia" w:ascii="仿宋" w:hAnsi="仿宋" w:eastAsia="仿宋" w:cs="仿宋"/>
          <w:b w:val="0"/>
          <w:bCs/>
          <w:spacing w:val="8"/>
          <w:sz w:val="32"/>
          <w:szCs w:val="32"/>
          <w:lang w:val="en-US" w:eastAsia="zh-CN"/>
        </w:rPr>
        <w:t>党委</w:t>
      </w:r>
      <w:r>
        <w:rPr>
          <w:rFonts w:hint="eastAsia" w:ascii="仿宋" w:hAnsi="仿宋" w:eastAsia="仿宋" w:cs="仿宋"/>
          <w:b w:val="0"/>
          <w:bCs/>
          <w:spacing w:val="8"/>
          <w:sz w:val="32"/>
          <w:szCs w:val="32"/>
          <w:lang w:val="en"/>
        </w:rPr>
        <w:t>反馈了</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意见。按照</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工作有关要求，现将</w:t>
      </w:r>
      <w:r>
        <w:rPr>
          <w:rFonts w:hint="eastAsia" w:ascii="仿宋" w:hAnsi="仿宋" w:eastAsia="仿宋" w:cs="仿宋"/>
          <w:b w:val="0"/>
          <w:bCs/>
          <w:spacing w:val="8"/>
          <w:sz w:val="32"/>
          <w:szCs w:val="32"/>
          <w:lang w:eastAsia="zh-CN"/>
        </w:rPr>
        <w:t>巡察</w:t>
      </w:r>
      <w:r>
        <w:rPr>
          <w:rFonts w:hint="eastAsia" w:ascii="仿宋" w:hAnsi="仿宋" w:eastAsia="仿宋" w:cs="仿宋"/>
          <w:b w:val="0"/>
          <w:bCs/>
          <w:spacing w:val="8"/>
          <w:sz w:val="32"/>
          <w:szCs w:val="32"/>
        </w:rPr>
        <w:t>整改进展情况予以公布。</w:t>
      </w:r>
    </w:p>
    <w:p w14:paraId="0B853480">
      <w:pPr>
        <w:keepNext w:val="0"/>
        <w:keepLines w:val="0"/>
        <w:pageBreakBefore w:val="0"/>
        <w:widowControl w:val="0"/>
        <w:numPr>
          <w:ilvl w:val="0"/>
          <w:numId w:val="1"/>
        </w:numPr>
        <w:kinsoku/>
        <w:wordWrap/>
        <w:overflowPunct/>
        <w:topLinePunct w:val="0"/>
        <w:autoSpaceDE/>
        <w:autoSpaceDN/>
        <w:bidi w:val="0"/>
        <w:adjustRightInd/>
        <w:spacing w:line="560" w:lineRule="exact"/>
        <w:ind w:firstLine="672" w:firstLineChars="200"/>
        <w:textAlignment w:val="auto"/>
        <w:rPr>
          <w:rFonts w:hint="eastAsia" w:ascii="黑体" w:hAnsi="黑体" w:eastAsia="黑体" w:cs="黑体"/>
          <w:b w:val="0"/>
          <w:bCs/>
          <w:spacing w:val="8"/>
          <w:sz w:val="32"/>
          <w:szCs w:val="32"/>
          <w:lang w:val="en" w:eastAsia="zh-CN"/>
        </w:rPr>
      </w:pPr>
      <w:r>
        <w:rPr>
          <w:rFonts w:hint="eastAsia" w:ascii="黑体" w:hAnsi="黑体" w:eastAsia="黑体" w:cs="黑体"/>
          <w:b w:val="0"/>
          <w:bCs/>
          <w:spacing w:val="8"/>
          <w:sz w:val="32"/>
          <w:szCs w:val="32"/>
          <w:lang w:val="en" w:eastAsia="zh-CN"/>
        </w:rPr>
        <w:t>组织整改落实情况</w:t>
      </w:r>
    </w:p>
    <w:p w14:paraId="5CA9A62C">
      <w:pPr>
        <w:keepNext w:val="0"/>
        <w:keepLines w:val="0"/>
        <w:pageBreakBefore w:val="0"/>
        <w:widowControl w:val="0"/>
        <w:kinsoku/>
        <w:wordWrap/>
        <w:overflowPunct/>
        <w:topLinePunct w:val="0"/>
        <w:autoSpaceDE/>
        <w:autoSpaceDN/>
        <w:bidi w:val="0"/>
        <w:adjustRightInd/>
        <w:spacing w:line="560" w:lineRule="exact"/>
        <w:ind w:firstLine="672" w:firstLineChars="200"/>
        <w:textAlignment w:val="auto"/>
        <w:rPr>
          <w:rFonts w:hint="default"/>
          <w:lang w:val="en-US" w:eastAsia="zh-CN"/>
        </w:rPr>
      </w:pPr>
      <w:r>
        <w:rPr>
          <w:rFonts w:hint="eastAsia" w:ascii="仿宋" w:hAnsi="仿宋" w:eastAsia="仿宋" w:cs="仿宋"/>
          <w:b w:val="0"/>
          <w:bCs/>
          <w:spacing w:val="8"/>
          <w:sz w:val="32"/>
          <w:szCs w:val="32"/>
          <w:lang w:val="en-US" w:eastAsia="zh-CN"/>
        </w:rPr>
        <w:t>接到区委巡察组反馈问题清单后，新惠社区党委高度重视、迅速开展专项核查工作。切实提升工作精准度与求真务实水平，破除形式主义、坚守实事求是原则，强化党建严肃性与引领作用，提升党建质量，为基层治理筑牢保障，确保巡察反馈问题整改到位。截至2026年1月8日，巡察反馈的3个方面6项9个具体问题，已全部完成整改。</w:t>
      </w:r>
    </w:p>
    <w:p w14:paraId="6CAD082E">
      <w:pPr>
        <w:keepNext w:val="0"/>
        <w:keepLines w:val="0"/>
        <w:pageBreakBefore w:val="0"/>
        <w:widowControl w:val="0"/>
        <w:numPr>
          <w:ilvl w:val="0"/>
          <w:numId w:val="2"/>
        </w:numPr>
        <w:kinsoku/>
        <w:wordWrap/>
        <w:overflowPunct/>
        <w:topLinePunct w:val="0"/>
        <w:autoSpaceDE/>
        <w:autoSpaceDN/>
        <w:bidi w:val="0"/>
        <w:adjustRightInd/>
        <w:spacing w:line="560" w:lineRule="exact"/>
        <w:ind w:firstLine="661" w:firstLineChars="197"/>
        <w:textAlignment w:val="auto"/>
        <w:rPr>
          <w:rFonts w:hint="eastAsia" w:ascii="黑体" w:hAnsi="黑体" w:eastAsia="黑体" w:cs="黑体"/>
          <w:b w:val="0"/>
          <w:bCs/>
          <w:spacing w:val="8"/>
          <w:sz w:val="32"/>
          <w:szCs w:val="32"/>
          <w:lang w:val="en" w:eastAsia="zh-CN"/>
        </w:rPr>
      </w:pPr>
      <w:r>
        <w:rPr>
          <w:rFonts w:hint="eastAsia" w:ascii="黑体" w:hAnsi="黑体" w:eastAsia="黑体" w:cs="黑体"/>
          <w:b w:val="0"/>
          <w:bCs/>
          <w:spacing w:val="8"/>
          <w:sz w:val="32"/>
          <w:szCs w:val="32"/>
          <w:lang w:val="en" w:eastAsia="zh-CN"/>
        </w:rPr>
        <w:t>巡察反馈问题整改情况</w:t>
      </w:r>
    </w:p>
    <w:p w14:paraId="5C5350B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（一）聚焦党中央各项决策部署在基层的落实情况</w:t>
      </w:r>
    </w:p>
    <w:p w14:paraId="556ABD25">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1.学习贯彻习近平新时代中国特色社会主义思想和党的二十大及二十届历次全会精神不够系统深入的问题整改情况</w:t>
      </w:r>
    </w:p>
    <w:p w14:paraId="622ABE96">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2023年至2025年期间，社区党委没有落实“第一议题”制度问题。一是新惠社区已制定“第一议题”学习制度，明确学习内容，聚焦党的创新理论及习近平总书记重要讲话、指示精神等开展系统学习。二是严格落实“领学+研讨+实践”模式，社区党委书记每月带头领学并组织交流，推动理论学习入脑入心、学用结合。</w:t>
      </w:r>
    </w:p>
    <w:p w14:paraId="7639EACF">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2023年主题教育专题党课未将学习内容与工作实践相结合问题。一是已完善党课会议记录要求，明确需体现学习与工作实践结合点；二是每次党课后组织交流研讨并记录发言要点，定期检查记录质量，着力推动党课学习成果转化为工作实效。</w:t>
      </w:r>
    </w:p>
    <w:p w14:paraId="76B8D08F">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2.安全生产主体责任落实不到位的</w:t>
      </w:r>
      <w:r>
        <w:rPr>
          <w:rFonts w:hint="eastAsia" w:ascii="仿宋_GB2312" w:hAnsi="仿宋_GB2312" w:eastAsia="仿宋_GB2312" w:cs="仿宋_GB2312"/>
          <w:b/>
          <w:bCs/>
          <w:sz w:val="32"/>
          <w:szCs w:val="32"/>
          <w:lang w:eastAsia="zh-CN"/>
        </w:rPr>
        <w:t>问题整改情况</w:t>
      </w:r>
    </w:p>
    <w:p w14:paraId="4E93FCD9">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针对某些商户存在安全隐患问题。一是工作人员核验问题商户，约谈企业负责人责令整改，隐患问题均已整改完毕。二是加大排查力度，从源头化解安全隐患，防范问题复发。</w:t>
      </w:r>
    </w:p>
    <w:p w14:paraId="59BECE1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（二）聚焦群众身边腐败问题和不正之风以及群众反映强烈的问题</w:t>
      </w:r>
    </w:p>
    <w:p w14:paraId="49C2718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1.形式主义力戒不严的</w:t>
      </w:r>
      <w:r>
        <w:rPr>
          <w:rFonts w:hint="eastAsia" w:ascii="仿宋_GB2312" w:hAnsi="仿宋_GB2312" w:eastAsia="仿宋_GB2312" w:cs="仿宋_GB2312"/>
          <w:b/>
          <w:bCs/>
          <w:sz w:val="32"/>
          <w:szCs w:val="32"/>
          <w:lang w:eastAsia="zh-CN"/>
        </w:rPr>
        <w:t>问题整改情况</w:t>
      </w:r>
    </w:p>
    <w:p w14:paraId="3A8559A9">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针对形式主义力戒不严问题。一是迅速开展文件材料专项检查，改正其中错误。二是将强化组织引领，对相关工作人员开展思想教育，着力杜绝抄袭，保障文件材料准确流畅。</w:t>
      </w:r>
    </w:p>
    <w:p w14:paraId="3856A303">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2.财务管理不规范的</w:t>
      </w:r>
      <w:r>
        <w:rPr>
          <w:rFonts w:hint="eastAsia" w:ascii="仿宋_GB2312" w:hAnsi="仿宋_GB2312" w:eastAsia="仿宋_GB2312" w:cs="仿宋_GB2312"/>
          <w:b/>
          <w:bCs/>
          <w:sz w:val="32"/>
          <w:szCs w:val="32"/>
          <w:lang w:eastAsia="zh-CN"/>
        </w:rPr>
        <w:t>问题整改情况</w:t>
      </w:r>
    </w:p>
    <w:p w14:paraId="73CA0C38">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关于城乡“三长”队伍服务保障经费使用办法的通知》落实不规范问题。一是收到问题清单后，即刻核实比对“三长名单”及“优秀三长名单”，修正问题以保障名单准确。二是后续将强化工作人员培训教育，改进工作作风，推动工作求真务实。</w:t>
      </w:r>
    </w:p>
    <w:p w14:paraId="1530CE2A">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lang w:val="en-US" w:eastAsia="zh-CN"/>
        </w:rPr>
      </w:pPr>
      <w:r>
        <w:rPr>
          <w:rFonts w:hint="eastAsia" w:ascii="仿宋_GB2312" w:hAnsi="仿宋_GB2312" w:eastAsia="仿宋_GB2312" w:cs="仿宋_GB2312"/>
          <w:kern w:val="2"/>
          <w:sz w:val="32"/>
          <w:szCs w:val="32"/>
          <w:lang w:val="en-US" w:eastAsia="zh-CN" w:bidi="ar-SA"/>
        </w:rPr>
        <w:t>针对党建经费使用中存在问题。一是新惠社区收到问题清单后，即刻整改经费材料错误，组织学习经费使用规范。二是后续将加大经费相关材料审核力度，严格把控项目、采购、付款等关键环节，实事求是破除形式主义，涵养廉洁自律风气。</w:t>
      </w:r>
    </w:p>
    <w:p w14:paraId="5A8EC71F">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（三）聚焦基层党组织建设</w:t>
      </w:r>
    </w:p>
    <w:p w14:paraId="279E0FD7">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1.民主集中制执行不到位的</w:t>
      </w:r>
      <w:r>
        <w:rPr>
          <w:rFonts w:hint="eastAsia" w:ascii="仿宋_GB2312" w:hAnsi="仿宋_GB2312" w:eastAsia="仿宋_GB2312" w:cs="仿宋_GB2312"/>
          <w:b/>
          <w:bCs/>
          <w:sz w:val="32"/>
          <w:szCs w:val="32"/>
          <w:lang w:eastAsia="zh-CN"/>
        </w:rPr>
        <w:t>问题整改情况</w:t>
      </w:r>
    </w:p>
    <w:p w14:paraId="43060858">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针对民主集中制执行不到位问题。一是立行立改相关问题，将民主集中制贯穿决策、执行、监督全流程；二是严格规范会议记录标准，刚性落实社区党委书记末位表态制，提升议事决策规范化水平。</w:t>
      </w:r>
    </w:p>
    <w:p w14:paraId="07184F81">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2.党内政治生活不够严肃、不规范的</w:t>
      </w:r>
      <w:r>
        <w:rPr>
          <w:rFonts w:hint="eastAsia" w:ascii="仿宋_GB2312" w:hAnsi="仿宋_GB2312" w:eastAsia="仿宋_GB2312" w:cs="仿宋_GB2312"/>
          <w:b/>
          <w:bCs/>
          <w:sz w:val="32"/>
          <w:szCs w:val="32"/>
          <w:lang w:eastAsia="zh-CN"/>
        </w:rPr>
        <w:t>问题整改情况</w:t>
      </w:r>
    </w:p>
    <w:p w14:paraId="5591E221">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针对组织生活会参会人数未达标准问题。一是新惠社区收到相关要求后，第一时间对组织生活会相关材料及会议记录中存在的问题进行全面整改。二是逐项修正偏差、补齐短板，确保资料真实规范、准确完整。</w:t>
      </w:r>
    </w:p>
    <w:p w14:paraId="69AD82F4">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lang w:val="en-US" w:eastAsia="zh-CN"/>
        </w:rPr>
      </w:pPr>
      <w:r>
        <w:rPr>
          <w:rFonts w:hint="eastAsia" w:ascii="仿宋_GB2312" w:hAnsi="仿宋_GB2312" w:eastAsia="仿宋_GB2312" w:cs="仿宋_GB2312"/>
          <w:kern w:val="2"/>
          <w:sz w:val="32"/>
          <w:szCs w:val="32"/>
          <w:lang w:val="en-US" w:eastAsia="zh-CN" w:bidi="ar-SA"/>
        </w:rPr>
        <w:t>针对“三会一课”记录工作严肃性问题。一是提高“三会一课”会议记录重视度，严格执行“真实、完整、及时”记录标准，精准留存会上发言、会议时间等核心信息，确保记录准确无误。二是组织工作人员开展党建工作专题学习，强化党建工作严肃性认知，深入领会党建引领基层治理的核心作用，梳理现有工作短板，明确创新方向。</w:t>
      </w:r>
    </w:p>
    <w:p w14:paraId="584AF6AC">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方正黑体_GBK" w:hAnsi="方正黑体_GBK" w:eastAsia="方正黑体_GBK" w:cs="方正黑体_GBK"/>
          <w:b w:val="0"/>
          <w:bCs/>
          <w:spacing w:val="8"/>
          <w:sz w:val="32"/>
          <w:szCs w:val="32"/>
          <w:lang w:val="en" w:eastAsia="zh-CN"/>
        </w:rPr>
      </w:pPr>
      <w:r>
        <w:rPr>
          <w:rFonts w:hint="eastAsia" w:ascii="方正黑体_GBK" w:hAnsi="方正黑体_GBK" w:eastAsia="方正黑体_GBK" w:cs="方正黑体_GBK"/>
          <w:b w:val="0"/>
          <w:bCs/>
          <w:spacing w:val="8"/>
          <w:sz w:val="32"/>
          <w:szCs w:val="32"/>
          <w:lang w:val="en-US" w:eastAsia="zh-CN"/>
        </w:rPr>
        <w:t>三、</w:t>
      </w:r>
      <w:r>
        <w:rPr>
          <w:rFonts w:hint="eastAsia" w:ascii="方正黑体_GBK" w:hAnsi="方正黑体_GBK" w:eastAsia="方正黑体_GBK" w:cs="方正黑体_GBK"/>
          <w:b w:val="0"/>
          <w:bCs/>
          <w:spacing w:val="8"/>
          <w:sz w:val="32"/>
          <w:szCs w:val="32"/>
          <w:lang w:val="en" w:eastAsia="zh-CN"/>
        </w:rPr>
        <w:t>下一步整改工作打算</w:t>
      </w:r>
    </w:p>
    <w:p w14:paraId="17CFC3E2">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完善党课记录要求，明确学用结合要点，以学促干，组织党员主动聚焦群众急难愁盼，在矛盾化解、民生服务等方面办实事，提升社区治理效能，增强居民获得感。同时，持续加大排查频次与力度，有效防范各类安全风险，切实筑牢辖区安全防线。</w:t>
      </w:r>
    </w:p>
    <w:p w14:paraId="29E95DB8">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通过思想教育提升工作人员责任意识与业务能力，强化工作人员培训教育，切实提升工作精准度与求真务实水平。破除形式主义、坚守实事求是原则，推动社区形成廉洁自律的良好风气，切实提升经费管理规范化、精细化水平。</w:t>
      </w:r>
    </w:p>
    <w:p w14:paraId="3526162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严格规范会议记录标准，刚性落实社区党委书记末位表态制，杜绝“一言堂”，提升社区议事决策规范化水平，保障集体决策的公正性与科学性。强化组织生活会规范流程学习，严格落实各项流程标准，推动组织生活走深走实。</w:t>
      </w:r>
    </w:p>
    <w:p w14:paraId="79611BA9">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欢迎</w:t>
      </w:r>
      <w:r>
        <w:rPr>
          <w:rFonts w:hint="eastAsia" w:ascii="仿宋_GB2312" w:hAnsi="仿宋_GB2312" w:eastAsia="仿宋_GB2312" w:cs="仿宋_GB2312"/>
          <w:kern w:val="2"/>
          <w:sz w:val="32"/>
          <w:szCs w:val="32"/>
          <w:lang w:val="en" w:eastAsia="zh-CN" w:bidi="ar-SA"/>
        </w:rPr>
        <w:t>广大</w:t>
      </w:r>
      <w:r>
        <w:rPr>
          <w:rFonts w:hint="eastAsia" w:ascii="仿宋_GB2312" w:hAnsi="仿宋_GB2312" w:eastAsia="仿宋_GB2312" w:cs="仿宋_GB2312"/>
          <w:kern w:val="2"/>
          <w:sz w:val="32"/>
          <w:szCs w:val="32"/>
          <w:lang w:val="en-US" w:eastAsia="zh-CN" w:bidi="ar-SA"/>
        </w:rPr>
        <w:t>党员</w:t>
      </w:r>
      <w:r>
        <w:rPr>
          <w:rFonts w:hint="eastAsia" w:ascii="仿宋_GB2312" w:hAnsi="仿宋_GB2312" w:eastAsia="仿宋_GB2312" w:cs="仿宋_GB2312"/>
          <w:kern w:val="2"/>
          <w:sz w:val="32"/>
          <w:szCs w:val="32"/>
          <w:lang w:val="en" w:eastAsia="zh-CN" w:bidi="ar-SA"/>
        </w:rPr>
        <w:t>干部群众对巡察整改落实情况进行监督。如有意见建议，请及时向我们反映。联系电话：</w:t>
      </w:r>
      <w:r>
        <w:rPr>
          <w:rFonts w:hint="eastAsia" w:ascii="仿宋_GB2312" w:hAnsi="仿宋_GB2312" w:eastAsia="仿宋_GB2312" w:cs="仿宋_GB2312"/>
          <w:kern w:val="2"/>
          <w:sz w:val="32"/>
          <w:szCs w:val="32"/>
          <w:lang w:val="en-US" w:eastAsia="zh-CN" w:bidi="ar-SA"/>
        </w:rPr>
        <w:t>0431-80740722</w:t>
      </w:r>
      <w:r>
        <w:rPr>
          <w:rFonts w:hint="eastAsia" w:ascii="仿宋_GB2312" w:hAnsi="仿宋_GB2312" w:eastAsia="仿宋_GB2312" w:cs="仿宋_GB2312"/>
          <w:kern w:val="2"/>
          <w:sz w:val="32"/>
          <w:szCs w:val="32"/>
          <w:lang w:val="en" w:eastAsia="zh-CN" w:bidi="ar-SA"/>
        </w:rPr>
        <w:t>；邮编：</w:t>
      </w:r>
      <w:r>
        <w:rPr>
          <w:rFonts w:hint="eastAsia" w:ascii="仿宋_GB2312" w:hAnsi="仿宋_GB2312" w:eastAsia="仿宋_GB2312" w:cs="仿宋_GB2312"/>
          <w:kern w:val="2"/>
          <w:sz w:val="32"/>
          <w:szCs w:val="32"/>
          <w:lang w:val="en-US" w:eastAsia="zh-CN" w:bidi="ar-SA"/>
        </w:rPr>
        <w:t>130000</w:t>
      </w:r>
      <w:r>
        <w:rPr>
          <w:rFonts w:hint="eastAsia" w:ascii="仿宋_GB2312" w:hAnsi="仿宋_GB2312" w:eastAsia="仿宋_GB2312" w:cs="仿宋_GB2312"/>
          <w:kern w:val="2"/>
          <w:sz w:val="32"/>
          <w:szCs w:val="32"/>
          <w:lang w:val="en" w:eastAsia="zh-CN" w:bidi="ar-SA"/>
        </w:rPr>
        <w:t>。</w:t>
      </w:r>
    </w:p>
    <w:p w14:paraId="0A2BB072">
      <w:pPr>
        <w:keepNext w:val="0"/>
        <w:keepLines w:val="0"/>
        <w:pageBreakBefore w:val="0"/>
        <w:widowControl w:val="0"/>
        <w:tabs>
          <w:tab w:val="left" w:pos="5805"/>
        </w:tabs>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rPr>
        <w:tab/>
      </w:r>
    </w:p>
    <w:p w14:paraId="0BE1CCD1">
      <w:pPr>
        <w:keepNext w:val="0"/>
        <w:keepLines w:val="0"/>
        <w:pageBreakBefore w:val="0"/>
        <w:widowControl w:val="0"/>
        <w:tabs>
          <w:tab w:val="left" w:pos="5805"/>
        </w:tabs>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p>
    <w:p w14:paraId="1E66CBF4">
      <w:pPr>
        <w:pStyle w:val="2"/>
        <w:rPr>
          <w:rFonts w:hint="eastAsia" w:ascii="仿宋" w:hAnsi="仿宋" w:eastAsia="仿宋" w:cs="仿宋"/>
          <w:b w:val="0"/>
          <w:bCs/>
          <w:spacing w:val="8"/>
          <w:sz w:val="32"/>
          <w:szCs w:val="32"/>
        </w:rPr>
      </w:pPr>
    </w:p>
    <w:p w14:paraId="0E358963">
      <w:pPr>
        <w:keepNext w:val="0"/>
        <w:keepLines w:val="0"/>
        <w:pageBreakBefore w:val="0"/>
        <w:widowControl w:val="0"/>
        <w:kinsoku/>
        <w:wordWrap/>
        <w:overflowPunct/>
        <w:topLinePunct w:val="0"/>
        <w:autoSpaceDE/>
        <w:autoSpaceDN/>
        <w:bidi w:val="0"/>
        <w:adjustRightInd/>
        <w:spacing w:line="560" w:lineRule="exact"/>
        <w:jc w:val="right"/>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EEF83D"/>
    <w:multiLevelType w:val="singleLevel"/>
    <w:tmpl w:val="F1EEF83D"/>
    <w:lvl w:ilvl="0" w:tentative="0">
      <w:start w:val="2"/>
      <w:numFmt w:val="chineseCounting"/>
      <w:suff w:val="nothing"/>
      <w:lvlText w:val="%1、"/>
      <w:lvlJc w:val="left"/>
      <w:rPr>
        <w:rFonts w:hint="eastAsia"/>
      </w:rPr>
    </w:lvl>
  </w:abstractNum>
  <w:abstractNum w:abstractNumId="1">
    <w:nsid w:val="250220CC"/>
    <w:multiLevelType w:val="singleLevel"/>
    <w:tmpl w:val="250220C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F180F"/>
    <w:rsid w:val="02BB5896"/>
    <w:rsid w:val="126B449D"/>
    <w:rsid w:val="163F180F"/>
    <w:rsid w:val="1F6C0E3D"/>
    <w:rsid w:val="27FE6EAA"/>
    <w:rsid w:val="2DBD43DF"/>
    <w:rsid w:val="30CF13C9"/>
    <w:rsid w:val="335D7D7C"/>
    <w:rsid w:val="336D071C"/>
    <w:rsid w:val="34BB1231"/>
    <w:rsid w:val="397A79F8"/>
    <w:rsid w:val="41A42907"/>
    <w:rsid w:val="43E62DE5"/>
    <w:rsid w:val="4B6A180D"/>
    <w:rsid w:val="4BDF193C"/>
    <w:rsid w:val="4EA23641"/>
    <w:rsid w:val="50E42FD1"/>
    <w:rsid w:val="53C1029C"/>
    <w:rsid w:val="558F7F2F"/>
    <w:rsid w:val="5C732C28"/>
    <w:rsid w:val="5EFA06E9"/>
    <w:rsid w:val="5FFD1561"/>
    <w:rsid w:val="62D35402"/>
    <w:rsid w:val="65FF2B01"/>
    <w:rsid w:val="696B4DCC"/>
    <w:rsid w:val="6B142FF6"/>
    <w:rsid w:val="6D6C5407"/>
    <w:rsid w:val="6D937EF5"/>
    <w:rsid w:val="75E84F0B"/>
    <w:rsid w:val="761A519B"/>
    <w:rsid w:val="7CC257DD"/>
    <w:rsid w:val="7E4C2D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99"/>
    <w:pPr>
      <w:tabs>
        <w:tab w:val="center" w:pos="4153"/>
        <w:tab w:val="right" w:pos="8306"/>
      </w:tabs>
      <w:snapToGrid w:val="0"/>
      <w:jc w:val="left"/>
    </w:pPr>
    <w:rPr>
      <w:sz w:val="18"/>
      <w:szCs w:val="18"/>
    </w:rPr>
  </w:style>
  <w:style w:type="paragraph" w:styleId="3">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4659329d-d047-4fcb-ac3d-b576f1b56bf9</errorID>
      <errorWord>党的二十大及二十届历次全会精神</errorWord>
      <group>L1_Political</group>
      <groupName>政治性问题</groupName>
      <ability>L2_Keyword</ability>
      <abilityName>固定表述</abilityName>
      <candidateList>
        <item>党的二十大和二十届历次全会精神</item>
      </candidateList>
      <explain>词汇“党的二十大和二十届历次全会精神”在特定场景下为固定表述形式，请确认此处的“党的二十大及二十届历次全会精神”是否存在不当。</explain>
      <paraID>556ABD25</paraID>
      <start>23</start>
      <end>38</end>
      <status>ignored</status>
      <modifiedWord/>
      <trackRevisions>false</trackRevisions>
    </reviewItem>
    <reviewItem>
      <errorID/>
      <errorWord>切实提升工作精准度与求真务实水平。</errorWord>
      <group>L1_Other</group>
      <groupName>其他问题</groupName>
      <ability>L2_RepeatSentence</ability>
      <abilityName>重句检查</abilityName>
      <candidateList>
        <item/>
      </candidateList>
      <explain>重句检查</explain>
      <paraID>29E95DB8</paraID>
      <start>35</start>
      <end>52</end>
      <status>ignored</status>
      <modifiedWord/>
      <trackRevisions>false</trackRevisions>
    </reviewItem>
    <reviewItem>
      <errorID/>
      <errorWord>破除形式主义、坚守实事求是原则，</errorWord>
      <group>L1_Other</group>
      <groupName>其他问题</groupName>
      <ability>L2_RepeatSentence</ability>
      <abilityName>重句检查</abilityName>
      <candidateList>
        <item/>
      </candidateList>
      <explain>重句检查</explain>
      <paraID>29E95DB8</paraID>
      <start>52</start>
      <end>68</end>
      <status>ignored</status>
      <modifiedWord/>
      <trackRevisions>false</trackRevisions>
    </reviewItem>
    <reviewItem>
      <errorID/>
      <errorWord>刚性落实社区主任末位表态制，</errorWord>
      <group>L1_Other</group>
      <groupName>其他问题</groupName>
      <ability>L2_RepeatSentence</ability>
      <abilityName>重句检查</abilityName>
      <candidateList>
        <item/>
      </candidateList>
      <explain>重句检查</explain>
      <paraID>35261620</paraID>
      <start>13</start>
      <end>27</end>
      <status>ignored</status>
      <modifiedWord/>
      <trackRevisions>false</trackRevisions>
    </reviewItem>
    <reviewItem>
      <errorID/>
      <errorWord>中共宽城区新隆街道新惠社区委员会
</errorWord>
      <group>L1_Other</group>
      <groupName>其他问题</groupName>
      <ability>L2_RepeatSentence</ability>
      <abilityName>重句检查</abilityName>
      <candidateList>
        <item/>
      </candidateList>
      <explain>重句检查</explain>
      <paraID>75D595DD</paraID>
      <start>0</start>
      <end>17</end>
      <status>ignored</status>
      <modifiedWord/>
      <trackRevisions>false</trackRevisions>
    </reviewItem>
  </reviewItems>
  <config/>
</contractReview>
</file>

<file path=customXml/itemProps1.xml><?xml version="1.0" encoding="utf-8"?>
<ds:datastoreItem xmlns:ds="http://schemas.openxmlformats.org/officeDocument/2006/customXml" ds:itemID="{86bb48d3-626e-4813-ae76-847f77987aa2}">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1857</Words>
  <Characters>1903</Characters>
  <Lines>0</Lines>
  <Paragraphs>0</Paragraphs>
  <TotalTime>1</TotalTime>
  <ScaleCrop>false</ScaleCrop>
  <LinksUpToDate>false</LinksUpToDate>
  <CharactersWithSpaces>1904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2023-04-03T06:31:00Z</dcterms:created>
  <dc:creator>Cscene.</dc:creator>
  <cp:lastModifiedBy>鑫</cp:lastModifiedBy>
  <cp:lastPrinted>2026-03-11T08:29:00Z</cp:lastPrinted>
  <dcterms:modified xsi:type="dcterms:W3CDTF">2026-03-13T03:32:24Z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eyJoZGlkIjoiNGRhOTVkOTJkOWZmNDcyYmIxN2M0OTFlY2VhZTA5YjciLCJ1c2VySWQiOiIzNTIxODc2MDAifQ==</vt:lpwstr>
  </property>
  <property fmtid="{D5CDD505-2E9C-101B-9397-08002B2CF9AE}" pid="4" name="ICV">
    <vt:lpwstr>2A9EA50D0A91411E8ADCB47E9553F178_13</vt:lpwstr>
  </property>
</Properties>
</file>