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417C">
      <w:pPr>
        <w:pStyle w:val="7"/>
        <w:rPr>
          <w:rFonts w:hint="eastAsia" w:ascii="方正黑体_GBK" w:hAnsi="宋体" w:eastAsia="方正黑体_GBK"/>
          <w:b/>
          <w:spacing w:val="8"/>
          <w:sz w:val="32"/>
          <w:szCs w:val="32"/>
        </w:rPr>
      </w:pPr>
    </w:p>
    <w:p w14:paraId="022FAFB0">
      <w:pPr>
        <w:spacing w:line="580" w:lineRule="exact"/>
        <w:jc w:val="center"/>
        <w:rPr>
          <w:rFonts w:hint="eastAsia" w:ascii="方正小标宋简体" w:hAnsi="方正小标宋简体" w:eastAsia="方正小标宋简体" w:cs="方正小标宋简体"/>
          <w:b w:val="0"/>
          <w:bCs/>
          <w:spacing w:val="8"/>
          <w:sz w:val="44"/>
          <w:szCs w:val="44"/>
          <w:lang w:val="en-US" w:eastAsia="zh-CN"/>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长春市宽城区</w:t>
      </w:r>
    </w:p>
    <w:p w14:paraId="26030861">
      <w:pPr>
        <w:spacing w:line="580" w:lineRule="exact"/>
        <w:jc w:val="center"/>
        <w:rPr>
          <w:rFonts w:hint="eastAsia" w:ascii="方正小标宋简体" w:hAnsi="方正小标宋简体" w:eastAsia="方正小标宋简体" w:cs="方正小标宋简体"/>
          <w:b w:val="0"/>
          <w:bCs/>
          <w:spacing w:val="8"/>
          <w:sz w:val="44"/>
          <w:szCs w:val="44"/>
          <w:lang w:val="en-US" w:eastAsia="zh-CN"/>
        </w:rPr>
      </w:pPr>
      <w:bookmarkStart w:id="0" w:name="_GoBack"/>
      <w:bookmarkEnd w:id="0"/>
      <w:r>
        <w:rPr>
          <w:rFonts w:hint="eastAsia" w:ascii="方正小标宋简体" w:hAnsi="方正小标宋简体" w:eastAsia="方正小标宋简体" w:cs="方正小标宋简体"/>
          <w:b w:val="0"/>
          <w:bCs/>
          <w:spacing w:val="8"/>
          <w:sz w:val="44"/>
          <w:szCs w:val="44"/>
          <w:lang w:val="en-US" w:eastAsia="zh-CN"/>
        </w:rPr>
        <w:t>长新街道天安社区委员会</w:t>
      </w:r>
    </w:p>
    <w:p w14:paraId="74161DEB">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整改进展情况的通报</w:t>
      </w:r>
    </w:p>
    <w:p w14:paraId="561EA0FE">
      <w:pPr>
        <w:spacing w:line="580" w:lineRule="exact"/>
        <w:jc w:val="center"/>
        <w:rPr>
          <w:rFonts w:hint="eastAsia" w:ascii="方正楷体_GBK" w:hAnsi="宋体" w:eastAsia="方正楷体_GBK"/>
          <w:b/>
          <w:spacing w:val="8"/>
          <w:sz w:val="32"/>
          <w:szCs w:val="32"/>
        </w:rPr>
      </w:pPr>
    </w:p>
    <w:p w14:paraId="6218A62A">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US" w:eastAsia="zh-CN"/>
        </w:rPr>
        <w:t>天安社区</w:t>
      </w:r>
      <w:r>
        <w:rPr>
          <w:rFonts w:hint="eastAsia" w:ascii="仿宋_GB2312" w:hAnsi="仿宋_GB2312" w:eastAsia="仿宋_GB2312" w:cs="仿宋_GB2312"/>
          <w:b w:val="0"/>
          <w:bCs/>
          <w:spacing w:val="8"/>
          <w:sz w:val="32"/>
          <w:szCs w:val="32"/>
          <w:lang w:val="en"/>
        </w:rPr>
        <w:t>党委进行了常规巡察。8月22日，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长新街道天安社区党委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p>
    <w:p w14:paraId="018F72CD">
      <w:pPr>
        <w:keepNext w:val="0"/>
        <w:keepLines w:val="0"/>
        <w:pageBreakBefore w:val="0"/>
        <w:widowControl w:val="0"/>
        <w:kinsoku/>
        <w:wordWrap/>
        <w:overflowPunct/>
        <w:topLinePunct w:val="0"/>
        <w:autoSpaceDE/>
        <w:autoSpaceDN/>
        <w:bidi w:val="0"/>
        <w:adjustRightInd/>
        <w:spacing w:line="576" w:lineRule="exact"/>
        <w:ind w:firstLine="661" w:firstLineChars="197"/>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一、整改工作总体情况</w:t>
      </w:r>
    </w:p>
    <w:p w14:paraId="1A10A11E">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截至202</w:t>
      </w:r>
      <w:r>
        <w:rPr>
          <w:rFonts w:hint="eastAsia" w:ascii="仿宋_GB2312" w:hAnsi="仿宋_GB2312" w:eastAsia="仿宋_GB2312" w:cs="仿宋_GB2312"/>
          <w:b w:val="0"/>
          <w:bCs/>
          <w:spacing w:val="8"/>
          <w:sz w:val="32"/>
          <w:szCs w:val="32"/>
          <w:lang w:val="en-US" w:eastAsia="zh-CN"/>
        </w:rPr>
        <w:t>6</w:t>
      </w:r>
      <w:r>
        <w:rPr>
          <w:rFonts w:hint="eastAsia" w:ascii="仿宋_GB2312" w:hAnsi="仿宋_GB2312" w:eastAsia="仿宋_GB2312" w:cs="仿宋_GB2312"/>
          <w:b w:val="0"/>
          <w:bCs/>
          <w:spacing w:val="8"/>
          <w:sz w:val="32"/>
          <w:szCs w:val="32"/>
        </w:rPr>
        <w:t>年1月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r>
        <w:rPr>
          <w:rFonts w:hint="eastAsia" w:ascii="仿宋_GB2312" w:hAnsi="仿宋_GB2312" w:eastAsia="仿宋_GB2312" w:cs="仿宋_GB2312"/>
          <w:b w:val="0"/>
          <w:bCs/>
          <w:spacing w:val="8"/>
          <w:sz w:val="32"/>
          <w:szCs w:val="32"/>
          <w:lang w:val="en-US" w:eastAsia="zh-CN"/>
        </w:rPr>
        <w:t>天安社区</w:t>
      </w:r>
      <w:r>
        <w:rPr>
          <w:rFonts w:hint="eastAsia" w:ascii="仿宋_GB2312" w:hAnsi="仿宋_GB2312" w:eastAsia="仿宋_GB2312" w:cs="仿宋_GB2312"/>
          <w:b w:val="0"/>
          <w:bCs/>
          <w:spacing w:val="8"/>
          <w:sz w:val="32"/>
          <w:szCs w:val="32"/>
        </w:rPr>
        <w:t>党委对照巡察反馈意见制定的</w:t>
      </w:r>
      <w:r>
        <w:rPr>
          <w:rFonts w:hint="eastAsia" w:ascii="仿宋_GB2312" w:hAnsi="仿宋_GB2312" w:eastAsia="仿宋_GB2312" w:cs="仿宋_GB2312"/>
          <w:b w:val="0"/>
          <w:bCs/>
          <w:spacing w:val="8"/>
          <w:sz w:val="32"/>
          <w:szCs w:val="32"/>
          <w:lang w:val="en-US" w:eastAsia="zh-CN"/>
        </w:rPr>
        <w:t>19</w:t>
      </w:r>
      <w:r>
        <w:rPr>
          <w:rFonts w:hint="eastAsia" w:ascii="仿宋_GB2312" w:hAnsi="仿宋_GB2312" w:eastAsia="仿宋_GB2312" w:cs="仿宋_GB2312"/>
          <w:b w:val="0"/>
          <w:bCs/>
          <w:spacing w:val="8"/>
          <w:sz w:val="32"/>
          <w:szCs w:val="32"/>
        </w:rPr>
        <w:t>项整改措施已全部落实到位；反馈的</w:t>
      </w:r>
      <w:r>
        <w:rPr>
          <w:rFonts w:hint="eastAsia" w:ascii="仿宋_GB2312" w:hAnsi="仿宋_GB2312" w:eastAsia="仿宋_GB2312" w:cs="仿宋_GB2312"/>
          <w:b w:val="0"/>
          <w:bCs/>
          <w:spacing w:val="8"/>
          <w:sz w:val="32"/>
          <w:szCs w:val="32"/>
          <w:lang w:val="en-US" w:eastAsia="zh-CN"/>
        </w:rPr>
        <w:t>19</w:t>
      </w:r>
      <w:r>
        <w:rPr>
          <w:rFonts w:hint="eastAsia" w:ascii="仿宋_GB2312" w:hAnsi="仿宋_GB2312" w:eastAsia="仿宋_GB2312" w:cs="仿宋_GB2312"/>
          <w:b w:val="0"/>
          <w:bCs/>
          <w:spacing w:val="8"/>
          <w:sz w:val="32"/>
          <w:szCs w:val="32"/>
        </w:rPr>
        <w:t>个具体问题，已完成整改</w:t>
      </w:r>
      <w:r>
        <w:rPr>
          <w:rFonts w:hint="eastAsia" w:ascii="仿宋_GB2312" w:hAnsi="仿宋_GB2312" w:eastAsia="仿宋_GB2312" w:cs="仿宋_GB2312"/>
          <w:b w:val="0"/>
          <w:bCs/>
          <w:spacing w:val="8"/>
          <w:sz w:val="32"/>
          <w:szCs w:val="32"/>
          <w:lang w:val="en-US" w:eastAsia="zh-CN"/>
        </w:rPr>
        <w:t>19</w:t>
      </w:r>
      <w:r>
        <w:rPr>
          <w:rFonts w:hint="eastAsia" w:ascii="仿宋_GB2312" w:hAnsi="仿宋_GB2312" w:eastAsia="仿宋_GB2312" w:cs="仿宋_GB2312"/>
          <w:b w:val="0"/>
          <w:bCs/>
          <w:spacing w:val="8"/>
          <w:sz w:val="32"/>
          <w:szCs w:val="32"/>
        </w:rPr>
        <w:t>个。通过整改，共完善</w:t>
      </w:r>
      <w:r>
        <w:rPr>
          <w:rFonts w:hint="eastAsia" w:ascii="仿宋_GB2312" w:hAnsi="仿宋_GB2312" w:eastAsia="仿宋_GB2312" w:cs="仿宋_GB2312"/>
          <w:b w:val="0"/>
          <w:bCs/>
          <w:spacing w:val="8"/>
          <w:sz w:val="32"/>
          <w:szCs w:val="32"/>
          <w:lang w:val="en-US" w:eastAsia="zh-CN"/>
        </w:rPr>
        <w:t>并严格落实</w:t>
      </w:r>
      <w:r>
        <w:rPr>
          <w:rFonts w:hint="eastAsia" w:ascii="仿宋_GB2312" w:hAnsi="仿宋_GB2312" w:eastAsia="仿宋_GB2312" w:cs="仿宋_GB2312"/>
          <w:b w:val="0"/>
          <w:bCs/>
          <w:spacing w:val="8"/>
          <w:sz w:val="32"/>
          <w:szCs w:val="32"/>
        </w:rPr>
        <w:t>相关制度6项。</w:t>
      </w:r>
    </w:p>
    <w:p w14:paraId="2939FEB1">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长新街道</w:t>
      </w:r>
      <w:r>
        <w:rPr>
          <w:rFonts w:hint="eastAsia" w:ascii="仿宋_GB2312" w:hAnsi="仿宋_GB2312" w:eastAsia="仿宋_GB2312" w:cs="仿宋_GB2312"/>
          <w:b w:val="0"/>
          <w:bCs/>
          <w:spacing w:val="8"/>
          <w:sz w:val="32"/>
          <w:szCs w:val="32"/>
          <w:lang w:eastAsia="zh-CN"/>
        </w:rPr>
        <w:t>天安社区党委</w:t>
      </w:r>
      <w:r>
        <w:rPr>
          <w:rFonts w:hint="eastAsia" w:ascii="仿宋_GB2312" w:hAnsi="仿宋_GB2312" w:eastAsia="仿宋_GB2312" w:cs="仿宋_GB2312"/>
          <w:b w:val="0"/>
          <w:bCs/>
          <w:spacing w:val="8"/>
          <w:sz w:val="32"/>
          <w:szCs w:val="32"/>
        </w:rPr>
        <w:t>坚决扛起主体责任，深刻反思存在问题，</w:t>
      </w:r>
      <w:r>
        <w:rPr>
          <w:rFonts w:hint="eastAsia" w:ascii="仿宋_GB2312" w:hAnsi="仿宋_GB2312" w:eastAsia="仿宋_GB2312" w:cs="仿宋_GB2312"/>
          <w:b w:val="0"/>
          <w:bCs/>
          <w:spacing w:val="8"/>
          <w:sz w:val="32"/>
          <w:szCs w:val="32"/>
          <w:lang w:val="en-US" w:eastAsia="zh-CN"/>
        </w:rPr>
        <w:t>第一时间</w:t>
      </w:r>
      <w:r>
        <w:rPr>
          <w:rFonts w:hint="eastAsia" w:ascii="仿宋_GB2312" w:hAnsi="仿宋_GB2312" w:eastAsia="仿宋_GB2312" w:cs="仿宋_GB2312"/>
          <w:b w:val="0"/>
          <w:bCs/>
          <w:spacing w:val="8"/>
          <w:sz w:val="32"/>
          <w:szCs w:val="32"/>
        </w:rPr>
        <w:t>召开</w:t>
      </w:r>
      <w:r>
        <w:rPr>
          <w:rFonts w:hint="eastAsia" w:ascii="仿宋_GB2312" w:hAnsi="仿宋_GB2312" w:eastAsia="仿宋_GB2312" w:cs="仿宋_GB2312"/>
          <w:b w:val="0"/>
          <w:bCs/>
          <w:spacing w:val="8"/>
          <w:sz w:val="32"/>
          <w:szCs w:val="32"/>
          <w:lang w:val="en-US" w:eastAsia="zh-CN"/>
        </w:rPr>
        <w:t>天安社区党委会议</w:t>
      </w:r>
      <w:r>
        <w:rPr>
          <w:rFonts w:hint="eastAsia" w:ascii="仿宋_GB2312" w:hAnsi="仿宋_GB2312" w:eastAsia="仿宋_GB2312" w:cs="仿宋_GB2312"/>
          <w:b w:val="0"/>
          <w:bCs/>
          <w:spacing w:val="8"/>
          <w:sz w:val="32"/>
          <w:szCs w:val="32"/>
        </w:rPr>
        <w:t xml:space="preserve">研究部署整改工作，制定详实方案。坚持举一反三、标本兼治，不仅着力解决具体问题，更注重从制度机制层面堵塞漏洞、深化治理，推动了管党治党政治责任的进一步压实和单位业务管理水平的整体提升。 </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5B8435A9">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201771E1">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eastAsia" w:ascii="仿宋_GB2312" w:hAnsi="仿宋_GB2312" w:eastAsia="仿宋_GB2312" w:cs="仿宋_GB2312"/>
          <w:b/>
          <w:bCs w:val="0"/>
          <w:spacing w:val="8"/>
          <w:sz w:val="32"/>
          <w:szCs w:val="32"/>
          <w:highlight w:val="none"/>
          <w:lang w:val="e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 w:eastAsia="zh-CN"/>
        </w:rPr>
        <w:t>问题整改情况。</w:t>
      </w:r>
    </w:p>
    <w:p w14:paraId="44B95C9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rPr>
        <w:t>2024年天安社区共召开34次两委（党委和居委）会议，均没有学习党的二十届三中全会精神、习近平总书记重要讲话和重要指示精神，思想上对党的政治理论学习重视程度不够。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US" w:eastAsia="zh-CN"/>
        </w:rPr>
        <w:t>一是</w:t>
      </w:r>
      <w:r>
        <w:rPr>
          <w:rFonts w:hint="eastAsia" w:ascii="仿宋_GB2312" w:hAnsi="仿宋_GB2312" w:eastAsia="仿宋_GB2312" w:cs="仿宋_GB2312"/>
          <w:b w:val="0"/>
          <w:bCs/>
          <w:spacing w:val="8"/>
          <w:sz w:val="32"/>
          <w:szCs w:val="32"/>
          <w:highlight w:val="none"/>
          <w:lang w:val="en" w:eastAsia="zh-CN"/>
        </w:rPr>
        <w:t>在每次召开两委会议时，将党的政治理论学习作为重要会议议程。</w:t>
      </w:r>
      <w:r>
        <w:rPr>
          <w:rFonts w:hint="eastAsia" w:ascii="仿宋_GB2312" w:hAnsi="仿宋_GB2312" w:eastAsia="仿宋_GB2312" w:cs="仿宋_GB2312"/>
          <w:b/>
          <w:bCs w:val="0"/>
          <w:spacing w:val="8"/>
          <w:sz w:val="32"/>
          <w:szCs w:val="32"/>
          <w:highlight w:val="none"/>
          <w:lang w:val="en-US" w:eastAsia="zh-CN"/>
        </w:rPr>
        <w:t>二是</w:t>
      </w:r>
      <w:r>
        <w:rPr>
          <w:rFonts w:hint="eastAsia" w:ascii="仿宋_GB2312" w:hAnsi="仿宋_GB2312" w:eastAsia="仿宋_GB2312" w:cs="仿宋_GB2312"/>
          <w:b w:val="0"/>
          <w:bCs/>
          <w:spacing w:val="8"/>
          <w:sz w:val="32"/>
          <w:szCs w:val="32"/>
          <w:highlight w:val="none"/>
          <w:lang w:val="en" w:eastAsia="zh-CN"/>
        </w:rPr>
        <w:t>通过集中学习、观看专题片等方式，深入学习党的二十届三中全会精神、习近平总书记重要讲话和重要指示精神。</w:t>
      </w:r>
      <w:r>
        <w:rPr>
          <w:rFonts w:hint="eastAsia" w:ascii="仿宋_GB2312" w:hAnsi="仿宋_GB2312" w:eastAsia="仿宋_GB2312" w:cs="仿宋_GB2312"/>
          <w:b/>
          <w:bCs w:val="0"/>
          <w:spacing w:val="8"/>
          <w:sz w:val="32"/>
          <w:szCs w:val="32"/>
          <w:highlight w:val="none"/>
          <w:lang w:val="en-US" w:eastAsia="zh-CN"/>
        </w:rPr>
        <w:t>三是</w:t>
      </w:r>
      <w:r>
        <w:rPr>
          <w:rFonts w:hint="eastAsia" w:ascii="仿宋_GB2312" w:hAnsi="仿宋_GB2312" w:eastAsia="仿宋_GB2312" w:cs="仿宋_GB2312"/>
          <w:b w:val="0"/>
          <w:bCs/>
          <w:spacing w:val="8"/>
          <w:sz w:val="32"/>
          <w:szCs w:val="32"/>
          <w:highlight w:val="none"/>
          <w:lang w:val="en" w:eastAsia="zh-CN"/>
        </w:rPr>
        <w:t>深刻认识到政治理论学习的重要性，增强学习的自觉性和主动性。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党委成员的政策领悟能力显著提升，学习成果直接转化为破解群众问题的新思路。</w:t>
      </w:r>
    </w:p>
    <w:p w14:paraId="14A51245">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针对“2023-2024年天安社区共召开58次两委（党委和居委）会议，55次未落实“第一议题”制度，对于习近平总书记重要讲话和重要指示精神学习跟进不及时。”问题。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在每次召开两委会议时，将党的政治理论学习作为会议第一议题</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US" w:eastAsia="zh-CN"/>
        </w:rPr>
        <w:t>二是</w:t>
      </w:r>
      <w:r>
        <w:rPr>
          <w:rFonts w:hint="eastAsia" w:ascii="仿宋_GB2312" w:hAnsi="仿宋_GB2312" w:eastAsia="仿宋_GB2312" w:cs="仿宋_GB2312"/>
          <w:b w:val="0"/>
          <w:bCs/>
          <w:spacing w:val="8"/>
          <w:sz w:val="32"/>
          <w:szCs w:val="32"/>
          <w:highlight w:val="none"/>
          <w:lang w:val="en" w:eastAsia="zh-CN"/>
        </w:rPr>
        <w:t>通过集中学习、观看专题片等方式，深入学习党的二十届三中全会精神、习近平总书记重要讲话和重要指示精神。</w:t>
      </w:r>
      <w:r>
        <w:rPr>
          <w:rFonts w:hint="eastAsia" w:ascii="仿宋_GB2312" w:hAnsi="仿宋_GB2312" w:eastAsia="仿宋_GB2312" w:cs="仿宋_GB2312"/>
          <w:b/>
          <w:bCs w:val="0"/>
          <w:spacing w:val="8"/>
          <w:sz w:val="32"/>
          <w:szCs w:val="32"/>
          <w:highlight w:val="none"/>
          <w:lang w:val="en-US" w:eastAsia="zh-CN"/>
        </w:rPr>
        <w:t>三是</w:t>
      </w:r>
      <w:r>
        <w:rPr>
          <w:rFonts w:hint="eastAsia" w:ascii="仿宋_GB2312" w:hAnsi="仿宋_GB2312" w:eastAsia="仿宋_GB2312" w:cs="仿宋_GB2312"/>
          <w:b w:val="0"/>
          <w:bCs/>
          <w:spacing w:val="8"/>
          <w:sz w:val="32"/>
          <w:szCs w:val="32"/>
          <w:highlight w:val="none"/>
          <w:lang w:val="en" w:eastAsia="zh-CN"/>
        </w:rPr>
        <w:t>深刻认识到政治理论学习的重要性，增强学习的自觉性和主动性。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党委成员的政策领悟能力显著提升，学习成果直接转化为破解群众问题的新思路。</w:t>
      </w:r>
    </w:p>
    <w:p w14:paraId="5E50CC1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b/>
          <w:bCs w:val="0"/>
          <w:lang w:val="en-US" w:eastAsia="zh-CN"/>
        </w:rPr>
      </w:pPr>
      <w:r>
        <w:rPr>
          <w:rFonts w:hint="eastAsia" w:ascii="仿宋_GB2312" w:hAnsi="仿宋_GB2312" w:eastAsia="仿宋_GB2312" w:cs="仿宋_GB2312"/>
          <w:b/>
          <w:bCs w:val="0"/>
          <w:spacing w:val="8"/>
          <w:sz w:val="32"/>
          <w:szCs w:val="32"/>
          <w:lang w:val="en-US" w:eastAsia="zh-CN"/>
        </w:rPr>
        <w:t>2</w:t>
      </w:r>
      <w:r>
        <w:rPr>
          <w:rFonts w:hint="eastAsia" w:ascii="仿宋_GB2312" w:hAnsi="仿宋_GB2312" w:eastAsia="仿宋_GB2312" w:cs="仿宋_GB2312"/>
          <w:b/>
          <w:bCs w:val="0"/>
          <w:spacing w:val="8"/>
          <w:sz w:val="32"/>
          <w:szCs w:val="32"/>
        </w:rPr>
        <w:t>.</w:t>
      </w:r>
      <w:r>
        <w:rPr>
          <w:rFonts w:hint="eastAsia" w:ascii="仿宋_GB2312" w:hAnsi="仿宋_GB2312" w:eastAsia="仿宋_GB2312" w:cs="仿宋_GB2312"/>
          <w:b/>
          <w:bCs w:val="0"/>
          <w:spacing w:val="8"/>
          <w:sz w:val="32"/>
          <w:szCs w:val="32"/>
          <w:lang w:val="en" w:eastAsia="zh-CN"/>
        </w:rPr>
        <w:t>“履行职能责任、落实上级决策部署有差距。”</w:t>
      </w:r>
      <w:r>
        <w:rPr>
          <w:rFonts w:hint="eastAsia" w:ascii="仿宋_GB2312" w:hAnsi="仿宋_GB2312" w:eastAsia="仿宋_GB2312" w:cs="仿宋_GB2312"/>
          <w:b/>
          <w:bCs w:val="0"/>
          <w:spacing w:val="8"/>
          <w:sz w:val="32"/>
          <w:szCs w:val="32"/>
        </w:rPr>
        <w:t>问题。</w:t>
      </w:r>
    </w:p>
    <w:p w14:paraId="31FD306F">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随机抽查天安社区9名“单元长”进行电话询访，3个不是单元长，3个电话打不通，占抽查总数的67%，落实“三长（网格长、楼栋长、单元长）”工作不实。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加强对三长人员动态管理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实时更新</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确保人员信息真实准确。</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三长人员信息准确，提高了三长对自我工作的准确认知，为更好的服务辖区居民提供便利。</w:t>
      </w:r>
    </w:p>
    <w:p w14:paraId="7A3498EF">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天安社区二化厂宿舍5栋东侧2楼转角堆放杂物，存在安全隐患。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充分发挥三长作用，对类似事件及时上报</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color w:val="000000" w:themeColor="text1"/>
          <w:spacing w:val="8"/>
          <w:sz w:val="32"/>
          <w:szCs w:val="32"/>
          <w:lang w:val="en"/>
          <w14:textFill>
            <w14:solidFill>
              <w14:schemeClr w14:val="tx1"/>
            </w14:solidFill>
          </w14:textFill>
        </w:rPr>
        <w:t>排除安全隐患，及时处理</w:t>
      </w:r>
      <w:r>
        <w:rPr>
          <w:rFonts w:hint="eastAsia" w:ascii="仿宋_GB2312" w:hAnsi="仿宋_GB2312" w:eastAsia="仿宋_GB2312" w:cs="仿宋_GB2312"/>
          <w:b w:val="0"/>
          <w:bCs/>
          <w:spacing w:val="8"/>
          <w:sz w:val="32"/>
          <w:szCs w:val="32"/>
          <w:lang w:val="e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提升小区治理能力，改善居民居住环境，排除辖区安全隐患。</w:t>
      </w:r>
    </w:p>
    <w:p w14:paraId="098BC175">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天安社区开关厂宿舍15栋1单元2楼转角电表箱电线裸露，存在安全隐患。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充分发挥三长作用，对类似事件及时上报</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color w:val="000000" w:themeColor="text1"/>
          <w:spacing w:val="8"/>
          <w:sz w:val="32"/>
          <w:szCs w:val="32"/>
          <w:lang w:val="en"/>
          <w14:textFill>
            <w14:solidFill>
              <w14:schemeClr w14:val="tx1"/>
            </w14:solidFill>
          </w14:textFill>
        </w:rPr>
        <w:t>排除安全隐患，及时处理</w:t>
      </w:r>
      <w:r>
        <w:rPr>
          <w:rFonts w:hint="eastAsia" w:ascii="仿宋_GB2312" w:hAnsi="仿宋_GB2312" w:eastAsia="仿宋_GB2312" w:cs="仿宋_GB2312"/>
          <w:b w:val="0"/>
          <w:bCs/>
          <w:spacing w:val="8"/>
          <w:sz w:val="32"/>
          <w:szCs w:val="32"/>
          <w:lang w:val="e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提升小区治理能力，改善居民居住环境，排除辖区安全隐患。</w:t>
      </w:r>
    </w:p>
    <w:p w14:paraId="1B78DBA9">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天安社区光明厂宿舍三单元存在电动车飞线充电，存在安全隐患。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网格长加大对电瓶车安全充电的宣传力度</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加强对网格内的巡逻巡视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发现此类问题第一时间处理。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提升小区治理能力，改善居民居住环境，排除辖区安全隐患。</w:t>
      </w:r>
    </w:p>
    <w:p w14:paraId="4ED685F7">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天安社区二化厂宿舍二单元存在电动汽车飞线充电，存在安全隐患。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网格长加大对电瓶车安全充电的宣传力度</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加强对网格内的巡逻巡视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发现此类问题第一时间处理。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提升小区治理能力，改善居民居住环境，排除辖区安全隐患。</w:t>
      </w:r>
    </w:p>
    <w:p w14:paraId="56E0DACF">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天安社区五月花苑2栋楼西侧通信井无井盖，易导致设施无法正常使用。</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发现类似事件及时上报相关部门，并设置警示标志</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排除安全隐患</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提升小区治理能力，改善居民居住环境，排除辖区安全隐患。</w:t>
      </w:r>
    </w:p>
    <w:p w14:paraId="02564569">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天安社区光明厂宿舍3单元1楼堆放杂物，存在消防安全隐患。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充分发挥三长作用，对类似事件及时上报</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排除安全隐患，及时处理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提升小区治理能力，改善居民居住环境，排除辖区安全隐患。</w:t>
      </w:r>
    </w:p>
    <w:p w14:paraId="7AD15820">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天安社区新星宇小区15栋楼北侧消防通道门口堆放建筑垃圾，清理不及时，存在消防安全隐患。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加强对物业的监管力度</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确保消防通道畅通无阻，排除安全隐患</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提升小区治理能力，改善居民居住环境，排除辖区安全隐患。</w:t>
      </w:r>
    </w:p>
    <w:p w14:paraId="07FF4816">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天安社区开关厂宿舍12栋楼西侧花之缘鲜花店门前井盖塌陷，存在安全隐患。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发现类似事件及时上报相关部门，并设置警示标志</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排除安全隐患</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提升小区治理能力，改善居民居住环境，排除辖区安全隐患。</w:t>
      </w:r>
    </w:p>
    <w:p w14:paraId="0496090E">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天安社区五月花苑小区38栋楼西侧堆放废弃家具，清理不及时。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网格长加强对网格内的巡逻巡视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加强对物业的监管力度</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保证小区环境干净整洁</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提升小区治理能力，改善居民居住环境，排除辖区安全隐患。</w:t>
      </w:r>
    </w:p>
    <w:p w14:paraId="41FA803A">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2022-2024年天安社区仅召开议事协商会议6次，按照1月1次的要求，会议次数严重不足；其中4次用活动经费使用、满意度恳谈会等工作例会代替议事协商会议，权责不清，未能充分就社区的重大事项、居民关心的切身问题开展协商。</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严格落实议事协商会议相关要求</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保证会议次数，明确会议内容</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充分就社区的重大事项、居民关心的切身问题开展协商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激发居民参与小区治理的积极性，让社区治理从“为民做主”转为“由民作主”。</w:t>
      </w:r>
    </w:p>
    <w:p w14:paraId="61CEF5EB">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kern w:val="2"/>
          <w:sz w:val="32"/>
          <w:szCs w:val="32"/>
          <w:lang w:val="en-US" w:eastAsia="zh-CN" w:bidi="ar-SA"/>
        </w:rPr>
        <w:t>（二）</w:t>
      </w:r>
      <w:r>
        <w:rPr>
          <w:rFonts w:hint="eastAsia" w:ascii="楷体_GB2312" w:hAnsi="楷体_GB2312" w:eastAsia="楷体_GB2312" w:cs="楷体_GB2312"/>
          <w:b w:val="0"/>
          <w:bCs/>
          <w:spacing w:val="8"/>
          <w:sz w:val="32"/>
          <w:szCs w:val="32"/>
        </w:rPr>
        <w:t>关于</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聚焦群众身边不正之风和腐败问题</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方面问题。</w:t>
      </w:r>
    </w:p>
    <w:p w14:paraId="04A78C81">
      <w:pPr>
        <w:pStyle w:val="4"/>
        <w:keepNext w:val="0"/>
        <w:keepLines w:val="0"/>
        <w:pageBreakBefore w:val="0"/>
        <w:widowControl w:val="0"/>
        <w:kinsoku/>
        <w:wordWrap/>
        <w:overflowPunct/>
        <w:topLinePunct w:val="0"/>
        <w:autoSpaceDE/>
        <w:autoSpaceDN/>
        <w:bidi w:val="0"/>
        <w:adjustRightInd/>
        <w:spacing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3</w:t>
      </w:r>
      <w:r>
        <w:rPr>
          <w:rFonts w:hint="eastAsia" w:ascii="仿宋_GB2312" w:hAnsi="仿宋_GB2312" w:eastAsia="仿宋_GB2312" w:cs="仿宋_GB2312"/>
          <w:b/>
          <w:bCs w:val="0"/>
          <w:spacing w:val="23"/>
          <w:sz w:val="32"/>
          <w:szCs w:val="32"/>
          <w:highlight w:val="none"/>
        </w:rPr>
        <w:t>.</w:t>
      </w:r>
      <w:r>
        <w:rPr>
          <w:rFonts w:hint="eastAsia" w:ascii="仿宋_GB2312" w:hAnsi="仿宋_GB2312" w:eastAsia="仿宋_GB2312" w:cs="仿宋_GB2312"/>
          <w:b/>
          <w:bCs w:val="0"/>
          <w:spacing w:val="23"/>
          <w:sz w:val="32"/>
          <w:szCs w:val="32"/>
          <w:highlight w:val="none"/>
          <w:lang w:eastAsia="zh-CN"/>
        </w:rPr>
        <w:t>党风廉政建设工作重视不够</w:t>
      </w:r>
      <w:r>
        <w:rPr>
          <w:rFonts w:hint="eastAsia" w:ascii="仿宋_GB2312" w:hAnsi="仿宋_GB2312" w:eastAsia="仿宋_GB2312" w:cs="仿宋_GB2312"/>
          <w:b/>
          <w:bCs w:val="0"/>
          <w:spacing w:val="23"/>
          <w:sz w:val="32"/>
          <w:szCs w:val="32"/>
          <w:highlight w:val="none"/>
        </w:rPr>
        <w:t>。</w:t>
      </w:r>
    </w:p>
    <w:p w14:paraId="60F132E2">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bidi="ar"/>
        </w:rPr>
        <w:t>2024年天安社区未召开党风廉政建设专题会议，也没有研究部署党风廉政建设工作，对于党风廉政建设工作认识不深刻，落实力度不够。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加强对于党风廉政建设工作认识，按要求及时召开党风廉政建设专题会议。</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加强对《中国共产党廉洁自律准则》《中国共产党基层组织工作条例》及上级关于党风廉政建设的部署要求的学习。</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结合社区工作实际解读基层廉政风险点，推动 “要我廉” 向 “我要廉” 转变。</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highlight w:val="none"/>
          <w:lang w:val="en-US" w:eastAsia="zh-CN"/>
        </w:rPr>
        <w:t>提升对党风廉政建设工作的认识，推动“要我廉”向“我要廉”转变。</w:t>
      </w:r>
    </w:p>
    <w:p w14:paraId="047E7CF1">
      <w:pPr>
        <w:pStyle w:val="6"/>
        <w:keepNext w:val="0"/>
        <w:keepLines w:val="0"/>
        <w:pageBreakBefore w:val="0"/>
        <w:widowControl w:val="0"/>
        <w:numPr>
          <w:ilvl w:val="0"/>
          <w:numId w:val="1"/>
        </w:numPr>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bCs w:val="0"/>
          <w:spacing w:val="23"/>
          <w:sz w:val="32"/>
          <w:szCs w:val="32"/>
          <w:highlight w:val="none"/>
          <w:lang w:val="en-US" w:eastAsia="zh-CN"/>
        </w:rPr>
      </w:pPr>
      <w:r>
        <w:rPr>
          <w:rFonts w:hint="eastAsia" w:ascii="仿宋_GB2312" w:hAnsi="仿宋_GB2312" w:eastAsia="仿宋_GB2312" w:cs="仿宋_GB2312"/>
          <w:b/>
          <w:bCs w:val="0"/>
          <w:spacing w:val="23"/>
          <w:sz w:val="32"/>
          <w:szCs w:val="32"/>
          <w:highlight w:val="none"/>
          <w:lang w:val="en-US" w:eastAsia="zh-CN"/>
        </w:rPr>
        <w:t>财务管理不规范。</w:t>
      </w:r>
    </w:p>
    <w:p w14:paraId="04538F95">
      <w:pPr>
        <w:pStyle w:val="6"/>
        <w:keepNext w:val="0"/>
        <w:keepLines w:val="0"/>
        <w:pageBreakBefore w:val="0"/>
        <w:widowControl w:val="0"/>
        <w:numPr>
          <w:numId w:val="0"/>
        </w:numPr>
        <w:kinsoku/>
        <w:wordWrap/>
        <w:overflowPunct/>
        <w:topLinePunct w:val="0"/>
        <w:autoSpaceDE/>
        <w:autoSpaceDN/>
        <w:bidi w:val="0"/>
        <w:adjustRightInd/>
        <w:spacing w:before="0" w:after="0"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天安社区2022年3月2号凭证购买“三长”奖励品夏凉被支付4500.00元，原始凭证中缺少领取人名单及签字。</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严格落实经费使用制度。</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加强对原始凭证的管理。</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避免出现缺失现象。</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严格规范了经费使用，严格落实了“花钱必见效，无效必问责”</w:t>
      </w:r>
    </w:p>
    <w:p w14:paraId="1E0B843C">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2022年9月天安社区购买23件固态硬盘和22件内存条共花费16285.00元，未按规定计入固定资产。</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加强固定资产管理</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完善固定资产台账</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及时更新。</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严格规范了固定资产台账，严格落实了“花钱必见效，无效必问责”</w:t>
      </w:r>
    </w:p>
    <w:p w14:paraId="05106FBE">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楷体_GB2312" w:hAnsi="楷体_GB2312" w:eastAsia="楷体_GB2312" w:cs="楷体_GB2312"/>
          <w:lang w:val="en"/>
        </w:rPr>
      </w:pP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lang w:val="en-US" w:eastAsia="zh-CN"/>
        </w:rPr>
        <w:t>三）</w:t>
      </w:r>
      <w:r>
        <w:rPr>
          <w:rFonts w:hint="eastAsia" w:ascii="楷体_GB2312" w:hAnsi="楷体_GB2312" w:eastAsia="楷体_GB2312" w:cs="楷体_GB2312"/>
          <w:b w:val="0"/>
          <w:bCs/>
          <w:spacing w:val="8"/>
          <w:sz w:val="32"/>
          <w:szCs w:val="32"/>
        </w:rPr>
        <w:t>关于</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聚焦基层党组织和党员队伍建设</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方面问题。</w:t>
      </w:r>
    </w:p>
    <w:p w14:paraId="5D29D319">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5.党组织作用发挥不充分。</w:t>
      </w:r>
    </w:p>
    <w:p w14:paraId="61BA124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2023年8月9日、8月31日天安社区两委（党委和居委）会议分别研究“党建文化墙建设”“引领公益风尚”“弘扬传统文化传承书法国粹”等项目三方比价时，主要领导率先表态发言，未遵循“主要领导末位表态”制度。</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严格执行民主决策程序。</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规范权力运行。</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在各类议事决策会议中严格遵守 “末位表态” 等制度要求，对多次违规的进行约谈提醒乃至通报批评，维护制度刚性。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规范了会议发言秩序，充分体现了民主集中制。</w:t>
      </w:r>
    </w:p>
    <w:p w14:paraId="1B0A0264">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天安社区2024年公章使用台账没有领导审批签字，公章使用管理有漏洞。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完善公章使用制度。</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明确每笔用印对应的事项类型、用印人及实际审批人。</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确保后续登记信息完整可追溯。</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规范了公章使用情况，提高了工作效率。</w:t>
      </w:r>
    </w:p>
    <w:p w14:paraId="2F5CF830">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6.组织生活开展落实不力。</w:t>
      </w:r>
    </w:p>
    <w:p w14:paraId="65DB313F">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天安社区2023年度组织生活会相互批评环节中，存在先肯定、再用建议代替批评的现象，没有达到“红脸出汗”的效果，“辣味”不足。</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深化思想认识，打消 “批评顾虑”。</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树立 “真批评才是真帮助” 的意识。</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今后组织生活会中党委书记带头接受尖锐批评、带头开展辣味批评，不回避问题、不搞 “一团和气”，为全体党员作出示范。</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深化了同志们的思想认识，充分发挥民主生活会的作用，真正达到“红脸出汗”的效果。</w:t>
      </w:r>
    </w:p>
    <w:p w14:paraId="32E5EDF9">
      <w:pPr>
        <w:keepNext w:val="0"/>
        <w:keepLines w:val="0"/>
        <w:pageBreakBefore w:val="0"/>
        <w:widowControl w:val="0"/>
        <w:kinsoku/>
        <w:wordWrap/>
        <w:overflowPunct/>
        <w:topLinePunct w:val="0"/>
        <w:autoSpaceDE/>
        <w:autoSpaceDN/>
        <w:bidi w:val="0"/>
        <w:adjustRightInd/>
        <w:spacing w:line="576" w:lineRule="exact"/>
        <w:ind w:left="664"/>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6814F44">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下一步，长新街道</w:t>
      </w:r>
      <w:r>
        <w:rPr>
          <w:rFonts w:hint="eastAsia" w:ascii="仿宋_GB2312" w:hAnsi="仿宋_GB2312" w:eastAsia="仿宋_GB2312" w:cs="仿宋_GB2312"/>
          <w:b w:val="0"/>
          <w:bCs/>
          <w:spacing w:val="8"/>
          <w:sz w:val="32"/>
          <w:szCs w:val="32"/>
          <w:lang w:eastAsia="zh-CN"/>
        </w:rPr>
        <w:t>天安社区党委</w:t>
      </w:r>
      <w:r>
        <w:rPr>
          <w:rFonts w:hint="eastAsia" w:ascii="仿宋_GB2312" w:hAnsi="仿宋_GB2312" w:eastAsia="仿宋_GB2312" w:cs="仿宋_GB2312"/>
          <w:b w:val="0"/>
          <w:bCs/>
          <w:spacing w:val="8"/>
          <w:sz w:val="32"/>
          <w:szCs w:val="32"/>
        </w:rPr>
        <w:t>将始终保持思想不松、标准不降、力度不减，一以贯之抓好巡察整改深化落实工作，坚决防止问题反弹回潮，确保整改成果经得起检验。</w:t>
      </w:r>
    </w:p>
    <w:p w14:paraId="1040A09D">
      <w:pPr>
        <w:keepNext w:val="0"/>
        <w:keepLines w:val="0"/>
        <w:pageBreakBefore w:val="0"/>
        <w:widowControl w:val="0"/>
        <w:numPr>
          <w:ilvl w:val="0"/>
          <w:numId w:val="2"/>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拧紧责任链条。</w:t>
      </w:r>
      <w:r>
        <w:rPr>
          <w:rFonts w:hint="eastAsia" w:ascii="仿宋_GB2312" w:hAnsi="仿宋_GB2312" w:eastAsia="仿宋_GB2312" w:cs="仿宋_GB2312"/>
          <w:b w:val="0"/>
          <w:bCs/>
          <w:spacing w:val="8"/>
          <w:sz w:val="32"/>
          <w:szCs w:val="32"/>
        </w:rPr>
        <w:t>持续压实</w:t>
      </w:r>
      <w:r>
        <w:rPr>
          <w:rFonts w:hint="eastAsia" w:ascii="仿宋_GB2312" w:hAnsi="仿宋_GB2312" w:eastAsia="仿宋_GB2312" w:cs="仿宋_GB2312"/>
          <w:b w:val="0"/>
          <w:bCs/>
          <w:spacing w:val="8"/>
          <w:sz w:val="32"/>
          <w:szCs w:val="32"/>
          <w:lang w:eastAsia="zh-CN"/>
        </w:rPr>
        <w:t>天安社区党委</w:t>
      </w:r>
      <w:r>
        <w:rPr>
          <w:rFonts w:hint="eastAsia" w:ascii="仿宋_GB2312" w:hAnsi="仿宋_GB2312" w:eastAsia="仿宋_GB2312" w:cs="仿宋_GB2312"/>
          <w:b w:val="0"/>
          <w:bCs/>
          <w:spacing w:val="8"/>
          <w:sz w:val="32"/>
          <w:szCs w:val="32"/>
        </w:rPr>
        <w:t>主体责任和</w:t>
      </w:r>
      <w:r>
        <w:rPr>
          <w:rFonts w:hint="eastAsia" w:ascii="仿宋_GB2312" w:hAnsi="仿宋_GB2312" w:eastAsia="仿宋_GB2312" w:cs="仿宋_GB2312"/>
          <w:b w:val="0"/>
          <w:bCs/>
          <w:spacing w:val="8"/>
          <w:sz w:val="32"/>
          <w:szCs w:val="32"/>
          <w:lang w:val="en-US" w:eastAsia="zh-CN"/>
        </w:rPr>
        <w:t>天安社区党委书记</w:t>
      </w:r>
      <w:r>
        <w:rPr>
          <w:rFonts w:hint="eastAsia" w:ascii="仿宋_GB2312" w:hAnsi="仿宋_GB2312" w:eastAsia="仿宋_GB2312" w:cs="仿宋_GB2312"/>
          <w:b w:val="0"/>
          <w:bCs/>
          <w:spacing w:val="8"/>
          <w:sz w:val="32"/>
          <w:szCs w:val="32"/>
        </w:rPr>
        <w:t>“第一责任人”职责，对已完成的整改任务定期开展“回头看”，巩固成效</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rPr>
        <w:t>确保全部问题清仓见底、对账销号。</w:t>
      </w:r>
    </w:p>
    <w:p w14:paraId="7D9EEF6B">
      <w:pPr>
        <w:keepNext w:val="0"/>
        <w:keepLines w:val="0"/>
        <w:pageBreakBefore w:val="0"/>
        <w:widowControl w:val="0"/>
        <w:numPr>
          <w:ilvl w:val="0"/>
          <w:numId w:val="2"/>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健全制度防线。</w:t>
      </w:r>
      <w:r>
        <w:rPr>
          <w:rFonts w:hint="eastAsia" w:ascii="仿宋_GB2312" w:hAnsi="仿宋_GB2312" w:eastAsia="仿宋_GB2312" w:cs="仿宋_GB2312"/>
          <w:b w:val="0"/>
          <w:bCs/>
          <w:spacing w:val="8"/>
          <w:sz w:val="32"/>
          <w:szCs w:val="32"/>
        </w:rPr>
        <w:t>坚持标本兼治，既抓实具体问题“当下改”，更注重根源治理“长久立”，深入剖析问题背后体制机制成因，举一反三，进一步查缺补漏，持续健全理论学习、议事决策、队伍管理、财务监督、风险防控等制度规范，切实把整改成效固化上升为制度约束，推动形成靠制度管权管事管人的长效机制。</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广大干部群众对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0431-82918968</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US" w:eastAsia="zh-CN"/>
        </w:rPr>
        <w:t>长春市宽城区一匡街耀光五月花苑小区50栋天安社区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130051</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t>93640042@qq.com</w:t>
      </w:r>
      <w:r>
        <w:rPr>
          <w:rFonts w:hint="eastAsia" w:ascii="仿宋_GB2312" w:hAnsi="仿宋_GB2312" w:eastAsia="仿宋_GB2312" w:cs="仿宋_GB2312"/>
          <w:b w:val="0"/>
          <w:bCs/>
          <w:spacing w:val="8"/>
          <w:sz w:val="32"/>
          <w:szCs w:val="32"/>
          <w:lang w:val="en"/>
        </w:rPr>
        <w:t>。</w:t>
      </w:r>
    </w:p>
    <w:p w14:paraId="6016C1E5">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379BA791">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214FFD86">
      <w:pPr>
        <w:spacing w:line="580" w:lineRule="exact"/>
        <w:jc w:val="right"/>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长新街道天安社区党委</w:t>
      </w:r>
    </w:p>
    <w:p w14:paraId="3EBE12DD">
      <w:pPr>
        <w:spacing w:line="580" w:lineRule="exact"/>
        <w:jc w:val="right"/>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p>
    <w:p w14:paraId="12AAFAC3">
      <w:pPr>
        <w:jc w:val="right"/>
        <w:rPr>
          <w:rFonts w:hint="eastAsia" w:ascii="仿宋_GB2312" w:hAnsi="仿宋_GB2312" w:eastAsia="仿宋_GB2312" w:cs="仿宋_GB2312"/>
          <w:b w:val="0"/>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3CF34C-6466-4B1C-8422-80A43A5AA9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8FF0487-5FB2-45E5-9EAC-21DF8F6FE6E1}"/>
  </w:font>
  <w:font w:name="方正黑体_GBK">
    <w:altName w:val="微软雅黑"/>
    <w:panose1 w:val="03000509000000000000"/>
    <w:charset w:val="86"/>
    <w:family w:val="auto"/>
    <w:pitch w:val="default"/>
    <w:sig w:usb0="00000000" w:usb1="00000000" w:usb2="00000000" w:usb3="00000000" w:csb0="00040000" w:csb1="00000000"/>
    <w:embedRegular r:id="rId3" w:fontKey="{D43DDD06-2692-4A07-82F8-E70A19D10C92}"/>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embedRegular r:id="rId4" w:fontKey="{17DE57D6-E3A1-4E01-8948-8E90CE361CD0}"/>
  </w:font>
  <w:font w:name="方正楷体_GBK">
    <w:altName w:val="微软雅黑"/>
    <w:panose1 w:val="03000509000000000000"/>
    <w:charset w:val="86"/>
    <w:family w:val="auto"/>
    <w:pitch w:val="default"/>
    <w:sig w:usb0="00000000" w:usb1="00000000" w:usb2="00000000" w:usb3="00000000" w:csb0="00040000" w:csb1="00000000"/>
    <w:embedRegular r:id="rId5" w:fontKey="{F3178EF4-4642-4C23-8F0F-7951E8E0795D}"/>
  </w:font>
  <w:font w:name="仿宋_GB2312">
    <w:panose1 w:val="02010609030101010101"/>
    <w:charset w:val="86"/>
    <w:family w:val="auto"/>
    <w:pitch w:val="default"/>
    <w:sig w:usb0="00000001" w:usb1="080E0000" w:usb2="00000000" w:usb3="00000000" w:csb0="00040000" w:csb1="00000000"/>
    <w:embedRegular r:id="rId6" w:fontKey="{0AE7955C-A3E6-4806-B3AE-FF583F7A1F93}"/>
  </w:font>
  <w:font w:name="楷体_GB2312">
    <w:altName w:val="楷体"/>
    <w:panose1 w:val="02010609030101010101"/>
    <w:charset w:val="86"/>
    <w:family w:val="auto"/>
    <w:pitch w:val="default"/>
    <w:sig w:usb0="00000000" w:usb1="00000000" w:usb2="00000000" w:usb3="00000000" w:csb0="00040000" w:csb1="00000000"/>
    <w:embedRegular r:id="rId7" w:fontKey="{94693C5E-1C4A-43E7-AF1B-66F8B9D7BA8C}"/>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abstractNum w:abstractNumId="1">
    <w:nsid w:val="6AFAAD06"/>
    <w:multiLevelType w:val="singleLevel"/>
    <w:tmpl w:val="6AFAAD06"/>
    <w:lvl w:ilvl="0" w:tentative="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16E90"/>
    <w:rsid w:val="254315DE"/>
    <w:rsid w:val="3B656B41"/>
    <w:rsid w:val="4ADE2AD1"/>
    <w:rsid w:val="584829BB"/>
    <w:rsid w:val="769A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nhideWhenUsed/>
    <w:qFormat/>
    <w:uiPriority w:val="99"/>
    <w:pPr>
      <w:spacing w:after="120"/>
      <w:ind w:left="420" w:leftChars="20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qFormat/>
    <w:uiPriority w:val="0"/>
    <w:pPr>
      <w:spacing w:before="240" w:after="60" w:line="312" w:lineRule="auto"/>
      <w:jc w:val="center"/>
      <w:outlineLvl w:val="1"/>
    </w:pPr>
    <w:rPr>
      <w:rFonts w:ascii="Arial" w:hAnsi="Arial"/>
      <w:b/>
      <w:kern w:val="28"/>
    </w:rPr>
  </w:style>
  <w:style w:type="paragraph" w:styleId="7">
    <w:name w:val="Body Text First Indent 2"/>
    <w:basedOn w:val="3"/>
    <w:unhideWhenUsed/>
    <w:qFormat/>
    <w:uiPriority w:val="99"/>
    <w:pPr>
      <w:spacing w:after="0"/>
      <w:ind w:left="0" w:leftChars="0" w:firstLine="420" w:firstLineChars="200"/>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10372</Words>
  <Characters>10621</Characters>
  <Lines>0</Lines>
  <Paragraphs>0</Paragraphs>
  <TotalTime>56</TotalTime>
  <ScaleCrop>false</ScaleCrop>
  <LinksUpToDate>false</LinksUpToDate>
  <CharactersWithSpaces>10626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2026-01-07T08:28:00Z</dcterms:created>
  <dc:creator>Administrator</dc:creator>
  <cp:lastModifiedBy>Mr 陈</cp:lastModifiedBy>
  <dcterms:modified xsi:type="dcterms:W3CDTF">2026-01-09T04:05:11Z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eyJoZGlkIjoiNDBhMjlkMmNlMzMzMDczOWQwZTkxZGYyMjJmNTI3NGUiLCJ1c2VySWQiOiI3MzY4MDQwMDIifQ==</vt:lpwstr>
  </property>
  <property fmtid="{D5CDD505-2E9C-101B-9397-08002B2CF9AE}" pid="4" name="ICV">
    <vt:lpwstr>05CEC1377DF74E3F908CE2AFF57D83DA_13</vt:lpwstr>
  </property>
</Properties>
</file>