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9D9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476B3266">
      <w:pPr>
        <w:bidi w:val="0"/>
        <w:rPr>
          <w:rFonts w:hint="eastAsia"/>
          <w:lang w:val="en-US" w:eastAsia="zh-CN"/>
        </w:rPr>
      </w:pPr>
    </w:p>
    <w:p w14:paraId="0EF4F4D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年长春净月高新区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创业培训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val="en-US" w:eastAsia="zh-CN"/>
        </w:rPr>
        <w:t>第一批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补贴情况</w:t>
      </w:r>
    </w:p>
    <w:p w14:paraId="30301CDB">
      <w:pPr>
        <w:bidi w:val="0"/>
        <w:rPr>
          <w:rFonts w:hint="eastAsia"/>
          <w:lang w:val="en-US" w:eastAsia="zh-CN"/>
        </w:rPr>
      </w:pPr>
    </w:p>
    <w:p w14:paraId="095087F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根据《关于组织实施创业培训“马兰花计划”的通知》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吉人社联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、《关于做好过渡期间职业技能培训有关工作的通知》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吉人社联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139号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年度长春市就业创业工作目标责任制考评指标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任务</w:t>
      </w:r>
      <w:r>
        <w:rPr>
          <w:rFonts w:hint="eastAsia" w:ascii="仿宋" w:hAnsi="仿宋" w:eastAsia="仿宋" w:cs="仿宋"/>
          <w:sz w:val="32"/>
          <w:szCs w:val="32"/>
        </w:rPr>
        <w:t>的通知》等文件的相关规定，净月高新区于202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年批准了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长春财经学院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家培训机构开展创业培训班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截至目前，共有4家机构完成了第一批培训工作，具体情况如下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：</w:t>
      </w:r>
    </w:p>
    <w:p w14:paraId="3013D2E7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1.长春财经学院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期至第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>期“创业培训班申请”，该校于202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在长春财经学院开展线下创业培训，</w:t>
      </w:r>
      <w:r>
        <w:rPr>
          <w:rFonts w:hint="eastAsia" w:ascii="仿宋" w:hAnsi="仿宋" w:eastAsia="仿宋" w:cs="仿宋"/>
          <w:sz w:val="32"/>
          <w:szCs w:val="32"/>
        </w:rPr>
        <w:t>培训学员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917E649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2.吉林省仕达职业技能培训学校有限公司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</w:rPr>
        <w:t>期至第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期“创业培训班申请”，该校于202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在长春财经学院开展线下创业培训，</w:t>
      </w:r>
      <w:r>
        <w:rPr>
          <w:rFonts w:hint="eastAsia" w:ascii="仿宋" w:hAnsi="仿宋" w:eastAsia="仿宋" w:cs="仿宋"/>
          <w:sz w:val="32"/>
          <w:szCs w:val="32"/>
        </w:rPr>
        <w:t>培训学员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936804B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3.吉林省极速职业技能培训学校有限公司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</w:rPr>
        <w:t>期“创业培训班申请”，该校于202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在吉林财经大学开展线下创业培训，</w:t>
      </w:r>
      <w:r>
        <w:rPr>
          <w:rFonts w:hint="eastAsia" w:ascii="仿宋" w:hAnsi="仿宋" w:eastAsia="仿宋" w:cs="仿宋"/>
          <w:sz w:val="32"/>
          <w:szCs w:val="32"/>
        </w:rPr>
        <w:t>培训学员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C7E9E1B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4.长春市森卓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职业技能培训学校有限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期“创业培训班申请”，该校于202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在吉林财经大学开展线下创业培训，</w:t>
      </w:r>
      <w:r>
        <w:rPr>
          <w:rFonts w:hint="eastAsia" w:ascii="仿宋" w:hAnsi="仿宋" w:eastAsia="仿宋" w:cs="仿宋"/>
          <w:sz w:val="32"/>
          <w:szCs w:val="32"/>
        </w:rPr>
        <w:t>培训学员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72A2DCB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经长春净月高新技术产业开发区人力资源和社会保障局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审核后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认为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44F7531B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1.长春财经学院</w:t>
      </w:r>
      <w:r>
        <w:rPr>
          <w:rFonts w:hint="eastAsia" w:ascii="仿宋" w:hAnsi="仿宋" w:eastAsia="仿宋" w:cs="仿宋"/>
          <w:sz w:val="32"/>
          <w:szCs w:val="32"/>
        </w:rPr>
        <w:t>“创业培训”工作，采取“先垫后补”的办法，即办班前先由培训机构垫付教学的各类费用，并与每位学员签订了垫付代为申请协议书，且档案资料齐全，经审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因部分学员出勤没有达到培训课时要求，最终审核符合享受创业培训补贴人数为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名，按每名学员补贴资金1500元计算，共计补贴资金为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7.2</w:t>
      </w:r>
      <w:r>
        <w:rPr>
          <w:rFonts w:hint="eastAsia" w:ascii="仿宋" w:hAnsi="仿宋" w:eastAsia="仿宋" w:cs="仿宋"/>
          <w:sz w:val="32"/>
          <w:szCs w:val="32"/>
        </w:rPr>
        <w:t>万元整。</w:t>
      </w:r>
    </w:p>
    <w:p w14:paraId="1E670179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2.吉林省仕达职业技能培训学校有限公司</w:t>
      </w:r>
      <w:r>
        <w:rPr>
          <w:rFonts w:hint="eastAsia" w:ascii="仿宋" w:hAnsi="仿宋" w:eastAsia="仿宋" w:cs="仿宋"/>
          <w:sz w:val="32"/>
          <w:szCs w:val="32"/>
        </w:rPr>
        <w:t>“创业培训”工作，采取“先垫后补”的办法，即办班前先由培训机构垫付教学的各类费用，并与每位学员签订了垫付代为申请协议书，且档案资料齐全，经审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因部分学员出勤没有达到培训课时要求，最终审核符合享受创业培训补贴人数为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名，按每名学员补贴资金1500元计算，共计补贴资金为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7.8</w:t>
      </w:r>
      <w:r>
        <w:rPr>
          <w:rFonts w:hint="eastAsia" w:ascii="仿宋" w:hAnsi="仿宋" w:eastAsia="仿宋" w:cs="仿宋"/>
          <w:sz w:val="32"/>
          <w:szCs w:val="32"/>
        </w:rPr>
        <w:t>万元整。</w:t>
      </w:r>
    </w:p>
    <w:p w14:paraId="084B94B2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3.吉林省极速职业技能培训学校有限公司</w:t>
      </w:r>
      <w:r>
        <w:rPr>
          <w:rFonts w:hint="eastAsia" w:ascii="仿宋" w:hAnsi="仿宋" w:eastAsia="仿宋" w:cs="仿宋"/>
          <w:sz w:val="32"/>
          <w:szCs w:val="32"/>
        </w:rPr>
        <w:t>“创业培训”工作，采取“先垫后补”的办法，即办班前先由培训机构垫付教学的各类费用，并与每位学员签订了垫付代为申请协议书，且档案资料齐全，经审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因部分学员出勤没有达到培训课时要求，最终审核符合享受创业培训补贴人数为</w:t>
      </w:r>
      <w:bookmarkStart w:id="0" w:name="_GoBack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27</w:t>
      </w:r>
      <w:bookmarkEnd w:id="0"/>
      <w:r>
        <w:rPr>
          <w:rFonts w:hint="eastAsia" w:ascii="仿宋" w:hAnsi="仿宋" w:eastAsia="仿宋" w:cs="仿宋"/>
          <w:sz w:val="32"/>
          <w:szCs w:val="32"/>
        </w:rPr>
        <w:t>名，按每名学员补贴资金1500元计算，共计补贴资金为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4.05</w:t>
      </w:r>
      <w:r>
        <w:rPr>
          <w:rFonts w:hint="eastAsia" w:ascii="仿宋" w:hAnsi="仿宋" w:eastAsia="仿宋" w:cs="仿宋"/>
          <w:sz w:val="32"/>
          <w:szCs w:val="32"/>
        </w:rPr>
        <w:t>万元整。</w:t>
      </w:r>
    </w:p>
    <w:p w14:paraId="1C8EFADD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4.长春市森卓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职业技能培训学校有限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“创业培训”工作，采取“先垫后补”的办法，即办班前先由培训机构垫付教学的各类费用，并与每位学员签订了垫付代为申请协议书，且档案资料齐全，经审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因部分学员出勤没有达到培训课时要求，最终审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sz w:val="32"/>
          <w:szCs w:val="32"/>
        </w:rPr>
        <w:t>符合享受创业培训补贴人数为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名，按每名学员补贴资金1500元计算，共计补贴资金为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8.1</w:t>
      </w:r>
      <w:r>
        <w:rPr>
          <w:rFonts w:hint="eastAsia" w:ascii="仿宋" w:hAnsi="仿宋" w:eastAsia="仿宋" w:cs="仿宋"/>
          <w:sz w:val="32"/>
          <w:szCs w:val="32"/>
        </w:rPr>
        <w:t>万元整。</w:t>
      </w:r>
    </w:p>
    <w:p w14:paraId="4121045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I2OGY1MTMyMGJkYjA5NmUzZGQ2OTMwNDNlYWQifQ=="/>
  </w:docVars>
  <w:rsids>
    <w:rsidRoot w:val="155D39A7"/>
    <w:rsid w:val="0DD40EBD"/>
    <w:rsid w:val="155D39A7"/>
    <w:rsid w:val="21444369"/>
    <w:rsid w:val="2D4A5332"/>
    <w:rsid w:val="2DE5725A"/>
    <w:rsid w:val="2F152333"/>
    <w:rsid w:val="3D1E236D"/>
    <w:rsid w:val="435A7F52"/>
    <w:rsid w:val="444C3602"/>
    <w:rsid w:val="464B69A4"/>
    <w:rsid w:val="5204321B"/>
    <w:rsid w:val="576D7F4B"/>
    <w:rsid w:val="5DC45E4F"/>
    <w:rsid w:val="5E54721E"/>
    <w:rsid w:val="626B7BF1"/>
    <w:rsid w:val="6B9052EC"/>
    <w:rsid w:val="6F806704"/>
    <w:rsid w:val="736305DA"/>
    <w:rsid w:val="7EA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1156</Characters>
  <Lines>0</Lines>
  <Paragraphs>0</Paragraphs>
  <TotalTime>7</TotalTime>
  <ScaleCrop>false</ScaleCrop>
  <LinksUpToDate>false</LinksUpToDate>
  <CharactersWithSpaces>1156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2023-04-17T07:21:00Z</dcterms:created>
  <dc:creator>admin</dc:creator>
  <cp:lastModifiedBy>德克斯特</cp:lastModifiedBy>
  <cp:lastPrinted>2023-12-20T08:09:00Z</cp:lastPrinted>
  <dcterms:modified xsi:type="dcterms:W3CDTF">2024-07-26T06:20:45Z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961380D16244489E9D1D15095E40E4E3_13</vt:lpwstr>
  </property>
</Properties>
</file>