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重点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用水企业、园区水效领跑者推荐表</w:t>
      </w:r>
    </w:p>
    <w:p>
      <w:pPr>
        <w:spacing w:line="5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用水企业推荐表</w:t>
      </w:r>
    </w:p>
    <w:p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</w:t>
      </w:r>
    </w:p>
    <w:p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970"/>
        <w:gridCol w:w="1591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取水量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立方米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单位用水量指标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注：初评得分指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单位组织专家对申报企业进行打分，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对打分结果负责。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用水园区水效领跑者推荐表</w:t>
      </w:r>
    </w:p>
    <w:p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</w:t>
      </w:r>
    </w:p>
    <w:p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6"/>
        <w:gridCol w:w="667"/>
        <w:gridCol w:w="673"/>
        <w:gridCol w:w="806"/>
        <w:gridCol w:w="673"/>
        <w:gridCol w:w="1211"/>
        <w:gridCol w:w="1075"/>
        <w:gridCol w:w="939"/>
        <w:gridCol w:w="942"/>
        <w:gridCol w:w="942"/>
        <w:gridCol w:w="942"/>
        <w:gridCol w:w="942"/>
        <w:gridCol w:w="942"/>
        <w:gridCol w:w="942"/>
        <w:gridCol w:w="701"/>
        <w:gridCol w:w="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是否获得国家级绿色园区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主导产业销售收入占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园</w:t>
            </w:r>
            <w:r>
              <w:rPr>
                <w:rFonts w:ascii="Times New Roman" w:hAnsi="Times New Roman" w:eastAsia="仿宋_GB2312"/>
                <w:sz w:val="24"/>
              </w:rPr>
              <w:t>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/>
                <w:sz w:val="24"/>
              </w:rPr>
              <w:t>销售收入比重</w:t>
            </w:r>
          </w:p>
        </w:tc>
        <w:tc>
          <w:tcPr>
            <w:tcW w:w="3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水效指标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年销售收入（万元）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年工业增加值（万元）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万元工业增加值废水排放量（立方米）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初评得分指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单位组织专家对申报园区进行打分，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对打分结果负责。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NotTrackMoves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7"/>
    <w:rsid w:val="000528F7"/>
    <w:rsid w:val="000837DF"/>
    <w:rsid w:val="000B33E7"/>
    <w:rsid w:val="000B71F8"/>
    <w:rsid w:val="000D1462"/>
    <w:rsid w:val="000D7588"/>
    <w:rsid w:val="00112D68"/>
    <w:rsid w:val="00223EA7"/>
    <w:rsid w:val="002271EE"/>
    <w:rsid w:val="00245352"/>
    <w:rsid w:val="00257460"/>
    <w:rsid w:val="00263B6D"/>
    <w:rsid w:val="00294324"/>
    <w:rsid w:val="002B277B"/>
    <w:rsid w:val="002B6D45"/>
    <w:rsid w:val="002C432B"/>
    <w:rsid w:val="002F1D7D"/>
    <w:rsid w:val="00375557"/>
    <w:rsid w:val="00395662"/>
    <w:rsid w:val="004650D3"/>
    <w:rsid w:val="004C0A5E"/>
    <w:rsid w:val="005376E0"/>
    <w:rsid w:val="005832B7"/>
    <w:rsid w:val="00592E33"/>
    <w:rsid w:val="005A667B"/>
    <w:rsid w:val="005D4662"/>
    <w:rsid w:val="005E7CCE"/>
    <w:rsid w:val="00613611"/>
    <w:rsid w:val="00622340"/>
    <w:rsid w:val="00684877"/>
    <w:rsid w:val="0069757D"/>
    <w:rsid w:val="006D0F98"/>
    <w:rsid w:val="006D48E3"/>
    <w:rsid w:val="006F05BD"/>
    <w:rsid w:val="00714972"/>
    <w:rsid w:val="00734931"/>
    <w:rsid w:val="00743CEF"/>
    <w:rsid w:val="00791039"/>
    <w:rsid w:val="00892ED8"/>
    <w:rsid w:val="00895B3D"/>
    <w:rsid w:val="008A48B8"/>
    <w:rsid w:val="008B58D0"/>
    <w:rsid w:val="008E1338"/>
    <w:rsid w:val="008E2D84"/>
    <w:rsid w:val="00924499"/>
    <w:rsid w:val="009C0291"/>
    <w:rsid w:val="00A006F0"/>
    <w:rsid w:val="00A11653"/>
    <w:rsid w:val="00A75EA5"/>
    <w:rsid w:val="00A85579"/>
    <w:rsid w:val="00AC256E"/>
    <w:rsid w:val="00C329C3"/>
    <w:rsid w:val="00C47C3F"/>
    <w:rsid w:val="00C7442F"/>
    <w:rsid w:val="00D34A86"/>
    <w:rsid w:val="00D6254E"/>
    <w:rsid w:val="00E53AF4"/>
    <w:rsid w:val="00E66AA8"/>
    <w:rsid w:val="00EB76C4"/>
    <w:rsid w:val="00F453FF"/>
    <w:rsid w:val="00F6779E"/>
    <w:rsid w:val="00FB22FE"/>
    <w:rsid w:val="00FB64A4"/>
    <w:rsid w:val="00FE3F34"/>
    <w:rsid w:val="051A7B9C"/>
    <w:rsid w:val="127BDEAB"/>
    <w:rsid w:val="17B81798"/>
    <w:rsid w:val="272D2F99"/>
    <w:rsid w:val="2E324A82"/>
    <w:rsid w:val="39E1448C"/>
    <w:rsid w:val="3DEE67EC"/>
    <w:rsid w:val="3FEF444A"/>
    <w:rsid w:val="4CCB02A5"/>
    <w:rsid w:val="4DDFE743"/>
    <w:rsid w:val="52747D7D"/>
    <w:rsid w:val="57EF22C6"/>
    <w:rsid w:val="6101064E"/>
    <w:rsid w:val="6FE357CF"/>
    <w:rsid w:val="77BFDF54"/>
    <w:rsid w:val="7DEFBC64"/>
    <w:rsid w:val="7FD30AC2"/>
    <w:rsid w:val="B1652454"/>
    <w:rsid w:val="B3FD9E17"/>
    <w:rsid w:val="B8FDF5BE"/>
    <w:rsid w:val="BFFE9681"/>
    <w:rsid w:val="CD4F4B4A"/>
    <w:rsid w:val="D4AFA5CE"/>
    <w:rsid w:val="E9D60323"/>
    <w:rsid w:val="EEAB9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  <w:style w:type="paragraph" w:customStyle="1" w:styleId="9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476</Characters>
  <Lines>5</Lines>
  <Paragraphs>1</Paragraphs>
  <TotalTime>65</TotalTime>
  <ScaleCrop>false</ScaleCrop>
  <LinksUpToDate>false</LinksUpToDate>
  <CharactersWithSpaces>602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2017-08-08T15:43:00Z</dcterms:created>
  <dc:creator>user</dc:creator>
  <cp:lastModifiedBy>kylin</cp:lastModifiedBy>
  <cp:lastPrinted>2024-05-18T14:52:00Z</cp:lastPrinted>
  <dcterms:modified xsi:type="dcterms:W3CDTF">2026-04-27T11:32:11Z</dcterms:modified>
  <dc:title>附件2: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eyJoZGlkIjoiMTQ2OTA1ZjA2ZTNlY2Y0N2FmMTM0YzcyYTQ5YzVmNjEiLCJ1c2VySWQiOiI1MjI3MTE0MDUifQ==</vt:lpwstr>
  </property>
  <property fmtid="{D5CDD505-2E9C-101B-9397-08002B2CF9AE}" pid="4" name="ICV">
    <vt:lpwstr>B36B393FA51F47D7A117730FE8937A1F_12</vt:lpwstr>
  </property>
</Properties>
</file>