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E8E2F">
      <w:pPr>
        <w:pStyle w:val="2"/>
        <w:adjustRightInd w:val="0"/>
        <w:snapToGrid w:val="0"/>
        <w:spacing w:before="0" w:after="0" w:line="600" w:lineRule="exact"/>
        <w:jc w:val="left"/>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rPr>
        <w:t>附件</w:t>
      </w:r>
      <w:r>
        <w:rPr>
          <w:rFonts w:hint="eastAsia" w:ascii="黑体" w:hAnsi="黑体" w:eastAsia="黑体" w:cs="黑体"/>
          <w:b w:val="0"/>
          <w:bCs w:val="0"/>
          <w:color w:val="000000"/>
          <w:sz w:val="32"/>
          <w:szCs w:val="32"/>
          <w:lang w:val="en-US" w:eastAsia="zh-CN"/>
        </w:rPr>
        <w:t>2</w:t>
      </w:r>
    </w:p>
    <w:p w14:paraId="38BDE449">
      <w:pPr>
        <w:adjustRightInd w:val="0"/>
        <w:snapToGrid w:val="0"/>
        <w:spacing w:line="600" w:lineRule="exact"/>
        <w:jc w:val="left"/>
        <w:rPr>
          <w:rFonts w:eastAsia="方正小标宋简体" w:cs="Times New Roman"/>
          <w:sz w:val="44"/>
          <w:szCs w:val="36"/>
        </w:rPr>
      </w:pPr>
    </w:p>
    <w:p w14:paraId="775B297A">
      <w:pPr>
        <w:keepNext w:val="0"/>
        <w:keepLines w:val="0"/>
        <w:widowControl/>
        <w:suppressLineNumbers w:val="0"/>
        <w:jc w:val="center"/>
        <w:rPr>
          <w:rFonts w:hint="eastAsia" w:ascii="方正小标宋_GBK" w:hAnsi="方正小标宋_GBK" w:eastAsia="方正小标宋_GBK" w:cs="方正小标宋_GBK"/>
          <w:sz w:val="44"/>
          <w:szCs w:val="36"/>
        </w:rPr>
      </w:pPr>
      <w:r>
        <w:rPr>
          <w:rFonts w:hint="eastAsia" w:ascii="方正小标宋_GBK" w:hAnsi="方正小标宋_GBK" w:eastAsia="方正小标宋_GBK" w:cs="方正小标宋_GBK"/>
          <w:sz w:val="44"/>
          <w:szCs w:val="36"/>
        </w:rPr>
        <w:t>省级工业互联网平台</w:t>
      </w:r>
      <w:r>
        <w:rPr>
          <w:rFonts w:hint="eastAsia" w:ascii="方正小标宋_GBK" w:hAnsi="方正小标宋_GBK" w:eastAsia="方正小标宋_GBK" w:cs="方正小标宋_GBK"/>
          <w:sz w:val="44"/>
          <w:szCs w:val="36"/>
          <w:lang w:val="en-US" w:eastAsia="zh-CN"/>
        </w:rPr>
        <w:t>遴选参考指南</w:t>
      </w:r>
    </w:p>
    <w:p w14:paraId="40BBBD0E">
      <w:pPr>
        <w:pStyle w:val="3"/>
        <w:jc w:val="center"/>
        <w:rPr>
          <w:rFonts w:ascii="楷体_GB2312" w:hAnsi="楷体_GB2312" w:eastAsia="楷体_GB2312" w:cs="楷体_GB2312"/>
          <w:szCs w:val="32"/>
        </w:rPr>
      </w:pPr>
      <w:r>
        <w:rPr>
          <w:rFonts w:hint="eastAsia" w:ascii="楷体_GB2312" w:hAnsi="楷体_GB2312" w:eastAsia="楷体_GB2312" w:cs="楷体_GB2312"/>
          <w:szCs w:val="32"/>
        </w:rPr>
        <w:t>（2025年版）</w:t>
      </w:r>
    </w:p>
    <w:p w14:paraId="50EDDB93">
      <w:pPr>
        <w:tabs>
          <w:tab w:val="left" w:pos="0"/>
        </w:tabs>
        <w:autoSpaceDE w:val="0"/>
        <w:autoSpaceDN w:val="0"/>
        <w:adjustRightInd w:val="0"/>
        <w:spacing w:line="600" w:lineRule="exact"/>
        <w:ind w:firstLine="640" w:firstLineChars="200"/>
        <w:rPr>
          <w:rFonts w:hint="eastAsia" w:ascii="仿宋_GB2312" w:hAnsi="仿宋_GB2312" w:eastAsia="仿宋_GB2312"/>
          <w:color w:val="000000"/>
          <w:lang w:eastAsia="zh-CN" w:bidi="th-TH"/>
        </w:rPr>
      </w:pPr>
      <w:r>
        <w:rPr>
          <w:rFonts w:hint="eastAsia" w:ascii="仿宋_GB2312" w:hAnsi="仿宋_GB2312"/>
          <w:color w:val="000000"/>
          <w:lang w:bidi="th-TH"/>
        </w:rPr>
        <w:t>参考《工业互联网平台解决方案分类方法》（GB/T 44281）《工业互联网平台服务商评价方法》（GB/T 44405）《工业互联网平台技术要求及测试方法 第1部分：总则》（GB/T 44067.1-2024）等标准，开展</w:t>
      </w:r>
      <w:r>
        <w:rPr>
          <w:rFonts w:hint="eastAsia" w:ascii="仿宋_GB2312" w:hAnsi="仿宋_GB2312"/>
          <w:color w:val="000000"/>
          <w:lang w:eastAsia="zh-CN" w:bidi="th-TH"/>
        </w:rPr>
        <w:t>吉林省省级</w:t>
      </w:r>
      <w:r>
        <w:rPr>
          <w:rFonts w:hint="eastAsia" w:ascii="仿宋_GB2312" w:hAnsi="仿宋_GB2312"/>
          <w:color w:val="000000"/>
          <w:lang w:bidi="th-TH"/>
        </w:rPr>
        <w:t>重点培育工业互联网平台</w:t>
      </w:r>
      <w:r>
        <w:rPr>
          <w:rFonts w:hint="eastAsia" w:ascii="仿宋_GB2312" w:hAnsi="仿宋_GB2312"/>
          <w:color w:val="000000"/>
          <w:lang w:eastAsia="zh-CN" w:bidi="th-TH"/>
        </w:rPr>
        <w:t>评定</w:t>
      </w:r>
      <w:r>
        <w:rPr>
          <w:rFonts w:hint="eastAsia" w:ascii="仿宋_GB2312" w:hAnsi="仿宋_GB2312"/>
          <w:color w:val="000000"/>
          <w:lang w:bidi="th-TH"/>
        </w:rPr>
        <w:t>工作</w:t>
      </w:r>
      <w:r>
        <w:rPr>
          <w:rFonts w:hint="eastAsia" w:ascii="仿宋_GB2312" w:hAnsi="仿宋_GB2312"/>
          <w:color w:val="000000"/>
          <w:lang w:eastAsia="zh-CN" w:bidi="th-TH"/>
        </w:rPr>
        <w:t>。</w:t>
      </w:r>
    </w:p>
    <w:p w14:paraId="2ECA0469">
      <w:pPr>
        <w:tabs>
          <w:tab w:val="left" w:pos="0"/>
        </w:tabs>
        <w:autoSpaceDE w:val="0"/>
        <w:autoSpaceDN w:val="0"/>
        <w:adjustRightInd w:val="0"/>
        <w:spacing w:line="600" w:lineRule="exact"/>
        <w:ind w:firstLine="640" w:firstLineChars="200"/>
        <w:rPr>
          <w:rFonts w:hint="eastAsia" w:ascii="仿宋_GB2312" w:hAnsi="仿宋_GB2312" w:eastAsia="仿宋_GB2312"/>
          <w:color w:val="000000"/>
          <w:lang w:eastAsia="zh-CN" w:bidi="th-TH"/>
        </w:rPr>
      </w:pPr>
      <w:r>
        <w:rPr>
          <w:rFonts w:hint="eastAsia" w:ascii="黑体" w:hAnsi="黑体" w:eastAsia="黑体" w:cs="黑体"/>
          <w:color w:val="000000"/>
          <w:lang w:eastAsia="zh-CN" w:bidi="th-TH"/>
        </w:rPr>
        <w:t>一、培育引导发展方向</w:t>
      </w:r>
    </w:p>
    <w:p w14:paraId="6AB72801">
      <w:pPr>
        <w:tabs>
          <w:tab w:val="left" w:pos="0"/>
        </w:tabs>
        <w:autoSpaceDE w:val="0"/>
        <w:autoSpaceDN w:val="0"/>
        <w:adjustRightInd w:val="0"/>
        <w:spacing w:line="600" w:lineRule="exact"/>
        <w:ind w:firstLine="640" w:firstLineChars="200"/>
        <w:rPr>
          <w:rFonts w:ascii="仿宋_GB2312" w:hAnsi="仿宋_GB2312"/>
          <w:color w:val="000000"/>
          <w:lang w:bidi="th-TH"/>
        </w:rPr>
      </w:pPr>
      <w:r>
        <w:rPr>
          <w:rFonts w:hint="eastAsia" w:ascii="仿宋_GB2312" w:hAnsi="仿宋_GB2312"/>
          <w:color w:val="000000"/>
          <w:lang w:eastAsia="zh-CN" w:bidi="th-TH"/>
        </w:rPr>
        <w:t>以提升</w:t>
      </w:r>
      <w:r>
        <w:rPr>
          <w:rFonts w:hint="eastAsia" w:ascii="仿宋_GB2312" w:hAnsi="仿宋_GB2312"/>
          <w:color w:val="000000"/>
          <w:lang w:bidi="th-TH"/>
        </w:rPr>
        <w:t>企业竞争力和经济社会效益作为应用工业互联网平台的出发点和落脚点,从战略布局组织设置、资金投入、基础设施改造等方面建立健全上平台用平台的路径与机制,结合企业发展实际需求创新应用工业互联网平台，切实有效发挥平台应用价值。</w:t>
      </w:r>
    </w:p>
    <w:p w14:paraId="08BB9161">
      <w:pPr>
        <w:tabs>
          <w:tab w:val="left" w:pos="0"/>
        </w:tabs>
        <w:autoSpaceDE w:val="0"/>
        <w:autoSpaceDN w:val="0"/>
        <w:adjustRightInd w:val="0"/>
        <w:spacing w:line="600" w:lineRule="exact"/>
        <w:ind w:firstLine="643" w:firstLineChars="200"/>
        <w:rPr>
          <w:rFonts w:hint="eastAsia" w:ascii="仿宋_GB2312" w:hAnsi="仿宋_GB2312"/>
          <w:color w:val="000000"/>
          <w:lang w:bidi="th-TH"/>
        </w:rPr>
      </w:pPr>
      <w:r>
        <w:rPr>
          <w:rFonts w:hint="eastAsia" w:ascii="仿宋_GB2312" w:hAnsi="仿宋_GB2312"/>
          <w:b/>
          <w:color w:val="000000"/>
          <w:lang w:bidi="th-TH"/>
        </w:rPr>
        <w:t>引导和鼓励</w:t>
      </w:r>
      <w:r>
        <w:rPr>
          <w:rFonts w:hint="eastAsia" w:ascii="仿宋_GB2312" w:hAnsi="仿宋_GB2312"/>
          <w:color w:val="000000"/>
          <w:lang w:bidi="th-TH"/>
        </w:rPr>
        <w:t>有实力、有条件的工业互联网平台企业在核心技术突破、应用赋能创新、产业生态营造和公共服务支撑等方面持续提升优化，树立工业互联网平台行业标杆，支撑多层次立体化平台体系构建，带动平台发展水平迈上新台阶。</w:t>
      </w:r>
    </w:p>
    <w:p w14:paraId="565E672A">
      <w:pPr>
        <w:tabs>
          <w:tab w:val="left" w:pos="0"/>
        </w:tabs>
        <w:autoSpaceDE w:val="0"/>
        <w:autoSpaceDN w:val="0"/>
        <w:adjustRightInd w:val="0"/>
        <w:spacing w:line="600" w:lineRule="exact"/>
        <w:ind w:firstLine="643" w:firstLineChars="200"/>
        <w:rPr>
          <w:rFonts w:hint="eastAsia" w:ascii="仿宋_GB2312" w:hAnsi="仿宋_GB2312"/>
          <w:color w:val="000000"/>
          <w:lang w:bidi="th-TH"/>
        </w:rPr>
      </w:pPr>
      <w:r>
        <w:rPr>
          <w:rFonts w:hint="eastAsia" w:ascii="仿宋_GB2312" w:hAnsi="仿宋_GB2312"/>
          <w:b/>
          <w:color w:val="000000"/>
          <w:lang w:bidi="th-TH"/>
        </w:rPr>
        <w:t>引导和鼓励</w:t>
      </w:r>
      <w:r>
        <w:rPr>
          <w:rFonts w:hint="eastAsia" w:ascii="仿宋_GB2312" w:hAnsi="仿宋_GB2312"/>
          <w:color w:val="000000"/>
          <w:lang w:bidi="th-TH"/>
        </w:rPr>
        <w:t>制造企业、信息技术企业、互联网企业等，建设面向重点行业、重点区域、特定领域的工业互联网平台，开发和推广基于工业互联网平台的解决方案，切实提升制造业数字化、网络化、智能化水平。</w:t>
      </w:r>
    </w:p>
    <w:p w14:paraId="78A06C4F">
      <w:pPr>
        <w:tabs>
          <w:tab w:val="left" w:pos="0"/>
        </w:tabs>
        <w:autoSpaceDE w:val="0"/>
        <w:autoSpaceDN w:val="0"/>
        <w:adjustRightInd w:val="0"/>
        <w:spacing w:line="600" w:lineRule="exact"/>
        <w:ind w:firstLine="643" w:firstLineChars="200"/>
        <w:rPr>
          <w:rFonts w:hint="eastAsia" w:ascii="仿宋_GB2312" w:hAnsi="仿宋_GB2312"/>
          <w:color w:val="000000"/>
          <w:lang w:bidi="th-TH"/>
        </w:rPr>
      </w:pPr>
      <w:r>
        <w:rPr>
          <w:rFonts w:hint="eastAsia" w:ascii="仿宋_GB2312" w:hAnsi="仿宋_GB2312"/>
          <w:b/>
          <w:color w:val="000000"/>
          <w:lang w:bidi="th-TH"/>
        </w:rPr>
        <w:t>引导和鼓励</w:t>
      </w:r>
      <w:r>
        <w:rPr>
          <w:rFonts w:hint="eastAsia" w:ascii="仿宋_GB2312" w:hAnsi="仿宋_GB2312"/>
          <w:color w:val="000000"/>
          <w:lang w:bidi="th-TH"/>
        </w:rPr>
        <w:t>平台赋能园区、基地、集群等区域经济数字化转型，带动产业链上下游企业数字化转型、实现大中小企业协同发展，催生数字化管理、平台化设计、智能化制造、网络化协同、个性化定制、服务化延伸等典型模式应用，有力促进实体经济提质、增效、降本、绿色、安全发展。</w:t>
      </w:r>
    </w:p>
    <w:p w14:paraId="29439C31">
      <w:pPr>
        <w:tabs>
          <w:tab w:val="left" w:pos="0"/>
        </w:tabs>
        <w:autoSpaceDE w:val="0"/>
        <w:autoSpaceDN w:val="0"/>
        <w:adjustRightInd w:val="0"/>
        <w:spacing w:line="600" w:lineRule="exact"/>
        <w:ind w:firstLine="640" w:firstLineChars="200"/>
        <w:rPr>
          <w:rFonts w:hint="eastAsia" w:ascii="黑体" w:hAnsi="黑体" w:eastAsia="黑体" w:cs="黑体"/>
          <w:color w:val="000000"/>
          <w:lang w:eastAsia="zh-CN" w:bidi="th-TH"/>
        </w:rPr>
      </w:pPr>
      <w:r>
        <w:rPr>
          <w:rFonts w:hint="eastAsia" w:ascii="黑体" w:hAnsi="黑体" w:eastAsia="黑体" w:cs="黑体"/>
          <w:color w:val="000000"/>
          <w:lang w:eastAsia="zh-CN" w:bidi="th-TH"/>
        </w:rPr>
        <w:t>二、分类分级评定标准</w:t>
      </w:r>
    </w:p>
    <w:p w14:paraId="7888CA2B">
      <w:pPr>
        <w:keepNext w:val="0"/>
        <w:keepLines w:val="0"/>
        <w:widowControl/>
        <w:suppressLineNumbers w:val="0"/>
        <w:ind w:firstLine="640" w:firstLineChars="200"/>
        <w:jc w:val="left"/>
      </w:pPr>
      <w:r>
        <w:rPr>
          <w:rFonts w:hint="eastAsia" w:ascii="仿宋_GB2312" w:hAnsi="微软雅黑" w:eastAsia="仿宋_GB2312" w:cs="宋体"/>
          <w:color w:val="333333"/>
          <w:kern w:val="0"/>
          <w:sz w:val="32"/>
          <w:szCs w:val="32"/>
          <w:lang w:eastAsia="zh-CN"/>
        </w:rPr>
        <w:t>参考经营能力、创新能力、技术能力、服务能力等因素，将申报平台分类分级评定为</w:t>
      </w:r>
      <w:r>
        <w:rPr>
          <w:rFonts w:hint="eastAsia" w:ascii="仿宋_GB2312" w:hAnsi="微软雅黑" w:eastAsia="仿宋_GB2312" w:cs="宋体"/>
          <w:color w:val="333333"/>
          <w:kern w:val="0"/>
          <w:sz w:val="32"/>
          <w:szCs w:val="32"/>
        </w:rPr>
        <w:t>双跨型平台</w:t>
      </w:r>
      <w:r>
        <w:rPr>
          <w:rFonts w:hint="eastAsia" w:ascii="仿宋_GB2312" w:hAnsi="微软雅黑" w:eastAsia="仿宋_GB2312" w:cs="宋体"/>
          <w:color w:val="333333"/>
          <w:kern w:val="0"/>
          <w:sz w:val="32"/>
          <w:szCs w:val="32"/>
          <w:lang w:eastAsia="zh-CN"/>
        </w:rPr>
        <w:t>、</w:t>
      </w:r>
      <w:r>
        <w:rPr>
          <w:rFonts w:hint="eastAsia" w:ascii="仿宋_GB2312" w:hAnsi="微软雅黑" w:eastAsia="仿宋_GB2312" w:cs="宋体"/>
          <w:color w:val="333333"/>
          <w:kern w:val="0"/>
          <w:sz w:val="32"/>
          <w:szCs w:val="32"/>
        </w:rPr>
        <w:t>行业级平台</w:t>
      </w:r>
      <w:r>
        <w:rPr>
          <w:rFonts w:hint="eastAsia" w:ascii="仿宋_GB2312" w:hAnsi="微软雅黑" w:eastAsia="仿宋_GB2312" w:cs="宋体"/>
          <w:color w:val="333333"/>
          <w:kern w:val="0"/>
          <w:sz w:val="32"/>
          <w:szCs w:val="32"/>
          <w:lang w:eastAsia="zh-CN"/>
        </w:rPr>
        <w:t>、</w:t>
      </w:r>
      <w:r>
        <w:rPr>
          <w:rFonts w:hint="eastAsia" w:ascii="仿宋_GB2312" w:hAnsi="微软雅黑" w:eastAsia="仿宋_GB2312" w:cs="宋体"/>
          <w:color w:val="333333"/>
          <w:kern w:val="0"/>
          <w:sz w:val="32"/>
          <w:szCs w:val="32"/>
        </w:rPr>
        <w:t>区域级平台</w:t>
      </w:r>
      <w:r>
        <w:rPr>
          <w:rFonts w:hint="eastAsia" w:ascii="仿宋_GB2312" w:hAnsi="微软雅黑" w:eastAsia="仿宋_GB2312" w:cs="宋体"/>
          <w:color w:val="333333"/>
          <w:kern w:val="0"/>
          <w:sz w:val="32"/>
          <w:szCs w:val="32"/>
          <w:lang w:eastAsia="zh-CN"/>
        </w:rPr>
        <w:t>、</w:t>
      </w:r>
      <w:r>
        <w:rPr>
          <w:rFonts w:hint="eastAsia" w:ascii="仿宋_GB2312" w:hAnsi="微软雅黑" w:eastAsia="仿宋_GB2312" w:cs="宋体"/>
          <w:color w:val="333333"/>
          <w:kern w:val="0"/>
          <w:sz w:val="32"/>
          <w:szCs w:val="32"/>
        </w:rPr>
        <w:t>专业型平台</w:t>
      </w:r>
      <w:r>
        <w:rPr>
          <w:rFonts w:hint="eastAsia" w:ascii="仿宋_GB2312" w:hAnsi="微软雅黑" w:eastAsia="仿宋_GB2312" w:cs="宋体"/>
          <w:color w:val="333333"/>
          <w:kern w:val="0"/>
          <w:sz w:val="32"/>
          <w:szCs w:val="32"/>
          <w:lang w:eastAsia="zh-CN"/>
        </w:rPr>
        <w:t>四类。其中，遴选评定出的</w:t>
      </w:r>
      <w:r>
        <w:rPr>
          <w:rFonts w:hint="eastAsia" w:ascii="仿宋_GB2312" w:hAnsi="微软雅黑" w:eastAsia="仿宋_GB2312" w:cs="宋体"/>
          <w:color w:val="333333"/>
          <w:kern w:val="0"/>
          <w:sz w:val="32"/>
          <w:szCs w:val="32"/>
        </w:rPr>
        <w:t>双跨型平台</w:t>
      </w:r>
      <w:r>
        <w:rPr>
          <w:rFonts w:hint="eastAsia" w:ascii="仿宋_GB2312" w:hAnsi="微软雅黑" w:eastAsia="仿宋_GB2312" w:cs="宋体"/>
          <w:color w:val="333333"/>
          <w:kern w:val="0"/>
          <w:sz w:val="32"/>
          <w:szCs w:val="32"/>
          <w:lang w:eastAsia="zh-CN"/>
        </w:rPr>
        <w:t>、</w:t>
      </w:r>
      <w:r>
        <w:rPr>
          <w:rFonts w:hint="eastAsia" w:ascii="仿宋_GB2312" w:hAnsi="微软雅黑" w:eastAsia="仿宋_GB2312" w:cs="宋体"/>
          <w:color w:val="333333"/>
          <w:kern w:val="0"/>
          <w:sz w:val="32"/>
          <w:szCs w:val="32"/>
        </w:rPr>
        <w:t>行业级平台</w:t>
      </w:r>
      <w:r>
        <w:rPr>
          <w:rFonts w:hint="eastAsia" w:ascii="仿宋_GB2312" w:hAnsi="微软雅黑" w:eastAsia="仿宋_GB2312" w:cs="宋体"/>
          <w:color w:val="333333"/>
          <w:kern w:val="0"/>
          <w:sz w:val="32"/>
          <w:szCs w:val="32"/>
          <w:lang w:eastAsia="zh-CN"/>
        </w:rPr>
        <w:t>、</w:t>
      </w:r>
      <w:r>
        <w:rPr>
          <w:rFonts w:hint="eastAsia" w:ascii="仿宋_GB2312" w:hAnsi="微软雅黑" w:eastAsia="仿宋_GB2312" w:cs="宋体"/>
          <w:color w:val="333333"/>
          <w:kern w:val="0"/>
          <w:sz w:val="32"/>
          <w:szCs w:val="32"/>
        </w:rPr>
        <w:t>区域级平台</w:t>
      </w:r>
      <w:r>
        <w:rPr>
          <w:rFonts w:hint="eastAsia" w:ascii="仿宋_GB2312" w:hAnsi="微软雅黑" w:eastAsia="仿宋_GB2312" w:cs="宋体"/>
          <w:color w:val="333333"/>
          <w:kern w:val="0"/>
          <w:sz w:val="32"/>
          <w:szCs w:val="32"/>
          <w:lang w:eastAsia="zh-CN"/>
        </w:rPr>
        <w:t>等三类拟纳入省级平</w:t>
      </w:r>
      <w:r>
        <w:rPr>
          <w:rFonts w:hint="eastAsia" w:ascii="仿宋_GB2312" w:hAnsi="微软雅黑" w:cs="宋体"/>
          <w:color w:val="333333"/>
          <w:kern w:val="0"/>
          <w:sz w:val="32"/>
          <w:szCs w:val="32"/>
          <w:lang w:eastAsia="zh-CN"/>
        </w:rPr>
        <w:t>台培育库，</w:t>
      </w:r>
      <w:r>
        <w:rPr>
          <w:rFonts w:hint="eastAsia" w:ascii="仿宋_GB2312" w:hAnsi="微软雅黑" w:eastAsia="仿宋_GB2312" w:cs="宋体"/>
          <w:color w:val="333333"/>
          <w:kern w:val="0"/>
          <w:sz w:val="32"/>
          <w:szCs w:val="32"/>
        </w:rPr>
        <w:t>专业型平台</w:t>
      </w:r>
      <w:r>
        <w:rPr>
          <w:rFonts w:hint="eastAsia" w:ascii="仿宋_GB2312" w:hAnsi="微软雅黑" w:cs="宋体"/>
          <w:color w:val="333333"/>
          <w:kern w:val="0"/>
          <w:sz w:val="32"/>
          <w:szCs w:val="32"/>
          <w:lang w:eastAsia="zh-CN"/>
        </w:rPr>
        <w:t>纳入</w:t>
      </w:r>
      <w:r>
        <w:rPr>
          <w:rFonts w:ascii="仿宋_GB2312" w:hAnsi="宋体" w:eastAsia="仿宋_GB2312" w:cs="仿宋_GB2312"/>
          <w:color w:val="000000"/>
          <w:kern w:val="0"/>
          <w:sz w:val="31"/>
          <w:szCs w:val="31"/>
          <w:lang w:val="en-US" w:eastAsia="zh-CN" w:bidi="ar"/>
        </w:rPr>
        <w:t>省级储备平台培育库</w:t>
      </w:r>
      <w:r>
        <w:rPr>
          <w:rFonts w:hint="eastAsia" w:ascii="仿宋_GB2312" w:hAnsi="宋体" w:cs="仿宋_GB2312"/>
          <w:color w:val="000000"/>
          <w:kern w:val="0"/>
          <w:sz w:val="31"/>
          <w:szCs w:val="31"/>
          <w:lang w:val="en-US" w:eastAsia="zh-CN" w:bidi="ar"/>
        </w:rPr>
        <w:t>。</w:t>
      </w:r>
    </w:p>
    <w:p w14:paraId="4AE6858B">
      <w:pPr>
        <w:spacing w:line="600" w:lineRule="exact"/>
        <w:ind w:firstLine="640" w:firstLineChars="200"/>
        <w:contextualSpacing/>
        <w:rPr>
          <w:rFonts w:hint="eastAsia" w:ascii="楷体_GB2312" w:hAnsi="楷体_GB2312" w:eastAsia="楷体_GB2312" w:cs="楷体_GB2312"/>
          <w:highlight w:val="none"/>
          <w:lang w:eastAsia="zh-CN" w:bidi="th-TH"/>
        </w:rPr>
      </w:pPr>
      <w:r>
        <w:rPr>
          <w:rFonts w:hint="eastAsia" w:ascii="楷体_GB2312" w:hAnsi="楷体_GB2312" w:eastAsia="楷体_GB2312" w:cs="楷体_GB2312"/>
          <w:highlight w:val="none"/>
          <w:lang w:eastAsia="zh-CN" w:bidi="th-TH"/>
        </w:rPr>
        <w:t>（一）跨行业跨领域综合型工业互联网平台建设参考标准。</w:t>
      </w:r>
    </w:p>
    <w:p w14:paraId="7C9D5616">
      <w:pPr>
        <w:tabs>
          <w:tab w:val="left" w:pos="0"/>
        </w:tabs>
        <w:autoSpaceDE w:val="0"/>
        <w:autoSpaceDN w:val="0"/>
        <w:adjustRightInd w:val="0"/>
        <w:spacing w:line="600" w:lineRule="exact"/>
        <w:ind w:firstLine="640"/>
        <w:rPr>
          <w:rFonts w:ascii="仿宋_GB2312" w:hAnsi="仿宋_GB2312"/>
          <w:color w:val="000000"/>
          <w:lang w:bidi="th-TH"/>
        </w:rPr>
      </w:pPr>
      <w:r>
        <w:rPr>
          <w:rFonts w:hint="eastAsia" w:ascii="仿宋_GB2312" w:hAnsi="仿宋_GB2312"/>
          <w:color w:val="000000"/>
          <w:highlight w:val="none"/>
          <w:lang w:eastAsia="zh-CN" w:bidi="th-TH"/>
        </w:rPr>
        <w:t>跨行业跨领域</w:t>
      </w:r>
      <w:r>
        <w:rPr>
          <w:rFonts w:hint="eastAsia" w:ascii="仿宋_GB2312" w:hAnsi="仿宋_GB2312"/>
          <w:color w:val="000000"/>
          <w:highlight w:val="none"/>
          <w:lang w:bidi="th-TH"/>
        </w:rPr>
        <w:t>综合型工业互联网平台指具备跨行业跨领域服务能力，能够提供多行业、全价值链、全产业链服务，具备一定国内外影响力的综合型</w:t>
      </w:r>
      <w:r>
        <w:rPr>
          <w:rFonts w:hint="eastAsia" w:ascii="仿宋_GB2312" w:hAnsi="仿宋_GB2312"/>
          <w:color w:val="000000"/>
          <w:lang w:bidi="th-TH"/>
        </w:rPr>
        <w:t>平台。</w:t>
      </w:r>
    </w:p>
    <w:p w14:paraId="65DB6D56">
      <w:pPr>
        <w:spacing w:line="600" w:lineRule="exact"/>
        <w:ind w:firstLine="640"/>
        <w:rPr>
          <w:rFonts w:ascii="仿宋_GB2312" w:hAnsi="仿宋_GB2312"/>
          <w:bCs/>
          <w:color w:val="000000"/>
        </w:rPr>
      </w:pPr>
      <w:r>
        <w:rPr>
          <w:rFonts w:hint="eastAsia" w:ascii="楷体_GB2312" w:hAnsi="楷体_GB2312" w:eastAsia="楷体_GB2312" w:cs="楷体_GB2312"/>
          <w:bCs/>
          <w:color w:val="000000"/>
        </w:rPr>
        <w:t>能力要求：</w:t>
      </w:r>
      <w:r>
        <w:rPr>
          <w:rFonts w:hint="eastAsia" w:ascii="仿宋_GB2312" w:hAnsi="仿宋_GB2312"/>
          <w:b/>
          <w:color w:val="000000"/>
        </w:rPr>
        <w:t>一是</w:t>
      </w:r>
      <w:r>
        <w:rPr>
          <w:rFonts w:hint="eastAsia" w:ascii="仿宋_GB2312" w:hAnsi="仿宋_GB2312"/>
          <w:bCs/>
          <w:color w:val="000000"/>
          <w:lang w:bidi="th-TH"/>
        </w:rPr>
        <w:t>具备设备接入能力，可提供跨行业设备异构数据规模化接入，支持云边协同和运维管理，在计算、存储、网络等方面满足性能要求，在高并发场景下保证稳定性。</w:t>
      </w:r>
      <w:r>
        <w:rPr>
          <w:rFonts w:hint="eastAsia" w:ascii="仿宋_GB2312" w:hAnsi="仿宋_GB2312"/>
          <w:b/>
          <w:color w:val="000000"/>
          <w:lang w:bidi="th-TH"/>
        </w:rPr>
        <w:t>二是</w:t>
      </w:r>
      <w:r>
        <w:rPr>
          <w:rFonts w:hint="eastAsia" w:ascii="仿宋_GB2312" w:hAnsi="仿宋_GB2312"/>
          <w:bCs/>
          <w:color w:val="000000"/>
          <w:lang w:bidi="th-TH"/>
        </w:rPr>
        <w:t>具备跨行业平台应用服务能力，可提供覆盖</w:t>
      </w:r>
      <w:r>
        <w:rPr>
          <w:rFonts w:hint="eastAsia" w:ascii="仿宋_GB2312" w:hAnsi="仿宋_GB2312"/>
          <w:bCs/>
          <w:color w:val="000000"/>
          <w:lang w:eastAsia="zh-CN" w:bidi="th-TH"/>
        </w:rPr>
        <w:t>多</w:t>
      </w:r>
      <w:r>
        <w:rPr>
          <w:rFonts w:hint="eastAsia" w:ascii="仿宋_GB2312" w:hAnsi="仿宋_GB2312"/>
          <w:bCs/>
          <w:color w:val="000000"/>
          <w:lang w:bidi="th-TH"/>
        </w:rPr>
        <w:t>个行业解决方案和工业APP。</w:t>
      </w:r>
      <w:r>
        <w:rPr>
          <w:rFonts w:hint="eastAsia" w:ascii="仿宋_GB2312" w:hAnsi="仿宋_GB2312"/>
          <w:b/>
          <w:color w:val="000000"/>
          <w:lang w:bidi="th-TH"/>
        </w:rPr>
        <w:t>三是</w:t>
      </w:r>
      <w:r>
        <w:rPr>
          <w:rFonts w:hint="eastAsia" w:ascii="仿宋_GB2312" w:hAnsi="仿宋_GB2312"/>
          <w:bCs/>
          <w:color w:val="000000"/>
          <w:lang w:bidi="th-TH"/>
        </w:rPr>
        <w:t>具备跨领域平台应用服务能力，可提供覆盖</w:t>
      </w:r>
      <w:r>
        <w:rPr>
          <w:rFonts w:hint="eastAsia" w:ascii="仿宋_GB2312" w:hAnsi="仿宋_GB2312"/>
          <w:bCs/>
          <w:color w:val="000000"/>
          <w:lang w:eastAsia="zh-CN" w:bidi="th-TH"/>
        </w:rPr>
        <w:t>多</w:t>
      </w:r>
      <w:r>
        <w:rPr>
          <w:rFonts w:hint="eastAsia" w:ascii="仿宋_GB2312" w:hAnsi="仿宋_GB2312"/>
          <w:bCs/>
          <w:color w:val="000000"/>
          <w:lang w:bidi="th-TH"/>
        </w:rPr>
        <w:t>个领域的解决方案和工业APP。</w:t>
      </w:r>
      <w:r>
        <w:rPr>
          <w:rFonts w:hint="eastAsia" w:ascii="仿宋_GB2312" w:hAnsi="仿宋_GB2312"/>
          <w:b/>
          <w:color w:val="000000"/>
          <w:lang w:bidi="th-TH"/>
        </w:rPr>
        <w:t>四是</w:t>
      </w:r>
      <w:r>
        <w:rPr>
          <w:rFonts w:hint="eastAsia" w:ascii="仿宋_GB2312" w:hAnsi="仿宋_GB2312"/>
          <w:bCs/>
          <w:color w:val="000000"/>
          <w:lang w:bidi="th-TH"/>
        </w:rPr>
        <w:t>具备行业知识复用能力，可提供工业机理模型的沉淀、转化与调用能力。</w:t>
      </w:r>
      <w:r>
        <w:rPr>
          <w:rFonts w:hint="eastAsia" w:ascii="仿宋_GB2312" w:hAnsi="仿宋_GB2312"/>
          <w:b/>
          <w:color w:val="000000"/>
          <w:lang w:bidi="th-TH"/>
        </w:rPr>
        <w:t>五是</w:t>
      </w:r>
      <w:r>
        <w:rPr>
          <w:rFonts w:hint="eastAsia" w:ascii="仿宋_GB2312" w:hAnsi="仿宋_GB2312"/>
          <w:bCs/>
          <w:color w:val="000000"/>
          <w:lang w:bidi="th-TH"/>
        </w:rPr>
        <w:t>具备应用开发支持能力，能够提供丰富的开发支持、开发工具、开发语言数量，具备图形化开发能力，具备对接国家级和省级平台监测系统的能力。</w:t>
      </w:r>
      <w:r>
        <w:rPr>
          <w:rFonts w:hint="eastAsia" w:ascii="仿宋_GB2312" w:hAnsi="仿宋_GB2312"/>
          <w:b/>
          <w:color w:val="000000"/>
          <w:lang w:bidi="th-TH"/>
        </w:rPr>
        <w:t>六是</w:t>
      </w:r>
      <w:r>
        <w:rPr>
          <w:rFonts w:hint="eastAsia" w:ascii="仿宋_GB2312" w:hAnsi="仿宋_GB2312"/>
          <w:bCs/>
          <w:color w:val="000000"/>
          <w:lang w:bidi="th-TH"/>
        </w:rPr>
        <w:t>具备安全防护能力，确保网络安全、设备安全、应用安全和数据安全。</w:t>
      </w:r>
    </w:p>
    <w:p w14:paraId="44762619">
      <w:pPr>
        <w:widowControl/>
        <w:spacing w:line="600" w:lineRule="exact"/>
        <w:ind w:firstLine="643"/>
        <w:rPr>
          <w:rFonts w:ascii="Times New Roman Regular" w:hAnsi="Times New Roman Regular" w:cs="Times New Roman Regular"/>
          <w:color w:val="FF0000"/>
        </w:rPr>
      </w:pPr>
      <w:r>
        <w:rPr>
          <w:rFonts w:hint="eastAsia" w:ascii="楷体_GB2312" w:hAnsi="楷体_GB2312" w:eastAsia="楷体_GB2312" w:cs="楷体_GB2312"/>
          <w:bCs/>
          <w:color w:val="000000"/>
        </w:rPr>
        <w:t>应用成效：</w:t>
      </w:r>
      <w:r>
        <w:rPr>
          <w:rFonts w:hint="eastAsia" w:ascii="仿宋_GB2312" w:hAnsi="仿宋_GB2312"/>
          <w:color w:val="000000"/>
          <w:lang w:bidi="th-TH"/>
        </w:rPr>
        <w:t>通过跨行业跨领域工业互联网平台的应用，实现多行业多领域业务优化，提升业务运行效益，在此基础上推动跨行业跨领域协同优化，基于数据集成扩展数据应用价值，帮助企业实现研发、生产、管理、服务等全业务链条优化，并取得直接经济效益。</w:t>
      </w:r>
    </w:p>
    <w:p w14:paraId="36F2281B">
      <w:pPr>
        <w:spacing w:line="600" w:lineRule="exact"/>
        <w:ind w:firstLine="630"/>
        <w:rPr>
          <w:rFonts w:ascii="仿宋_GB2312" w:hAnsi="仿宋_GB2312"/>
          <w:color w:val="000000"/>
        </w:rPr>
      </w:pPr>
      <w:r>
        <w:rPr>
          <w:rFonts w:hint="eastAsia" w:ascii="楷体_GB2312" w:hAnsi="楷体_GB2312" w:eastAsia="楷体_GB2312" w:cs="楷体_GB2312"/>
          <w:bCs/>
          <w:color w:val="000000"/>
        </w:rPr>
        <w:t>示范内容：</w:t>
      </w:r>
      <w:r>
        <w:rPr>
          <w:rFonts w:hint="eastAsia" w:ascii="仿宋_GB2312" w:hAnsi="仿宋_GB2312"/>
          <w:color w:val="000000"/>
          <w:lang w:bidi="th-TH"/>
        </w:rPr>
        <w:t>持续引导平台在接入企业数量、工业设备连接、机理模型沉淀、工业微服务禀赋、平台开发者积累、工业APP创新、工业数据汇集等资源管理能力建设提升，引导平台持续迭代创新，扩大接入规模；鼓励平台在重点行业、重点领域的解决方案做深做实，提高解决方案的整体数量、行业及领域覆盖度、场景复杂度、技术先进性、应用效益以及可推广性，强调平台为工业转型升级所带来的作用效果，引导平台在重点行业落地发展；鼓励平台持续进行技术创新，在5G、人工智能、区块链、数字孪生等新技术领域进行应用探索，提升平台核心能力；鼓励接入工业互联网标识解析体系，支持标识注册解析基础服务、核心技术协同开发、行业集成融合应用、数据试验验证环境等标识服务；着力提升平台战略保障机制、安全可靠水平、投资回报潜力等可持续发展能力，支撑平台产业长远稳定发展。</w:t>
      </w:r>
    </w:p>
    <w:p w14:paraId="0C12B5AE">
      <w:pPr>
        <w:spacing w:line="600" w:lineRule="exact"/>
        <w:ind w:firstLine="640" w:firstLineChars="200"/>
        <w:contextualSpacing/>
        <w:rPr>
          <w:rFonts w:hint="eastAsia" w:ascii="楷体_GB2312" w:hAnsi="楷体_GB2312" w:eastAsia="楷体_GB2312" w:cs="楷体_GB2312"/>
          <w:lang w:eastAsia="zh-CN" w:bidi="th-TH"/>
        </w:rPr>
      </w:pPr>
      <w:r>
        <w:rPr>
          <w:rFonts w:hint="eastAsia" w:ascii="楷体_GB2312" w:hAnsi="楷体_GB2312" w:eastAsia="楷体_GB2312" w:cs="楷体_GB2312"/>
          <w:lang w:eastAsia="zh-CN" w:bidi="th-TH"/>
        </w:rPr>
        <w:t>（二）面向重点行业的特色型工业互联网平台。</w:t>
      </w:r>
    </w:p>
    <w:p w14:paraId="6C0D4B66">
      <w:pPr>
        <w:tabs>
          <w:tab w:val="left" w:pos="0"/>
        </w:tabs>
        <w:autoSpaceDE w:val="0"/>
        <w:autoSpaceDN w:val="0"/>
        <w:adjustRightInd w:val="0"/>
        <w:spacing w:line="600" w:lineRule="exact"/>
        <w:ind w:firstLine="640"/>
        <w:rPr>
          <w:rFonts w:ascii="仿宋_GB2312" w:hAnsi="仿宋_GB2312"/>
          <w:color w:val="000000"/>
          <w:lang w:bidi="th-TH"/>
        </w:rPr>
      </w:pPr>
      <w:r>
        <w:rPr>
          <w:rFonts w:hint="eastAsia" w:ascii="仿宋_GB2312" w:hAnsi="仿宋_GB2312"/>
          <w:color w:val="000000"/>
          <w:lang w:bidi="th-TH"/>
        </w:rPr>
        <w:t>重点行业平台指龙头企业或行业解决方案商发挥行业专业知识优势，赋能同类行业用户的平台。</w:t>
      </w:r>
    </w:p>
    <w:p w14:paraId="4E86D4B9">
      <w:pPr>
        <w:spacing w:line="600" w:lineRule="exact"/>
        <w:ind w:firstLine="643"/>
        <w:rPr>
          <w:rFonts w:ascii="仿宋_GB2312" w:hAnsi="仿宋_GB2312"/>
          <w:bCs/>
          <w:color w:val="000000"/>
          <w:lang w:bidi="th-TH"/>
        </w:rPr>
      </w:pPr>
      <w:r>
        <w:rPr>
          <w:rFonts w:hint="eastAsia" w:ascii="楷体_GB2312" w:hAnsi="楷体_GB2312" w:eastAsia="楷体_GB2312" w:cs="楷体_GB2312"/>
          <w:bCs/>
          <w:color w:val="000000"/>
        </w:rPr>
        <w:t>能力要求：</w:t>
      </w:r>
      <w:r>
        <w:rPr>
          <w:rFonts w:hint="eastAsia" w:ascii="仿宋_GB2312" w:hAnsi="仿宋_GB2312"/>
          <w:b/>
          <w:color w:val="000000"/>
          <w:lang w:bidi="th-TH"/>
        </w:rPr>
        <w:t>一是</w:t>
      </w:r>
      <w:r>
        <w:rPr>
          <w:rFonts w:hint="eastAsia" w:ascii="仿宋_GB2312" w:hAnsi="仿宋_GB2312"/>
          <w:bCs/>
          <w:color w:val="000000"/>
          <w:lang w:bidi="th-TH"/>
        </w:rPr>
        <w:t>具备设备接入能力，可提供重点行业设备异构数据规模化接入能力，包括离散行业设备连接和流程行业工艺流程数据采集点等连接，实现重点行业设备管理，并兼顾平台性能和稳定性。</w:t>
      </w:r>
      <w:r>
        <w:rPr>
          <w:rFonts w:hint="eastAsia" w:ascii="仿宋_GB2312" w:hAnsi="仿宋_GB2312"/>
          <w:b/>
          <w:color w:val="000000"/>
          <w:lang w:bidi="th-TH"/>
        </w:rPr>
        <w:t>二是</w:t>
      </w:r>
      <w:r>
        <w:rPr>
          <w:rFonts w:hint="eastAsia" w:ascii="仿宋_GB2312" w:hAnsi="仿宋_GB2312"/>
          <w:bCs/>
          <w:color w:val="000000"/>
          <w:lang w:bidi="th-TH"/>
        </w:rPr>
        <w:t>具备行业软件部署能力，具备一定数量的重点行业机理模型、重点行业工业APP，实现工业软件和APP的广泛应用以及工业机理模型的广泛调用。</w:t>
      </w:r>
      <w:r>
        <w:rPr>
          <w:rFonts w:hint="eastAsia" w:ascii="仿宋_GB2312" w:hAnsi="仿宋_GB2312"/>
          <w:b/>
          <w:color w:val="000000"/>
          <w:lang w:bidi="th-TH"/>
        </w:rPr>
        <w:t>三是</w:t>
      </w:r>
      <w:r>
        <w:rPr>
          <w:rFonts w:hint="eastAsia" w:ascii="仿宋_GB2312" w:hAnsi="仿宋_GB2312"/>
          <w:bCs/>
          <w:color w:val="000000"/>
          <w:lang w:bidi="th-TH"/>
        </w:rPr>
        <w:t>具备应用开发支持能力，能够提供丰富的开发支持、开发工具、开发语言数量，具备图形化开发能力，具备对接国家级和省级平台监测系统的能力。</w:t>
      </w:r>
      <w:r>
        <w:rPr>
          <w:rFonts w:hint="eastAsia" w:ascii="仿宋_GB2312" w:hAnsi="仿宋_GB2312"/>
          <w:b/>
          <w:color w:val="000000"/>
          <w:lang w:bidi="th-TH"/>
        </w:rPr>
        <w:t>四是</w:t>
      </w:r>
      <w:r>
        <w:rPr>
          <w:rFonts w:hint="eastAsia" w:ascii="仿宋_GB2312" w:hAnsi="仿宋_GB2312"/>
          <w:bCs/>
          <w:color w:val="000000"/>
          <w:lang w:bidi="th-TH"/>
        </w:rPr>
        <w:t>具备安全防护能力，确保网络安全、设备安全、应用安全和数据安全。</w:t>
      </w:r>
    </w:p>
    <w:p w14:paraId="7EE219DF">
      <w:pPr>
        <w:spacing w:line="600" w:lineRule="exact"/>
        <w:ind w:firstLine="643"/>
        <w:rPr>
          <w:rFonts w:ascii="仿宋_GB2312" w:hAnsi="仿宋_GB2312"/>
          <w:color w:val="000000"/>
          <w:lang w:bidi="th-TH"/>
        </w:rPr>
      </w:pPr>
      <w:r>
        <w:rPr>
          <w:rFonts w:hint="eastAsia" w:ascii="楷体_GB2312" w:hAnsi="楷体_GB2312" w:eastAsia="楷体_GB2312" w:cs="楷体_GB2312"/>
          <w:bCs/>
          <w:color w:val="000000"/>
        </w:rPr>
        <w:t>应用成效：</w:t>
      </w:r>
      <w:r>
        <w:rPr>
          <w:rFonts w:hint="eastAsia" w:ascii="仿宋_GB2312" w:hAnsi="仿宋_GB2312"/>
          <w:color w:val="000000"/>
          <w:lang w:bidi="th-TH"/>
        </w:rPr>
        <w:t>通过建设重点行业平台，加快提升企业劳动生产率、优化工艺水平、降低生产成本，推动行业内创新、设计、制造、服务等各类资源的整合和优化配置。基于平台打造设计协同制造、生产管理优化、设备健康管理等解决方案，提升平台行业应用水平，实现行业整体运行效率提升。</w:t>
      </w:r>
    </w:p>
    <w:p w14:paraId="2F314DA3">
      <w:pPr>
        <w:spacing w:line="600" w:lineRule="exact"/>
        <w:ind w:firstLine="643"/>
        <w:rPr>
          <w:rFonts w:ascii="仿宋_GB2312" w:hAnsi="仿宋_GB2312"/>
          <w:color w:val="000000"/>
          <w:lang w:bidi="th-TH"/>
        </w:rPr>
      </w:pPr>
      <w:r>
        <w:rPr>
          <w:rFonts w:hint="eastAsia" w:ascii="楷体_GB2312" w:hAnsi="楷体_GB2312" w:eastAsia="楷体_GB2312" w:cs="楷体_GB2312"/>
          <w:bCs/>
          <w:color w:val="000000"/>
        </w:rPr>
        <w:t>示范内容：</w:t>
      </w:r>
      <w:r>
        <w:rPr>
          <w:rFonts w:hint="eastAsia" w:ascii="仿宋_GB2312" w:hAnsi="仿宋_GB2312"/>
          <w:color w:val="000000"/>
          <w:lang w:bidi="th-TH"/>
        </w:rPr>
        <w:t>鼓励建设面向重点行业的特色型工业互联网平台，深化平台在垂直行业的应用，推动技术融合应用、数据价值挖掘、金融模式创新和组织管理变革等，提升劳动力、资本、技术、数据等制造业要素效率。</w:t>
      </w:r>
    </w:p>
    <w:p w14:paraId="334D92D4">
      <w:pPr>
        <w:spacing w:line="600" w:lineRule="exact"/>
        <w:ind w:firstLine="640" w:firstLineChars="200"/>
        <w:contextualSpacing/>
        <w:rPr>
          <w:rFonts w:hint="eastAsia" w:ascii="楷体_GB2312" w:hAnsi="楷体_GB2312" w:eastAsia="楷体_GB2312" w:cs="楷体_GB2312"/>
          <w:lang w:eastAsia="zh-CN" w:bidi="th-TH"/>
        </w:rPr>
      </w:pPr>
      <w:r>
        <w:rPr>
          <w:rFonts w:hint="eastAsia" w:ascii="楷体_GB2312" w:hAnsi="楷体_GB2312" w:eastAsia="楷体_GB2312" w:cs="楷体_GB2312"/>
          <w:lang w:eastAsia="zh-CN" w:bidi="th-TH"/>
        </w:rPr>
        <w:t>（三）面向重点区域的特色型工业互联网平台。</w:t>
      </w:r>
    </w:p>
    <w:p w14:paraId="098C73D1">
      <w:pPr>
        <w:tabs>
          <w:tab w:val="left" w:pos="0"/>
        </w:tabs>
        <w:autoSpaceDE w:val="0"/>
        <w:autoSpaceDN w:val="0"/>
        <w:adjustRightInd w:val="0"/>
        <w:spacing w:line="600" w:lineRule="exact"/>
        <w:ind w:firstLine="640"/>
        <w:rPr>
          <w:rFonts w:ascii="仿宋_GB2312" w:hAnsi="仿宋_GB2312"/>
          <w:color w:val="000000"/>
          <w:lang w:bidi="th-TH"/>
        </w:rPr>
      </w:pPr>
      <w:r>
        <w:rPr>
          <w:rFonts w:hint="eastAsia" w:ascii="仿宋_GB2312" w:hAnsi="仿宋_GB2312"/>
          <w:color w:val="000000"/>
          <w:lang w:bidi="th-TH"/>
        </w:rPr>
        <w:t>重点区域平台指以市、园区等为服务对象，通过区域资源优化配置或轻量化场景的快速推广带动区域数字化转型的平台。</w:t>
      </w:r>
    </w:p>
    <w:p w14:paraId="048B549B">
      <w:pPr>
        <w:spacing w:line="600" w:lineRule="exact"/>
        <w:ind w:firstLine="643"/>
        <w:rPr>
          <w:rFonts w:ascii="仿宋_GB2312" w:hAnsi="仿宋_GB2312"/>
          <w:color w:val="000000"/>
          <w:lang w:bidi="th-TH"/>
        </w:rPr>
      </w:pPr>
      <w:r>
        <w:rPr>
          <w:rFonts w:hint="eastAsia" w:ascii="楷体_GB2312" w:hAnsi="楷体_GB2312" w:eastAsia="楷体_GB2312" w:cs="楷体_GB2312"/>
          <w:bCs/>
          <w:color w:val="000000"/>
        </w:rPr>
        <w:t>能力要求：</w:t>
      </w:r>
      <w:r>
        <w:rPr>
          <w:rFonts w:hint="eastAsia" w:ascii="仿宋_GB2312" w:hAnsi="仿宋_GB2312"/>
          <w:b/>
          <w:bCs/>
          <w:color w:val="000000"/>
          <w:lang w:bidi="th-TH"/>
        </w:rPr>
        <w:t>一是</w:t>
      </w:r>
      <w:r>
        <w:rPr>
          <w:rFonts w:hint="eastAsia" w:ascii="仿宋_GB2312" w:hAnsi="仿宋_GB2312"/>
          <w:color w:val="000000"/>
          <w:lang w:bidi="th-TH"/>
        </w:rPr>
        <w:t>具备区域设备接入能力，能够为设区市、县（区）产业园区、产业集群等重点区域提供平台赋能服务，在重点区域内具有设备异构数据规模化接入能力。</w:t>
      </w:r>
      <w:r>
        <w:rPr>
          <w:rFonts w:hint="eastAsia" w:ascii="仿宋_GB2312" w:hAnsi="仿宋_GB2312"/>
          <w:b/>
          <w:bCs/>
          <w:color w:val="000000"/>
          <w:lang w:bidi="th-TH"/>
        </w:rPr>
        <w:t>二是</w:t>
      </w:r>
      <w:r>
        <w:rPr>
          <w:rFonts w:hint="eastAsia" w:ascii="仿宋_GB2312" w:hAnsi="仿宋_GB2312"/>
          <w:color w:val="000000"/>
          <w:lang w:bidi="th-TH"/>
        </w:rPr>
        <w:t>具备区域软件部署能力，为区域内行业企业提供工业机理模型、工业APP等应用服务。</w:t>
      </w:r>
      <w:r>
        <w:rPr>
          <w:rFonts w:hint="eastAsia" w:ascii="仿宋_GB2312" w:hAnsi="仿宋_GB2312"/>
          <w:b/>
          <w:bCs/>
          <w:color w:val="000000"/>
          <w:lang w:bidi="th-TH"/>
        </w:rPr>
        <w:t>三是</w:t>
      </w:r>
      <w:r>
        <w:rPr>
          <w:rFonts w:hint="eastAsia" w:ascii="仿宋_GB2312" w:hAnsi="仿宋_GB2312"/>
          <w:color w:val="000000"/>
          <w:lang w:bidi="th-TH"/>
        </w:rPr>
        <w:t>具备区域产业带动能力，推动重点区域内产业的协同发展，具备提供产业数据分析、能耗监测、安全生产监管、人才培训等区域经济运行支撑保障服务的能力。</w:t>
      </w:r>
      <w:r>
        <w:rPr>
          <w:rFonts w:hint="eastAsia" w:ascii="仿宋_GB2312" w:hAnsi="仿宋_GB2312"/>
          <w:b/>
          <w:bCs/>
          <w:color w:val="000000"/>
          <w:lang w:bidi="th-TH"/>
        </w:rPr>
        <w:t>四是</w:t>
      </w:r>
      <w:r>
        <w:rPr>
          <w:rFonts w:hint="eastAsia" w:ascii="仿宋_GB2312" w:hAnsi="仿宋_GB2312"/>
          <w:color w:val="000000"/>
          <w:lang w:bidi="th-TH"/>
        </w:rPr>
        <w:t>具备应用开发支持能力，能够提供丰富的开发支持、开发工具、开发语言数量，具备图形化开发能力，具备对接国家级和省级平台监测系统的能力。</w:t>
      </w:r>
      <w:r>
        <w:rPr>
          <w:rFonts w:hint="eastAsia" w:ascii="仿宋_GB2312" w:hAnsi="仿宋_GB2312"/>
          <w:b/>
          <w:bCs/>
          <w:color w:val="000000"/>
          <w:lang w:bidi="th-TH"/>
        </w:rPr>
        <w:t>五是</w:t>
      </w:r>
      <w:r>
        <w:rPr>
          <w:rFonts w:hint="eastAsia" w:ascii="仿宋_GB2312" w:hAnsi="仿宋_GB2312"/>
          <w:color w:val="000000"/>
          <w:lang w:bidi="th-TH"/>
        </w:rPr>
        <w:t>具备安全防护能力，确保网络安全、设备安全、应用安全和数据安全。</w:t>
      </w:r>
    </w:p>
    <w:p w14:paraId="1381C2D6">
      <w:pPr>
        <w:widowControl/>
        <w:spacing w:line="600" w:lineRule="exact"/>
        <w:ind w:firstLine="643"/>
        <w:rPr>
          <w:rFonts w:ascii="仿宋_GB2312" w:hAnsi="仿宋_GB2312"/>
          <w:b/>
          <w:bCs/>
          <w:color w:val="FF0000"/>
          <w:lang w:bidi="th-TH"/>
        </w:rPr>
      </w:pPr>
      <w:r>
        <w:rPr>
          <w:rFonts w:hint="eastAsia" w:ascii="楷体_GB2312" w:hAnsi="楷体_GB2312" w:eastAsia="楷体_GB2312" w:cs="楷体_GB2312"/>
          <w:bCs/>
          <w:color w:val="000000"/>
        </w:rPr>
        <w:t>应用成效：</w:t>
      </w:r>
      <w:r>
        <w:rPr>
          <w:rFonts w:hint="eastAsia" w:ascii="仿宋_GB2312" w:hAnsi="仿宋_GB2312"/>
          <w:color w:val="000000"/>
          <w:lang w:bidi="th-TH"/>
        </w:rPr>
        <w:t>通过建立重点区域平台，加快区域内企业数字化、网络化、智能化转型升级，推动基于数据的跨区域、分布式生产、运营，提升平台资源与区域服务能力整合优化，强化区域内企业技术合作对接、解决方案输出、人才能力共享等，实现区域整体工业经济效益提升。</w:t>
      </w:r>
    </w:p>
    <w:p w14:paraId="7E3328F7">
      <w:pPr>
        <w:spacing w:line="600" w:lineRule="exact"/>
        <w:ind w:firstLine="643"/>
        <w:rPr>
          <w:rFonts w:hint="eastAsia" w:ascii="仿宋_GB2312" w:hAnsi="仿宋_GB2312"/>
          <w:color w:val="000000"/>
          <w:lang w:bidi="th-TH"/>
        </w:rPr>
      </w:pPr>
      <w:r>
        <w:rPr>
          <w:rFonts w:hint="eastAsia" w:ascii="楷体_GB2312" w:hAnsi="楷体_GB2312" w:eastAsia="楷体_GB2312" w:cs="楷体_GB2312"/>
          <w:bCs/>
          <w:color w:val="000000"/>
        </w:rPr>
        <w:t>示范内容：</w:t>
      </w:r>
      <w:r>
        <w:rPr>
          <w:rFonts w:hint="eastAsia" w:ascii="仿宋_GB2312" w:hAnsi="仿宋_GB2312"/>
          <w:color w:val="000000"/>
          <w:lang w:bidi="th-TH"/>
        </w:rPr>
        <w:t>聚焦制造资源集聚程度高、产业转型需求迫切的区域，鼓励建设面向重点区域的特色型工业互联网平台。推动平台在产业园区等“块状经济”产业集聚区落地，为政府提供基于平台的“双碳”监测、安全监管、企业画像、精准招商等监测监管型或综合管理型赋能服务，为企业提供基于平台的备品备件管理、集采集销、评估监测、产融合作等公共型或专业型赋能服务。</w:t>
      </w:r>
    </w:p>
    <w:p w14:paraId="3AB70508">
      <w:pPr>
        <w:spacing w:line="600" w:lineRule="exact"/>
        <w:ind w:firstLine="640" w:firstLineChars="200"/>
        <w:contextualSpacing/>
        <w:rPr>
          <w:rFonts w:hint="eastAsia" w:ascii="楷体_GB2312" w:hAnsi="楷体_GB2312" w:eastAsia="楷体_GB2312" w:cs="楷体_GB2312"/>
          <w:lang w:eastAsia="zh-CN"/>
        </w:rPr>
      </w:pPr>
      <w:r>
        <w:rPr>
          <w:rFonts w:hint="eastAsia" w:ascii="楷体_GB2312" w:hAnsi="楷体_GB2312" w:eastAsia="楷体_GB2312" w:cs="楷体_GB2312"/>
          <w:lang w:eastAsia="zh-CN" w:bidi="th-TH"/>
        </w:rPr>
        <w:t>（四）</w:t>
      </w:r>
      <w:r>
        <w:rPr>
          <w:rFonts w:hint="eastAsia" w:ascii="楷体_GB2312" w:hAnsi="楷体_GB2312" w:eastAsia="楷体_GB2312" w:cs="楷体_GB2312"/>
        </w:rPr>
        <w:t>省级工业互联网储备平台建设参考标准</w:t>
      </w:r>
      <w:r>
        <w:rPr>
          <w:rFonts w:hint="eastAsia" w:ascii="楷体_GB2312" w:hAnsi="楷体_GB2312" w:eastAsia="楷体_GB2312" w:cs="楷体_GB2312"/>
          <w:lang w:eastAsia="zh-CN"/>
        </w:rPr>
        <w:t>。</w:t>
      </w:r>
    </w:p>
    <w:p w14:paraId="722BF326">
      <w:pPr>
        <w:spacing w:line="600" w:lineRule="exact"/>
        <w:ind w:firstLine="640" w:firstLineChars="200"/>
        <w:contextualSpacing/>
        <w:rPr>
          <w:rFonts w:cs="Times New Roman"/>
        </w:rPr>
      </w:pPr>
      <w:r>
        <w:rPr>
          <w:rFonts w:hint="eastAsia" w:cs="Times New Roman"/>
        </w:rPr>
        <w:t>省级工业互联网储备平台是指面向特定领域的专业型工业互联网平台，面向产业链供应链协同、面向特定技术，能提供全面的数字化转型解决方案的一种综合性技术平台。</w:t>
      </w:r>
    </w:p>
    <w:p w14:paraId="2D2AFED2">
      <w:pPr>
        <w:widowControl/>
        <w:spacing w:line="600" w:lineRule="exact"/>
        <w:ind w:firstLine="640"/>
        <w:jc w:val="left"/>
        <w:rPr>
          <w:rFonts w:ascii="仿宋_GB2312" w:hAnsi="仿宋_GB2312"/>
          <w:color w:val="000000"/>
          <w:lang w:bidi="th-TH"/>
        </w:rPr>
      </w:pPr>
      <w:r>
        <w:rPr>
          <w:rFonts w:hint="eastAsia" w:ascii="楷体_GB2312" w:hAnsi="楷体_GB2312" w:eastAsia="楷体_GB2312" w:cs="楷体_GB2312"/>
          <w:bCs/>
          <w:color w:val="000000"/>
        </w:rPr>
        <w:t>能力要求:</w:t>
      </w:r>
      <w:r>
        <w:rPr>
          <w:rFonts w:hint="eastAsia" w:ascii="仿宋_GB2312" w:hAnsi="仿宋_GB2312"/>
          <w:b/>
          <w:bCs/>
          <w:color w:val="000000"/>
          <w:lang w:bidi="th-TH"/>
        </w:rPr>
        <w:t>一是</w:t>
      </w:r>
      <w:r>
        <w:rPr>
          <w:rFonts w:hint="eastAsia" w:ascii="仿宋_GB2312" w:hAnsi="仿宋_GB2312"/>
          <w:color w:val="000000"/>
          <w:lang w:bidi="th-TH"/>
        </w:rPr>
        <w:t>具备业务数据集成能力，打通ERP、MES、WMS等系统，实现供应链信息汇聚。</w:t>
      </w:r>
      <w:r>
        <w:rPr>
          <w:rFonts w:hint="eastAsia" w:ascii="仿宋_GB2312" w:hAnsi="仿宋_GB2312"/>
          <w:b/>
          <w:bCs/>
          <w:color w:val="000000"/>
          <w:lang w:bidi="th-TH"/>
        </w:rPr>
        <w:t>二是</w:t>
      </w:r>
      <w:r>
        <w:rPr>
          <w:rFonts w:hint="eastAsia" w:ascii="仿宋_GB2312" w:hAnsi="仿宋_GB2312"/>
          <w:color w:val="000000"/>
          <w:lang w:bidi="th-TH"/>
        </w:rPr>
        <w:t>具备资源配置优化能力，基于供应链调度算法，实现供应链优化。</w:t>
      </w:r>
      <w:r>
        <w:rPr>
          <w:rFonts w:hint="eastAsia" w:ascii="仿宋_GB2312" w:hAnsi="仿宋_GB2312"/>
          <w:b/>
          <w:bCs/>
          <w:color w:val="000000"/>
          <w:lang w:bidi="th-TH"/>
        </w:rPr>
        <w:t>三是</w:t>
      </w:r>
      <w:r>
        <w:rPr>
          <w:rFonts w:hint="eastAsia" w:ascii="仿宋_GB2312" w:hAnsi="仿宋_GB2312"/>
          <w:color w:val="000000"/>
          <w:lang w:bidi="th-TH"/>
        </w:rPr>
        <w:t>具备供应商管理能力，实现供应商台账、供应商评价、供应商寻优等数字化管理。</w:t>
      </w:r>
    </w:p>
    <w:p w14:paraId="78BA658E">
      <w:pPr>
        <w:widowControl/>
        <w:spacing w:line="600" w:lineRule="exact"/>
        <w:ind w:firstLine="640"/>
        <w:jc w:val="left"/>
        <w:rPr>
          <w:rFonts w:ascii="仿宋_GB2312" w:hAnsi="仿宋_GB2312"/>
          <w:color w:val="000000"/>
          <w:lang w:bidi="th-TH"/>
        </w:rPr>
      </w:pPr>
      <w:r>
        <w:rPr>
          <w:rFonts w:hint="eastAsia" w:ascii="楷体_GB2312" w:hAnsi="楷体_GB2312" w:eastAsia="楷体_GB2312" w:cs="楷体_GB2312"/>
          <w:bCs/>
          <w:color w:val="000000"/>
          <w:lang w:bidi="th-TH"/>
        </w:rPr>
        <w:t>应用成效:</w:t>
      </w:r>
      <w:r>
        <w:rPr>
          <w:rFonts w:hint="eastAsia" w:ascii="仿宋_GB2312" w:hAnsi="仿宋_GB2312"/>
          <w:color w:val="000000"/>
          <w:lang w:bidi="th-TH"/>
        </w:rPr>
        <w:t>缩短交付周期，快速响应用户需求，帮助用户尽快获得原料。保障供应质量，在不提升成本的基础上，帮助用户选择质量最优供应商。降低库存，通过提升全供应链运行效率，降低仓库产品数量。</w:t>
      </w:r>
    </w:p>
    <w:p w14:paraId="5DDB4283">
      <w:pPr>
        <w:widowControl/>
        <w:spacing w:line="600" w:lineRule="exact"/>
        <w:ind w:firstLine="640"/>
        <w:jc w:val="left"/>
        <w:rPr>
          <w:rFonts w:ascii="仿宋_GB2312" w:hAnsi="仿宋_GB2312"/>
          <w:color w:val="000000"/>
          <w:lang w:bidi="th-TH"/>
        </w:rPr>
      </w:pPr>
      <w:r>
        <w:rPr>
          <w:rFonts w:hint="eastAsia" w:ascii="楷体_GB2312" w:hAnsi="楷体_GB2312" w:eastAsia="楷体_GB2312" w:cs="楷体_GB2312"/>
          <w:bCs/>
          <w:color w:val="000000"/>
          <w:lang w:bidi="th-TH"/>
        </w:rPr>
        <w:t>示范内容:</w:t>
      </w:r>
      <w:r>
        <w:rPr>
          <w:rFonts w:hint="eastAsia" w:ascii="仿宋_GB2312" w:hAnsi="仿宋_GB2312"/>
          <w:color w:val="000000"/>
          <w:lang w:bidi="th-TH"/>
        </w:rPr>
        <w:t>面向产业链上下游原材料供应商、生产商、分销商、零售商、终端消费者等建设平台，基于平台汇聚供应链数字化管理相关数据，开发并部署供应链数据模型库和应用，提供设计共享、订单协同生产、供需智能匹配、产品防伪追溯、智能运维、建模分析等供应链服务，并利用标识解析技术与上下游企业内外部业务系统实现互联互通，带动上下游配套企业完善供应链，促进商流、物流、信息流</w:t>
      </w:r>
      <w:bookmarkStart w:id="1" w:name="_GoBack"/>
      <w:bookmarkEnd w:id="1"/>
      <w:r>
        <w:rPr>
          <w:rFonts w:hint="eastAsia" w:ascii="仿宋_GB2312" w:hAnsi="仿宋_GB2312"/>
          <w:color w:val="000000"/>
          <w:lang w:bidi="th-TH"/>
        </w:rPr>
        <w:t>、资金流高度聚合。</w:t>
      </w:r>
    </w:p>
    <w:p w14:paraId="73F55215">
      <w:pPr>
        <w:numPr>
          <w:ilvl w:val="0"/>
          <w:numId w:val="0"/>
        </w:numPr>
        <w:tabs>
          <w:tab w:val="left" w:pos="0"/>
        </w:tabs>
        <w:autoSpaceDE w:val="0"/>
        <w:autoSpaceDN w:val="0"/>
        <w:adjustRightInd w:val="0"/>
        <w:spacing w:line="600" w:lineRule="exact"/>
        <w:ind w:firstLine="640" w:firstLineChars="200"/>
        <w:rPr>
          <w:rFonts w:hint="eastAsia" w:ascii="黑体" w:hAnsi="黑体" w:eastAsia="黑体" w:cs="黑体"/>
          <w:color w:val="000000"/>
          <w:lang w:eastAsia="zh-CN" w:bidi="th-TH"/>
        </w:rPr>
      </w:pPr>
      <w:r>
        <w:rPr>
          <w:rFonts w:hint="eastAsia" w:ascii="黑体" w:hAnsi="黑体" w:eastAsia="黑体" w:cs="黑体"/>
          <w:color w:val="000000"/>
          <w:kern w:val="2"/>
          <w:sz w:val="32"/>
          <w:szCs w:val="32"/>
          <w:lang w:val="en-US" w:eastAsia="zh-CN" w:bidi="th-TH"/>
        </w:rPr>
        <w:t>三、</w:t>
      </w:r>
      <w:r>
        <w:rPr>
          <w:rFonts w:hint="eastAsia" w:ascii="黑体" w:hAnsi="黑体" w:eastAsia="黑体" w:cs="黑体"/>
          <w:color w:val="000000"/>
          <w:lang w:eastAsia="zh-CN" w:bidi="th-TH"/>
        </w:rPr>
        <w:t>分类分级评定参考指标</w:t>
      </w:r>
    </w:p>
    <w:tbl>
      <w:tblPr>
        <w:tblStyle w:val="7"/>
        <w:tblW w:w="9382" w:type="dxa"/>
        <w:tblInd w:w="-124" w:type="dxa"/>
        <w:tblLayout w:type="fixed"/>
        <w:tblCellMar>
          <w:top w:w="0" w:type="dxa"/>
          <w:left w:w="108" w:type="dxa"/>
          <w:bottom w:w="0" w:type="dxa"/>
          <w:right w:w="108" w:type="dxa"/>
        </w:tblCellMar>
      </w:tblPr>
      <w:tblGrid>
        <w:gridCol w:w="784"/>
        <w:gridCol w:w="1294"/>
        <w:gridCol w:w="819"/>
        <w:gridCol w:w="1790"/>
        <w:gridCol w:w="791"/>
        <w:gridCol w:w="2971"/>
        <w:gridCol w:w="933"/>
      </w:tblGrid>
      <w:tr w14:paraId="29534CF8">
        <w:tblPrEx>
          <w:tblCellMar>
            <w:top w:w="0" w:type="dxa"/>
            <w:left w:w="108" w:type="dxa"/>
            <w:bottom w:w="0" w:type="dxa"/>
            <w:right w:w="108" w:type="dxa"/>
          </w:tblCellMar>
        </w:tblPrEx>
        <w:trPr>
          <w:trHeight w:val="285" w:hRule="atLeast"/>
          <w:tblHead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03A5">
            <w:pPr>
              <w:spacing w:line="240" w:lineRule="auto"/>
              <w:ind w:firstLine="0" w:firstLineChars="0"/>
              <w:jc w:val="center"/>
              <w:textAlignment w:val="center"/>
              <w:rPr>
                <w:rFonts w:hint="eastAsia" w:ascii="黑体" w:hAnsi="黑体" w:eastAsia="黑体" w:cs="黑体"/>
                <w:color w:val="000000"/>
                <w:sz w:val="24"/>
                <w:szCs w:val="24"/>
              </w:rPr>
            </w:pPr>
            <w:bookmarkStart w:id="0" w:name="_Hlk201742360"/>
            <w:r>
              <w:rPr>
                <w:rFonts w:hint="eastAsia" w:ascii="黑体" w:hAnsi="黑体" w:eastAsia="黑体" w:cs="黑体"/>
                <w:color w:val="000000"/>
                <w:kern w:val="0"/>
                <w:sz w:val="24"/>
                <w:szCs w:val="24"/>
                <w:lang w:bidi="ar"/>
              </w:rPr>
              <w:t>序号</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8E98">
            <w:pPr>
              <w:spacing w:line="240" w:lineRule="auto"/>
              <w:ind w:firstLine="0" w:firstLineChars="0"/>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一级指标</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2070">
            <w:pPr>
              <w:spacing w:line="240" w:lineRule="auto"/>
              <w:ind w:firstLine="0" w:firstLineChars="0"/>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权重</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1332">
            <w:pPr>
              <w:spacing w:line="240" w:lineRule="auto"/>
              <w:ind w:firstLine="0" w:firstLineChars="0"/>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二级指标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4333">
            <w:pPr>
              <w:spacing w:line="240" w:lineRule="auto"/>
              <w:ind w:firstLine="0" w:firstLineChars="0"/>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权重</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3144">
            <w:pPr>
              <w:spacing w:line="240" w:lineRule="auto"/>
              <w:ind w:firstLine="0" w:firstLineChars="0"/>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重点采集项</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4041">
            <w:pPr>
              <w:spacing w:line="240" w:lineRule="auto"/>
              <w:ind w:firstLine="0" w:firstLineChars="0"/>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权重</w:t>
            </w:r>
          </w:p>
        </w:tc>
      </w:tr>
      <w:tr w14:paraId="32955DA5">
        <w:tblPrEx>
          <w:tblCellMar>
            <w:top w:w="0" w:type="dxa"/>
            <w:left w:w="108" w:type="dxa"/>
            <w:bottom w:w="0" w:type="dxa"/>
            <w:right w:w="108" w:type="dxa"/>
          </w:tblCellMar>
        </w:tblPrEx>
        <w:trPr>
          <w:trHeight w:val="285" w:hRule="atLeast"/>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B686">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F5D3D6">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经营能力</w:t>
            </w: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137C62">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10%</w:t>
            </w: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6CCBD3">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运营能力</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3171F3">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6%</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59C8">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资产负债率</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3945">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r>
      <w:tr w14:paraId="2E296978">
        <w:tblPrEx>
          <w:tblCellMar>
            <w:top w:w="0" w:type="dxa"/>
            <w:left w:w="108" w:type="dxa"/>
            <w:bottom w:w="0" w:type="dxa"/>
            <w:right w:w="108" w:type="dxa"/>
          </w:tblCellMar>
        </w:tblPrEx>
        <w:trPr>
          <w:trHeight w:val="31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08F4C">
            <w:pPr>
              <w:spacing w:line="240" w:lineRule="auto"/>
              <w:ind w:firstLine="0" w:firstLineChars="0"/>
              <w:jc w:val="center"/>
              <w:rPr>
                <w:rFonts w:hint="eastAsia" w:ascii="仿宋_GB2312" w:hAnsi="宋体" w:eastAsia="仿宋_GB2312" w:cs="仿宋_GB2312"/>
                <w:color w:val="000000"/>
                <w:sz w:val="24"/>
                <w:szCs w:val="24"/>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C04CA">
            <w:pPr>
              <w:spacing w:line="240" w:lineRule="auto"/>
              <w:ind w:firstLine="0" w:firstLineChars="0"/>
              <w:jc w:val="center"/>
              <w:rPr>
                <w:rFonts w:hint="eastAsia" w:ascii="仿宋_GB2312" w:hAnsi="宋体" w:eastAsia="仿宋_GB2312" w:cs="仿宋_GB2312"/>
                <w:color w:val="000000"/>
                <w:sz w:val="24"/>
                <w:szCs w:val="24"/>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766F7">
            <w:pPr>
              <w:spacing w:line="240" w:lineRule="auto"/>
              <w:ind w:firstLine="0" w:firstLineChars="0"/>
              <w:jc w:val="center"/>
              <w:rPr>
                <w:rFonts w:hint="eastAsia" w:ascii="仿宋_GB2312" w:hAnsi="宋体" w:eastAsia="仿宋_GB2312" w:cs="仿宋_GB2312"/>
                <w:color w:val="000000"/>
                <w:sz w:val="24"/>
                <w:szCs w:val="24"/>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7DB0E">
            <w:pPr>
              <w:spacing w:line="240" w:lineRule="auto"/>
              <w:ind w:firstLine="0" w:firstLineChars="0"/>
              <w:jc w:val="center"/>
              <w:rPr>
                <w:rFonts w:hint="eastAsia" w:ascii="仿宋_GB2312" w:hAnsi="宋体" w:eastAsia="仿宋_GB2312" w:cs="仿宋_GB2312"/>
                <w:color w:val="000000"/>
                <w:sz w:val="24"/>
                <w:szCs w:val="24"/>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11C9F">
            <w:pPr>
              <w:spacing w:line="240" w:lineRule="auto"/>
              <w:ind w:firstLine="0" w:firstLineChars="0"/>
              <w:jc w:val="center"/>
              <w:rPr>
                <w:rFonts w:hint="eastAsia" w:ascii="仿宋_GB2312" w:hAnsi="宋体" w:eastAsia="仿宋_GB2312" w:cs="仿宋_GB2312"/>
                <w:color w:val="000000"/>
                <w:sz w:val="24"/>
                <w:szCs w:val="24"/>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53D4">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企业信用等级</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A226">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r>
      <w:tr w14:paraId="090084BD">
        <w:tblPrEx>
          <w:tblCellMar>
            <w:top w:w="0" w:type="dxa"/>
            <w:left w:w="108" w:type="dxa"/>
            <w:bottom w:w="0" w:type="dxa"/>
            <w:right w:w="108" w:type="dxa"/>
          </w:tblCellMar>
        </w:tblPrEx>
        <w:trPr>
          <w:trHeight w:val="31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13D6D">
            <w:pPr>
              <w:spacing w:line="240" w:lineRule="auto"/>
              <w:ind w:firstLine="0" w:firstLineChars="0"/>
              <w:jc w:val="center"/>
              <w:rPr>
                <w:rFonts w:hint="eastAsia" w:ascii="仿宋_GB2312" w:hAnsi="宋体" w:eastAsia="仿宋_GB2312" w:cs="仿宋_GB2312"/>
                <w:color w:val="000000"/>
                <w:sz w:val="24"/>
                <w:szCs w:val="24"/>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5E5E4">
            <w:pPr>
              <w:spacing w:line="240" w:lineRule="auto"/>
              <w:ind w:firstLine="0" w:firstLineChars="0"/>
              <w:jc w:val="center"/>
              <w:rPr>
                <w:rFonts w:hint="eastAsia" w:ascii="仿宋_GB2312" w:hAnsi="宋体" w:eastAsia="仿宋_GB2312" w:cs="仿宋_GB2312"/>
                <w:color w:val="000000"/>
                <w:sz w:val="24"/>
                <w:szCs w:val="24"/>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CE90E">
            <w:pPr>
              <w:spacing w:line="240" w:lineRule="auto"/>
              <w:ind w:firstLine="0" w:firstLineChars="0"/>
              <w:jc w:val="center"/>
              <w:rPr>
                <w:rFonts w:hint="eastAsia" w:ascii="仿宋_GB2312" w:hAnsi="宋体" w:eastAsia="仿宋_GB2312" w:cs="仿宋_GB2312"/>
                <w:color w:val="000000"/>
                <w:sz w:val="24"/>
                <w:szCs w:val="24"/>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3EAAC">
            <w:pPr>
              <w:spacing w:line="240" w:lineRule="auto"/>
              <w:ind w:firstLine="0" w:firstLineChars="0"/>
              <w:jc w:val="center"/>
              <w:rPr>
                <w:rFonts w:hint="eastAsia" w:ascii="仿宋_GB2312" w:hAnsi="宋体" w:eastAsia="仿宋_GB2312" w:cs="仿宋_GB2312"/>
                <w:color w:val="000000"/>
                <w:sz w:val="24"/>
                <w:szCs w:val="24"/>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3B403">
            <w:pPr>
              <w:spacing w:line="240" w:lineRule="auto"/>
              <w:ind w:firstLine="0" w:firstLineChars="0"/>
              <w:jc w:val="center"/>
              <w:rPr>
                <w:rFonts w:hint="eastAsia" w:ascii="仿宋_GB2312" w:hAnsi="宋体" w:eastAsia="仿宋_GB2312" w:cs="仿宋_GB2312"/>
                <w:color w:val="000000"/>
                <w:sz w:val="24"/>
                <w:szCs w:val="24"/>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1D81">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企业近三年营收情况</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4D29">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w:t>
            </w:r>
          </w:p>
        </w:tc>
      </w:tr>
      <w:tr w14:paraId="4F055E96">
        <w:tblPrEx>
          <w:tblCellMar>
            <w:top w:w="0" w:type="dxa"/>
            <w:left w:w="108" w:type="dxa"/>
            <w:bottom w:w="0" w:type="dxa"/>
            <w:right w:w="108" w:type="dxa"/>
          </w:tblCellMar>
        </w:tblPrEx>
        <w:trPr>
          <w:trHeight w:val="31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55A77">
            <w:pPr>
              <w:spacing w:line="240" w:lineRule="auto"/>
              <w:ind w:firstLine="0" w:firstLineChars="0"/>
              <w:jc w:val="center"/>
              <w:rPr>
                <w:rFonts w:hint="eastAsia" w:ascii="仿宋_GB2312" w:hAnsi="宋体" w:eastAsia="仿宋_GB2312" w:cs="仿宋_GB2312"/>
                <w:color w:val="000000"/>
                <w:sz w:val="24"/>
                <w:szCs w:val="24"/>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69E78">
            <w:pPr>
              <w:spacing w:line="240" w:lineRule="auto"/>
              <w:ind w:firstLine="0" w:firstLineChars="0"/>
              <w:jc w:val="center"/>
              <w:rPr>
                <w:rFonts w:hint="eastAsia" w:ascii="仿宋_GB2312" w:hAnsi="宋体" w:eastAsia="仿宋_GB2312" w:cs="仿宋_GB2312"/>
                <w:color w:val="000000"/>
                <w:sz w:val="24"/>
                <w:szCs w:val="24"/>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89CE4">
            <w:pPr>
              <w:spacing w:line="240" w:lineRule="auto"/>
              <w:ind w:firstLine="0" w:firstLineChars="0"/>
              <w:jc w:val="center"/>
              <w:rPr>
                <w:rFonts w:hint="eastAsia" w:ascii="仿宋_GB2312" w:hAnsi="宋体" w:eastAsia="仿宋_GB2312" w:cs="仿宋_GB2312"/>
                <w:color w:val="000000"/>
                <w:sz w:val="24"/>
                <w:szCs w:val="24"/>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E9012">
            <w:pPr>
              <w:spacing w:line="240" w:lineRule="auto"/>
              <w:ind w:firstLine="0" w:firstLineChars="0"/>
              <w:jc w:val="center"/>
              <w:rPr>
                <w:rFonts w:hint="eastAsia" w:ascii="仿宋_GB2312" w:hAnsi="宋体" w:eastAsia="仿宋_GB2312" w:cs="仿宋_GB2312"/>
                <w:color w:val="000000"/>
                <w:sz w:val="24"/>
                <w:szCs w:val="24"/>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73A54">
            <w:pPr>
              <w:spacing w:line="240" w:lineRule="auto"/>
              <w:ind w:firstLine="0" w:firstLineChars="0"/>
              <w:jc w:val="center"/>
              <w:rPr>
                <w:rFonts w:hint="eastAsia" w:ascii="仿宋_GB2312" w:hAnsi="宋体" w:eastAsia="仿宋_GB2312" w:cs="仿宋_GB2312"/>
                <w:color w:val="000000"/>
                <w:sz w:val="24"/>
                <w:szCs w:val="24"/>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CD87">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平台近三年营收情况</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29DC">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w:t>
            </w:r>
          </w:p>
        </w:tc>
      </w:tr>
      <w:tr w14:paraId="7AA34F7C">
        <w:tblPrEx>
          <w:tblCellMar>
            <w:top w:w="0" w:type="dxa"/>
            <w:left w:w="108" w:type="dxa"/>
            <w:bottom w:w="0" w:type="dxa"/>
            <w:right w:w="108" w:type="dxa"/>
          </w:tblCellMar>
        </w:tblPrEx>
        <w:trPr>
          <w:trHeight w:val="31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61A0">
            <w:pPr>
              <w:spacing w:line="240" w:lineRule="auto"/>
              <w:ind w:firstLine="0" w:firstLineChars="0"/>
              <w:jc w:val="center"/>
              <w:rPr>
                <w:rFonts w:hint="eastAsia" w:ascii="仿宋_GB2312" w:hAnsi="宋体" w:eastAsia="仿宋_GB2312" w:cs="仿宋_GB2312"/>
                <w:color w:val="000000"/>
                <w:sz w:val="24"/>
                <w:szCs w:val="24"/>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C3BCE">
            <w:pPr>
              <w:spacing w:line="240" w:lineRule="auto"/>
              <w:ind w:firstLine="0" w:firstLineChars="0"/>
              <w:jc w:val="center"/>
              <w:rPr>
                <w:rFonts w:hint="eastAsia" w:ascii="仿宋_GB2312" w:hAnsi="宋体" w:eastAsia="仿宋_GB2312" w:cs="仿宋_GB2312"/>
                <w:color w:val="000000"/>
                <w:sz w:val="24"/>
                <w:szCs w:val="24"/>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BBB43">
            <w:pPr>
              <w:spacing w:line="240" w:lineRule="auto"/>
              <w:ind w:firstLine="0" w:firstLineChars="0"/>
              <w:jc w:val="center"/>
              <w:rPr>
                <w:rFonts w:hint="eastAsia" w:ascii="仿宋_GB2312" w:hAnsi="宋体" w:eastAsia="仿宋_GB2312" w:cs="仿宋_GB2312"/>
                <w:color w:val="000000"/>
                <w:sz w:val="24"/>
                <w:szCs w:val="24"/>
              </w:rPr>
            </w:pP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6EC383">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盈利能力</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F7C168">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1A16">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企业近二年利润情况</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F911">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w:t>
            </w:r>
          </w:p>
        </w:tc>
      </w:tr>
      <w:tr w14:paraId="5D5F6348">
        <w:tblPrEx>
          <w:tblCellMar>
            <w:top w:w="0" w:type="dxa"/>
            <w:left w:w="108" w:type="dxa"/>
            <w:bottom w:w="0" w:type="dxa"/>
            <w:right w:w="108" w:type="dxa"/>
          </w:tblCellMar>
        </w:tblPrEx>
        <w:trPr>
          <w:trHeight w:val="31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9939C">
            <w:pPr>
              <w:spacing w:line="240" w:lineRule="auto"/>
              <w:ind w:firstLine="0" w:firstLineChars="0"/>
              <w:jc w:val="center"/>
              <w:rPr>
                <w:rFonts w:hint="eastAsia" w:ascii="仿宋_GB2312" w:hAnsi="宋体" w:eastAsia="仿宋_GB2312" w:cs="仿宋_GB2312"/>
                <w:color w:val="000000"/>
                <w:sz w:val="24"/>
                <w:szCs w:val="24"/>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7AB07">
            <w:pPr>
              <w:spacing w:line="240" w:lineRule="auto"/>
              <w:ind w:firstLine="0" w:firstLineChars="0"/>
              <w:jc w:val="center"/>
              <w:rPr>
                <w:rFonts w:hint="eastAsia" w:ascii="仿宋_GB2312" w:hAnsi="宋体" w:eastAsia="仿宋_GB2312" w:cs="仿宋_GB2312"/>
                <w:color w:val="000000"/>
                <w:sz w:val="24"/>
                <w:szCs w:val="24"/>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447E6">
            <w:pPr>
              <w:spacing w:line="240" w:lineRule="auto"/>
              <w:ind w:firstLine="0" w:firstLineChars="0"/>
              <w:jc w:val="center"/>
              <w:rPr>
                <w:rFonts w:hint="eastAsia" w:ascii="仿宋_GB2312" w:hAnsi="宋体" w:eastAsia="仿宋_GB2312" w:cs="仿宋_GB2312"/>
                <w:color w:val="000000"/>
                <w:sz w:val="24"/>
                <w:szCs w:val="24"/>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5D3A4">
            <w:pPr>
              <w:spacing w:line="240" w:lineRule="auto"/>
              <w:ind w:firstLine="0" w:firstLineChars="0"/>
              <w:jc w:val="center"/>
              <w:rPr>
                <w:rFonts w:hint="eastAsia" w:ascii="仿宋_GB2312" w:hAnsi="宋体" w:eastAsia="仿宋_GB2312" w:cs="仿宋_GB2312"/>
                <w:color w:val="000000"/>
                <w:sz w:val="24"/>
                <w:szCs w:val="24"/>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E5A19">
            <w:pPr>
              <w:spacing w:line="240" w:lineRule="auto"/>
              <w:ind w:firstLine="0" w:firstLineChars="0"/>
              <w:jc w:val="center"/>
              <w:rPr>
                <w:rFonts w:hint="eastAsia" w:ascii="仿宋_GB2312" w:hAnsi="宋体" w:eastAsia="仿宋_GB2312" w:cs="仿宋_GB2312"/>
                <w:color w:val="000000"/>
                <w:sz w:val="24"/>
                <w:szCs w:val="24"/>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3703">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平台近二年利润情况</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4099">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w:t>
            </w:r>
          </w:p>
        </w:tc>
      </w:tr>
      <w:tr w14:paraId="5437ED07">
        <w:tblPrEx>
          <w:tblCellMar>
            <w:top w:w="0" w:type="dxa"/>
            <w:left w:w="108" w:type="dxa"/>
            <w:bottom w:w="0" w:type="dxa"/>
            <w:right w:w="108" w:type="dxa"/>
          </w:tblCellMar>
        </w:tblPrEx>
        <w:trPr>
          <w:trHeight w:val="315" w:hRule="atLeast"/>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C3DB37">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F0D9CC">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创新能力</w:t>
            </w: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006808">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12%</w:t>
            </w: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579931">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创新投入水平</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481460">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8%</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C87A">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研发人员数量</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9BC8">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r>
      <w:tr w14:paraId="2DC473F9">
        <w:tblPrEx>
          <w:tblCellMar>
            <w:top w:w="0" w:type="dxa"/>
            <w:left w:w="108" w:type="dxa"/>
            <w:bottom w:w="0" w:type="dxa"/>
            <w:right w:w="108" w:type="dxa"/>
          </w:tblCellMar>
        </w:tblPrEx>
        <w:trPr>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8DA01">
            <w:pPr>
              <w:spacing w:line="240" w:lineRule="auto"/>
              <w:ind w:firstLine="0" w:firstLineChars="0"/>
              <w:jc w:val="center"/>
              <w:rPr>
                <w:rFonts w:hint="eastAsia" w:ascii="仿宋_GB2312" w:hAnsi="宋体" w:eastAsia="仿宋_GB2312" w:cs="仿宋_GB2312"/>
                <w:color w:val="000000"/>
                <w:sz w:val="24"/>
                <w:szCs w:val="24"/>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72080">
            <w:pPr>
              <w:spacing w:line="240" w:lineRule="auto"/>
              <w:ind w:firstLine="0" w:firstLineChars="0"/>
              <w:jc w:val="center"/>
              <w:rPr>
                <w:rFonts w:hint="eastAsia" w:ascii="仿宋_GB2312" w:hAnsi="宋体" w:eastAsia="仿宋_GB2312" w:cs="仿宋_GB2312"/>
                <w:color w:val="000000"/>
                <w:sz w:val="24"/>
                <w:szCs w:val="24"/>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56E52">
            <w:pPr>
              <w:spacing w:line="240" w:lineRule="auto"/>
              <w:ind w:firstLine="0" w:firstLineChars="0"/>
              <w:jc w:val="center"/>
              <w:rPr>
                <w:rFonts w:hint="eastAsia" w:ascii="仿宋_GB2312" w:hAnsi="宋体" w:eastAsia="仿宋_GB2312" w:cs="仿宋_GB2312"/>
                <w:color w:val="000000"/>
                <w:sz w:val="24"/>
                <w:szCs w:val="24"/>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D055D">
            <w:pPr>
              <w:spacing w:line="240" w:lineRule="auto"/>
              <w:ind w:firstLine="0" w:firstLineChars="0"/>
              <w:jc w:val="center"/>
              <w:rPr>
                <w:rFonts w:hint="eastAsia" w:ascii="仿宋_GB2312" w:hAnsi="宋体" w:eastAsia="仿宋_GB2312" w:cs="仿宋_GB2312"/>
                <w:color w:val="000000"/>
                <w:sz w:val="24"/>
                <w:szCs w:val="24"/>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B189C">
            <w:pPr>
              <w:spacing w:line="240" w:lineRule="auto"/>
              <w:ind w:firstLine="0" w:firstLineChars="0"/>
              <w:jc w:val="center"/>
              <w:rPr>
                <w:rFonts w:hint="eastAsia" w:ascii="仿宋_GB2312" w:hAnsi="宋体" w:eastAsia="仿宋_GB2312" w:cs="仿宋_GB2312"/>
                <w:color w:val="000000"/>
                <w:sz w:val="24"/>
                <w:szCs w:val="24"/>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8803">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近二年研发投入占比</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CDF9">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w:t>
            </w:r>
          </w:p>
        </w:tc>
      </w:tr>
      <w:tr w14:paraId="56ABD3AD">
        <w:tblPrEx>
          <w:tblCellMar>
            <w:top w:w="0" w:type="dxa"/>
            <w:left w:w="108" w:type="dxa"/>
            <w:bottom w:w="0" w:type="dxa"/>
            <w:right w:w="108" w:type="dxa"/>
          </w:tblCellMar>
        </w:tblPrEx>
        <w:trPr>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98C2D">
            <w:pPr>
              <w:spacing w:line="240" w:lineRule="auto"/>
              <w:ind w:firstLine="0" w:firstLineChars="0"/>
              <w:jc w:val="center"/>
              <w:rPr>
                <w:rFonts w:hint="eastAsia" w:ascii="仿宋_GB2312" w:hAnsi="宋体" w:eastAsia="仿宋_GB2312" w:cs="仿宋_GB2312"/>
                <w:color w:val="000000"/>
                <w:sz w:val="24"/>
                <w:szCs w:val="24"/>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4D003">
            <w:pPr>
              <w:spacing w:line="240" w:lineRule="auto"/>
              <w:ind w:firstLine="0" w:firstLineChars="0"/>
              <w:jc w:val="center"/>
              <w:rPr>
                <w:rFonts w:hint="eastAsia" w:ascii="仿宋_GB2312" w:hAnsi="宋体" w:eastAsia="仿宋_GB2312" w:cs="仿宋_GB2312"/>
                <w:color w:val="000000"/>
                <w:sz w:val="24"/>
                <w:szCs w:val="24"/>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1A021">
            <w:pPr>
              <w:spacing w:line="240" w:lineRule="auto"/>
              <w:ind w:firstLine="0" w:firstLineChars="0"/>
              <w:jc w:val="center"/>
              <w:rPr>
                <w:rFonts w:hint="eastAsia" w:ascii="仿宋_GB2312" w:hAnsi="宋体" w:eastAsia="仿宋_GB2312" w:cs="仿宋_GB2312"/>
                <w:color w:val="000000"/>
                <w:sz w:val="24"/>
                <w:szCs w:val="24"/>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6BA02">
            <w:pPr>
              <w:spacing w:line="240" w:lineRule="auto"/>
              <w:ind w:firstLine="0" w:firstLineChars="0"/>
              <w:jc w:val="center"/>
              <w:rPr>
                <w:rFonts w:hint="eastAsia" w:ascii="仿宋_GB2312" w:hAnsi="宋体" w:eastAsia="仿宋_GB2312" w:cs="仿宋_GB2312"/>
                <w:color w:val="000000"/>
                <w:sz w:val="24"/>
                <w:szCs w:val="24"/>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120B8">
            <w:pPr>
              <w:spacing w:line="240" w:lineRule="auto"/>
              <w:ind w:firstLine="0" w:firstLineChars="0"/>
              <w:jc w:val="center"/>
              <w:rPr>
                <w:rFonts w:hint="eastAsia" w:ascii="仿宋_GB2312" w:hAnsi="宋体" w:eastAsia="仿宋_GB2312" w:cs="仿宋_GB2312"/>
                <w:color w:val="000000"/>
                <w:sz w:val="24"/>
                <w:szCs w:val="24"/>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0163">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企业软件著作权数量</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00E2">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w:t>
            </w:r>
          </w:p>
        </w:tc>
      </w:tr>
      <w:tr w14:paraId="561C5F13">
        <w:tblPrEx>
          <w:tblCellMar>
            <w:top w:w="0" w:type="dxa"/>
            <w:left w:w="108" w:type="dxa"/>
            <w:bottom w:w="0" w:type="dxa"/>
            <w:right w:w="108" w:type="dxa"/>
          </w:tblCellMar>
        </w:tblPrEx>
        <w:trPr>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1BFEC">
            <w:pPr>
              <w:spacing w:line="240" w:lineRule="auto"/>
              <w:ind w:firstLine="0" w:firstLineChars="0"/>
              <w:jc w:val="center"/>
              <w:rPr>
                <w:rFonts w:hint="eastAsia" w:ascii="仿宋_GB2312" w:hAnsi="宋体" w:eastAsia="仿宋_GB2312" w:cs="仿宋_GB2312"/>
                <w:color w:val="000000"/>
                <w:sz w:val="24"/>
                <w:szCs w:val="24"/>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E3B23">
            <w:pPr>
              <w:spacing w:line="240" w:lineRule="auto"/>
              <w:ind w:firstLine="0" w:firstLineChars="0"/>
              <w:jc w:val="center"/>
              <w:rPr>
                <w:rFonts w:hint="eastAsia" w:ascii="仿宋_GB2312" w:hAnsi="宋体" w:eastAsia="仿宋_GB2312" w:cs="仿宋_GB2312"/>
                <w:color w:val="000000"/>
                <w:sz w:val="24"/>
                <w:szCs w:val="24"/>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ADF36">
            <w:pPr>
              <w:spacing w:line="240" w:lineRule="auto"/>
              <w:ind w:firstLine="0" w:firstLineChars="0"/>
              <w:jc w:val="center"/>
              <w:rPr>
                <w:rFonts w:hint="eastAsia" w:ascii="仿宋_GB2312" w:hAnsi="宋体" w:eastAsia="仿宋_GB2312" w:cs="仿宋_GB2312"/>
                <w:color w:val="000000"/>
                <w:sz w:val="24"/>
                <w:szCs w:val="24"/>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2CBFB">
            <w:pPr>
              <w:spacing w:line="240" w:lineRule="auto"/>
              <w:ind w:firstLine="0" w:firstLineChars="0"/>
              <w:jc w:val="center"/>
              <w:rPr>
                <w:rFonts w:hint="eastAsia" w:ascii="仿宋_GB2312" w:hAnsi="宋体" w:eastAsia="仿宋_GB2312" w:cs="仿宋_GB2312"/>
                <w:color w:val="000000"/>
                <w:sz w:val="24"/>
                <w:szCs w:val="24"/>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075DD">
            <w:pPr>
              <w:spacing w:line="240" w:lineRule="auto"/>
              <w:ind w:firstLine="0" w:firstLineChars="0"/>
              <w:jc w:val="center"/>
              <w:rPr>
                <w:rFonts w:hint="eastAsia" w:ascii="仿宋_GB2312" w:hAnsi="宋体" w:eastAsia="仿宋_GB2312" w:cs="仿宋_GB2312"/>
                <w:color w:val="000000"/>
                <w:sz w:val="24"/>
                <w:szCs w:val="24"/>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C9DA">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企业发明专利数量</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48ED">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w:t>
            </w:r>
          </w:p>
        </w:tc>
      </w:tr>
      <w:tr w14:paraId="760ECA4B">
        <w:tblPrEx>
          <w:tblCellMar>
            <w:top w:w="0" w:type="dxa"/>
            <w:left w:w="108" w:type="dxa"/>
            <w:bottom w:w="0" w:type="dxa"/>
            <w:right w:w="108" w:type="dxa"/>
          </w:tblCellMar>
        </w:tblPrEx>
        <w:trPr>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41D07">
            <w:pPr>
              <w:spacing w:line="240" w:lineRule="auto"/>
              <w:ind w:firstLine="0" w:firstLineChars="0"/>
              <w:jc w:val="center"/>
              <w:rPr>
                <w:rFonts w:hint="eastAsia" w:ascii="仿宋_GB2312" w:hAnsi="宋体" w:eastAsia="仿宋_GB2312" w:cs="仿宋_GB2312"/>
                <w:color w:val="000000"/>
                <w:sz w:val="24"/>
                <w:szCs w:val="24"/>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9D9D3">
            <w:pPr>
              <w:spacing w:line="240" w:lineRule="auto"/>
              <w:ind w:firstLine="0" w:firstLineChars="0"/>
              <w:jc w:val="center"/>
              <w:rPr>
                <w:rFonts w:hint="eastAsia" w:ascii="仿宋_GB2312" w:hAnsi="宋体" w:eastAsia="仿宋_GB2312" w:cs="仿宋_GB2312"/>
                <w:color w:val="000000"/>
                <w:sz w:val="24"/>
                <w:szCs w:val="24"/>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D1C55">
            <w:pPr>
              <w:spacing w:line="240" w:lineRule="auto"/>
              <w:ind w:firstLine="0" w:firstLineChars="0"/>
              <w:jc w:val="center"/>
              <w:rPr>
                <w:rFonts w:hint="eastAsia" w:ascii="仿宋_GB2312" w:hAnsi="宋体" w:eastAsia="仿宋_GB2312" w:cs="仿宋_GB2312"/>
                <w:color w:val="000000"/>
                <w:sz w:val="24"/>
                <w:szCs w:val="24"/>
              </w:rPr>
            </w:pP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87FEFB">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创新产出水平</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0D6A1D">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3400">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平台软件著作权数量</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D323">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w:t>
            </w:r>
          </w:p>
        </w:tc>
      </w:tr>
      <w:tr w14:paraId="323984D2">
        <w:tblPrEx>
          <w:tblCellMar>
            <w:top w:w="0" w:type="dxa"/>
            <w:left w:w="108" w:type="dxa"/>
            <w:bottom w:w="0" w:type="dxa"/>
            <w:right w:w="108" w:type="dxa"/>
          </w:tblCellMar>
        </w:tblPrEx>
        <w:trPr>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E85D1">
            <w:pPr>
              <w:spacing w:line="240" w:lineRule="auto"/>
              <w:ind w:firstLine="0" w:firstLineChars="0"/>
              <w:jc w:val="center"/>
              <w:rPr>
                <w:rFonts w:hint="eastAsia" w:ascii="仿宋_GB2312" w:hAnsi="宋体" w:eastAsia="仿宋_GB2312" w:cs="仿宋_GB2312"/>
                <w:color w:val="000000"/>
                <w:sz w:val="24"/>
                <w:szCs w:val="24"/>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62276">
            <w:pPr>
              <w:spacing w:line="240" w:lineRule="auto"/>
              <w:ind w:firstLine="0" w:firstLineChars="0"/>
              <w:jc w:val="center"/>
              <w:rPr>
                <w:rFonts w:hint="eastAsia" w:ascii="仿宋_GB2312" w:hAnsi="宋体" w:eastAsia="仿宋_GB2312" w:cs="仿宋_GB2312"/>
                <w:color w:val="000000"/>
                <w:sz w:val="24"/>
                <w:szCs w:val="24"/>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C2DA5">
            <w:pPr>
              <w:spacing w:line="240" w:lineRule="auto"/>
              <w:ind w:firstLine="0" w:firstLineChars="0"/>
              <w:jc w:val="center"/>
              <w:rPr>
                <w:rFonts w:hint="eastAsia" w:ascii="仿宋_GB2312" w:hAnsi="宋体" w:eastAsia="仿宋_GB2312" w:cs="仿宋_GB2312"/>
                <w:color w:val="000000"/>
                <w:sz w:val="24"/>
                <w:szCs w:val="24"/>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0FCC1">
            <w:pPr>
              <w:spacing w:line="240" w:lineRule="auto"/>
              <w:ind w:firstLine="0" w:firstLineChars="0"/>
              <w:jc w:val="center"/>
              <w:rPr>
                <w:rFonts w:hint="eastAsia" w:ascii="仿宋_GB2312" w:hAnsi="宋体" w:eastAsia="仿宋_GB2312" w:cs="仿宋_GB2312"/>
                <w:color w:val="000000"/>
                <w:sz w:val="24"/>
                <w:szCs w:val="24"/>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0E730">
            <w:pPr>
              <w:spacing w:line="240" w:lineRule="auto"/>
              <w:ind w:firstLine="0" w:firstLineChars="0"/>
              <w:jc w:val="center"/>
              <w:rPr>
                <w:rFonts w:hint="eastAsia" w:ascii="仿宋_GB2312" w:hAnsi="宋体" w:eastAsia="仿宋_GB2312" w:cs="仿宋_GB2312"/>
                <w:color w:val="000000"/>
                <w:sz w:val="24"/>
                <w:szCs w:val="24"/>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9211">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平台发明专利数量</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E993">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w:t>
            </w:r>
          </w:p>
        </w:tc>
      </w:tr>
      <w:tr w14:paraId="490C621E">
        <w:tblPrEx>
          <w:tblCellMar>
            <w:top w:w="0" w:type="dxa"/>
            <w:left w:w="108" w:type="dxa"/>
            <w:bottom w:w="0" w:type="dxa"/>
            <w:right w:w="108" w:type="dxa"/>
          </w:tblCellMar>
        </w:tblPrEx>
        <w:trPr>
          <w:trHeight w:val="285" w:hRule="atLeast"/>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8ECE22">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654107">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技术能力</w:t>
            </w: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C8D542">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40%</w:t>
            </w: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7683C7">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资源汇聚水平</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620ED5">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12%</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14A7">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工业设备连接数量</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F82F">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w:t>
            </w:r>
          </w:p>
        </w:tc>
      </w:tr>
      <w:tr w14:paraId="1BC0ED6A">
        <w:tblPrEx>
          <w:tblCellMar>
            <w:top w:w="0" w:type="dxa"/>
            <w:left w:w="108" w:type="dxa"/>
            <w:bottom w:w="0" w:type="dxa"/>
            <w:right w:w="108" w:type="dxa"/>
          </w:tblCellMar>
        </w:tblPrEx>
        <w:trPr>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9B920">
            <w:pPr>
              <w:spacing w:line="240" w:lineRule="auto"/>
              <w:ind w:firstLine="0" w:firstLineChars="0"/>
              <w:jc w:val="center"/>
              <w:rPr>
                <w:rFonts w:hint="eastAsia" w:ascii="仿宋_GB2312" w:hAnsi="宋体" w:eastAsia="仿宋_GB2312" w:cs="仿宋_GB2312"/>
                <w:color w:val="000000"/>
                <w:sz w:val="24"/>
                <w:szCs w:val="24"/>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4818D">
            <w:pPr>
              <w:spacing w:line="240" w:lineRule="auto"/>
              <w:ind w:firstLine="0" w:firstLineChars="0"/>
              <w:jc w:val="center"/>
              <w:rPr>
                <w:rFonts w:hint="eastAsia" w:ascii="仿宋_GB2312" w:hAnsi="宋体" w:eastAsia="仿宋_GB2312" w:cs="仿宋_GB2312"/>
                <w:color w:val="000000"/>
                <w:sz w:val="24"/>
                <w:szCs w:val="24"/>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AF2A6">
            <w:pPr>
              <w:spacing w:line="240" w:lineRule="auto"/>
              <w:ind w:firstLine="0" w:firstLineChars="0"/>
              <w:jc w:val="center"/>
              <w:rPr>
                <w:rFonts w:hint="eastAsia" w:ascii="仿宋_GB2312" w:hAnsi="宋体" w:eastAsia="仿宋_GB2312" w:cs="仿宋_GB2312"/>
                <w:color w:val="000000"/>
                <w:sz w:val="24"/>
                <w:szCs w:val="24"/>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4F152">
            <w:pPr>
              <w:spacing w:line="240" w:lineRule="auto"/>
              <w:ind w:firstLine="0" w:firstLineChars="0"/>
              <w:jc w:val="center"/>
              <w:rPr>
                <w:rFonts w:hint="eastAsia" w:ascii="仿宋_GB2312" w:hAnsi="宋体" w:eastAsia="仿宋_GB2312" w:cs="仿宋_GB2312"/>
                <w:color w:val="000000"/>
                <w:sz w:val="24"/>
                <w:szCs w:val="24"/>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63442">
            <w:pPr>
              <w:spacing w:line="240" w:lineRule="auto"/>
              <w:ind w:firstLine="0" w:firstLineChars="0"/>
              <w:jc w:val="center"/>
              <w:rPr>
                <w:rFonts w:hint="eastAsia" w:ascii="仿宋_GB2312" w:hAnsi="宋体" w:eastAsia="仿宋_GB2312" w:cs="仿宋_GB2312"/>
                <w:color w:val="000000"/>
                <w:sz w:val="24"/>
                <w:szCs w:val="24"/>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921B">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工业协议兼容数量</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3BBA">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w:t>
            </w:r>
          </w:p>
        </w:tc>
      </w:tr>
      <w:tr w14:paraId="4D621D7B">
        <w:tblPrEx>
          <w:tblCellMar>
            <w:top w:w="0" w:type="dxa"/>
            <w:left w:w="108" w:type="dxa"/>
            <w:bottom w:w="0" w:type="dxa"/>
            <w:right w:w="108" w:type="dxa"/>
          </w:tblCellMar>
        </w:tblPrEx>
        <w:trPr>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E45E0">
            <w:pPr>
              <w:spacing w:line="240" w:lineRule="auto"/>
              <w:ind w:firstLine="0" w:firstLineChars="0"/>
              <w:jc w:val="center"/>
              <w:rPr>
                <w:rFonts w:hint="eastAsia" w:ascii="仿宋_GB2312" w:hAnsi="宋体" w:eastAsia="仿宋_GB2312" w:cs="仿宋_GB2312"/>
                <w:color w:val="000000"/>
                <w:sz w:val="24"/>
                <w:szCs w:val="24"/>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F9B20">
            <w:pPr>
              <w:spacing w:line="240" w:lineRule="auto"/>
              <w:ind w:firstLine="0" w:firstLineChars="0"/>
              <w:jc w:val="center"/>
              <w:rPr>
                <w:rFonts w:hint="eastAsia" w:ascii="仿宋_GB2312" w:hAnsi="宋体" w:eastAsia="仿宋_GB2312" w:cs="仿宋_GB2312"/>
                <w:color w:val="000000"/>
                <w:sz w:val="24"/>
                <w:szCs w:val="24"/>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40F03">
            <w:pPr>
              <w:spacing w:line="240" w:lineRule="auto"/>
              <w:ind w:firstLine="0" w:firstLineChars="0"/>
              <w:jc w:val="center"/>
              <w:rPr>
                <w:rFonts w:hint="eastAsia" w:ascii="仿宋_GB2312" w:hAnsi="宋体" w:eastAsia="仿宋_GB2312" w:cs="仿宋_GB2312"/>
                <w:color w:val="000000"/>
                <w:sz w:val="24"/>
                <w:szCs w:val="24"/>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487CD">
            <w:pPr>
              <w:spacing w:line="240" w:lineRule="auto"/>
              <w:ind w:firstLine="0" w:firstLineChars="0"/>
              <w:jc w:val="center"/>
              <w:rPr>
                <w:rFonts w:hint="eastAsia" w:ascii="仿宋_GB2312" w:hAnsi="宋体" w:eastAsia="仿宋_GB2312" w:cs="仿宋_GB2312"/>
                <w:color w:val="000000"/>
                <w:sz w:val="24"/>
                <w:szCs w:val="24"/>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9D9CB">
            <w:pPr>
              <w:spacing w:line="240" w:lineRule="auto"/>
              <w:ind w:firstLine="0" w:firstLineChars="0"/>
              <w:jc w:val="center"/>
              <w:rPr>
                <w:rFonts w:hint="eastAsia" w:ascii="仿宋_GB2312" w:hAnsi="宋体" w:eastAsia="仿宋_GB2312" w:cs="仿宋_GB2312"/>
                <w:color w:val="000000"/>
                <w:sz w:val="24"/>
                <w:szCs w:val="24"/>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32FC">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工业软件数量</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DD6A">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w:t>
            </w:r>
          </w:p>
        </w:tc>
      </w:tr>
      <w:tr w14:paraId="77E207B7">
        <w:tblPrEx>
          <w:tblCellMar>
            <w:top w:w="0" w:type="dxa"/>
            <w:left w:w="108" w:type="dxa"/>
            <w:bottom w:w="0" w:type="dxa"/>
            <w:right w:w="108" w:type="dxa"/>
          </w:tblCellMar>
        </w:tblPrEx>
        <w:trPr>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C3ECA">
            <w:pPr>
              <w:spacing w:line="240" w:lineRule="auto"/>
              <w:ind w:firstLine="0" w:firstLineChars="0"/>
              <w:jc w:val="center"/>
              <w:rPr>
                <w:rFonts w:hint="eastAsia" w:ascii="仿宋_GB2312" w:hAnsi="宋体" w:eastAsia="仿宋_GB2312" w:cs="仿宋_GB2312"/>
                <w:color w:val="000000"/>
                <w:sz w:val="24"/>
                <w:szCs w:val="24"/>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D79B4">
            <w:pPr>
              <w:spacing w:line="240" w:lineRule="auto"/>
              <w:ind w:firstLine="0" w:firstLineChars="0"/>
              <w:jc w:val="center"/>
              <w:rPr>
                <w:rFonts w:hint="eastAsia" w:ascii="仿宋_GB2312" w:hAnsi="宋体" w:eastAsia="仿宋_GB2312" w:cs="仿宋_GB2312"/>
                <w:color w:val="000000"/>
                <w:sz w:val="24"/>
                <w:szCs w:val="24"/>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27CCA">
            <w:pPr>
              <w:spacing w:line="240" w:lineRule="auto"/>
              <w:ind w:firstLine="0" w:firstLineChars="0"/>
              <w:jc w:val="center"/>
              <w:rPr>
                <w:rFonts w:hint="eastAsia" w:ascii="仿宋_GB2312" w:hAnsi="宋体" w:eastAsia="仿宋_GB2312" w:cs="仿宋_GB2312"/>
                <w:color w:val="000000"/>
                <w:sz w:val="24"/>
                <w:szCs w:val="24"/>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8B9CB">
            <w:pPr>
              <w:spacing w:line="240" w:lineRule="auto"/>
              <w:ind w:firstLine="0" w:firstLineChars="0"/>
              <w:jc w:val="center"/>
              <w:rPr>
                <w:rFonts w:hint="eastAsia" w:ascii="仿宋_GB2312" w:hAnsi="宋体" w:eastAsia="仿宋_GB2312" w:cs="仿宋_GB2312"/>
                <w:color w:val="000000"/>
                <w:sz w:val="24"/>
                <w:szCs w:val="24"/>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61662">
            <w:pPr>
              <w:spacing w:line="240" w:lineRule="auto"/>
              <w:ind w:firstLine="0" w:firstLineChars="0"/>
              <w:jc w:val="center"/>
              <w:rPr>
                <w:rFonts w:hint="eastAsia" w:ascii="仿宋_GB2312" w:hAnsi="宋体" w:eastAsia="仿宋_GB2312" w:cs="仿宋_GB2312"/>
                <w:color w:val="000000"/>
                <w:sz w:val="24"/>
                <w:szCs w:val="24"/>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A133">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工业APP数量</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3307">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w:t>
            </w:r>
          </w:p>
        </w:tc>
      </w:tr>
      <w:tr w14:paraId="349DC85B">
        <w:tblPrEx>
          <w:tblCellMar>
            <w:top w:w="0" w:type="dxa"/>
            <w:left w:w="108" w:type="dxa"/>
            <w:bottom w:w="0" w:type="dxa"/>
            <w:right w:w="108" w:type="dxa"/>
          </w:tblCellMar>
        </w:tblPrEx>
        <w:trPr>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72CD0">
            <w:pPr>
              <w:spacing w:line="240" w:lineRule="auto"/>
              <w:ind w:firstLine="0" w:firstLineChars="0"/>
              <w:jc w:val="center"/>
              <w:rPr>
                <w:rFonts w:hint="eastAsia" w:ascii="仿宋_GB2312" w:hAnsi="宋体" w:eastAsia="仿宋_GB2312" w:cs="仿宋_GB2312"/>
                <w:color w:val="000000"/>
                <w:sz w:val="24"/>
                <w:szCs w:val="24"/>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AF716">
            <w:pPr>
              <w:spacing w:line="240" w:lineRule="auto"/>
              <w:ind w:firstLine="0" w:firstLineChars="0"/>
              <w:jc w:val="center"/>
              <w:rPr>
                <w:rFonts w:hint="eastAsia" w:ascii="仿宋_GB2312" w:hAnsi="宋体" w:eastAsia="仿宋_GB2312" w:cs="仿宋_GB2312"/>
                <w:color w:val="000000"/>
                <w:sz w:val="24"/>
                <w:szCs w:val="24"/>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D958E">
            <w:pPr>
              <w:spacing w:line="240" w:lineRule="auto"/>
              <w:ind w:firstLine="0" w:firstLineChars="0"/>
              <w:jc w:val="center"/>
              <w:rPr>
                <w:rFonts w:hint="eastAsia" w:ascii="仿宋_GB2312" w:hAnsi="宋体" w:eastAsia="仿宋_GB2312" w:cs="仿宋_GB2312"/>
                <w:color w:val="000000"/>
                <w:sz w:val="24"/>
                <w:szCs w:val="24"/>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12D03">
            <w:pPr>
              <w:spacing w:line="240" w:lineRule="auto"/>
              <w:ind w:firstLine="0" w:firstLineChars="0"/>
              <w:jc w:val="center"/>
              <w:rPr>
                <w:rFonts w:hint="eastAsia" w:ascii="仿宋_GB2312" w:hAnsi="宋体" w:eastAsia="仿宋_GB2312" w:cs="仿宋_GB2312"/>
                <w:color w:val="000000"/>
                <w:sz w:val="24"/>
                <w:szCs w:val="24"/>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6E580">
            <w:pPr>
              <w:spacing w:line="240" w:lineRule="auto"/>
              <w:ind w:firstLine="0" w:firstLineChars="0"/>
              <w:jc w:val="center"/>
              <w:rPr>
                <w:rFonts w:hint="eastAsia" w:ascii="仿宋_GB2312" w:hAnsi="宋体" w:eastAsia="仿宋_GB2312" w:cs="仿宋_GB2312"/>
                <w:color w:val="000000"/>
                <w:sz w:val="24"/>
                <w:szCs w:val="24"/>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E058">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通用算法模型情况</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6D77">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1.5%</w:t>
            </w:r>
          </w:p>
        </w:tc>
      </w:tr>
      <w:tr w14:paraId="631062E5">
        <w:tblPrEx>
          <w:tblCellMar>
            <w:top w:w="0" w:type="dxa"/>
            <w:left w:w="108" w:type="dxa"/>
            <w:bottom w:w="0" w:type="dxa"/>
            <w:right w:w="108" w:type="dxa"/>
          </w:tblCellMar>
        </w:tblPrEx>
        <w:trPr>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27684">
            <w:pPr>
              <w:spacing w:line="240" w:lineRule="auto"/>
              <w:ind w:firstLine="0" w:firstLineChars="0"/>
              <w:jc w:val="center"/>
              <w:rPr>
                <w:rFonts w:hint="eastAsia" w:ascii="仿宋_GB2312" w:hAnsi="宋体" w:eastAsia="仿宋_GB2312" w:cs="仿宋_GB2312"/>
                <w:color w:val="000000"/>
                <w:sz w:val="24"/>
                <w:szCs w:val="24"/>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7ABD9">
            <w:pPr>
              <w:spacing w:line="240" w:lineRule="auto"/>
              <w:ind w:firstLine="0" w:firstLineChars="0"/>
              <w:jc w:val="center"/>
              <w:rPr>
                <w:rFonts w:hint="eastAsia" w:ascii="仿宋_GB2312" w:hAnsi="宋体" w:eastAsia="仿宋_GB2312" w:cs="仿宋_GB2312"/>
                <w:color w:val="000000"/>
                <w:sz w:val="24"/>
                <w:szCs w:val="24"/>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652D2">
            <w:pPr>
              <w:spacing w:line="240" w:lineRule="auto"/>
              <w:ind w:firstLine="0" w:firstLineChars="0"/>
              <w:jc w:val="center"/>
              <w:rPr>
                <w:rFonts w:hint="eastAsia" w:ascii="仿宋_GB2312" w:hAnsi="宋体" w:eastAsia="仿宋_GB2312" w:cs="仿宋_GB2312"/>
                <w:color w:val="000000"/>
                <w:sz w:val="24"/>
                <w:szCs w:val="24"/>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EDAD8">
            <w:pPr>
              <w:spacing w:line="240" w:lineRule="auto"/>
              <w:ind w:firstLine="0" w:firstLineChars="0"/>
              <w:jc w:val="center"/>
              <w:rPr>
                <w:rFonts w:hint="eastAsia" w:ascii="仿宋_GB2312" w:hAnsi="宋体" w:eastAsia="仿宋_GB2312" w:cs="仿宋_GB2312"/>
                <w:color w:val="000000"/>
                <w:sz w:val="24"/>
                <w:szCs w:val="24"/>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07685">
            <w:pPr>
              <w:spacing w:line="240" w:lineRule="auto"/>
              <w:ind w:firstLine="0" w:firstLineChars="0"/>
              <w:jc w:val="center"/>
              <w:rPr>
                <w:rFonts w:hint="eastAsia" w:ascii="仿宋_GB2312" w:hAnsi="宋体" w:eastAsia="仿宋_GB2312" w:cs="仿宋_GB2312"/>
                <w:color w:val="000000"/>
                <w:sz w:val="24"/>
                <w:szCs w:val="24"/>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5493">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工业机理模型情况</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2146">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1.5%</w:t>
            </w:r>
          </w:p>
        </w:tc>
      </w:tr>
      <w:tr w14:paraId="13D8CA70">
        <w:tblPrEx>
          <w:tblCellMar>
            <w:top w:w="0" w:type="dxa"/>
            <w:left w:w="108" w:type="dxa"/>
            <w:bottom w:w="0" w:type="dxa"/>
            <w:right w:w="108" w:type="dxa"/>
          </w:tblCellMar>
        </w:tblPrEx>
        <w:trPr>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EB72E">
            <w:pPr>
              <w:spacing w:line="240" w:lineRule="auto"/>
              <w:ind w:firstLine="0" w:firstLineChars="0"/>
              <w:jc w:val="center"/>
              <w:rPr>
                <w:rFonts w:hint="eastAsia" w:ascii="仿宋_GB2312" w:hAnsi="宋体" w:eastAsia="仿宋_GB2312" w:cs="仿宋_GB2312"/>
                <w:color w:val="000000"/>
                <w:sz w:val="24"/>
                <w:szCs w:val="24"/>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7E9E9">
            <w:pPr>
              <w:spacing w:line="240" w:lineRule="auto"/>
              <w:ind w:firstLine="0" w:firstLineChars="0"/>
              <w:jc w:val="center"/>
              <w:rPr>
                <w:rFonts w:hint="eastAsia" w:ascii="仿宋_GB2312" w:hAnsi="宋体" w:eastAsia="仿宋_GB2312" w:cs="仿宋_GB2312"/>
                <w:color w:val="000000"/>
                <w:sz w:val="24"/>
                <w:szCs w:val="24"/>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2E32B">
            <w:pPr>
              <w:spacing w:line="240" w:lineRule="auto"/>
              <w:ind w:firstLine="0" w:firstLineChars="0"/>
              <w:jc w:val="center"/>
              <w:rPr>
                <w:rFonts w:hint="eastAsia" w:ascii="仿宋_GB2312" w:hAnsi="宋体" w:eastAsia="仿宋_GB2312" w:cs="仿宋_GB2312"/>
                <w:color w:val="000000"/>
                <w:sz w:val="24"/>
                <w:szCs w:val="24"/>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0451A">
            <w:pPr>
              <w:spacing w:line="240" w:lineRule="auto"/>
              <w:ind w:firstLine="0" w:firstLineChars="0"/>
              <w:jc w:val="center"/>
              <w:rPr>
                <w:rFonts w:hint="eastAsia" w:ascii="仿宋_GB2312" w:hAnsi="宋体" w:eastAsia="仿宋_GB2312" w:cs="仿宋_GB2312"/>
                <w:color w:val="000000"/>
                <w:sz w:val="24"/>
                <w:szCs w:val="24"/>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DCD9F">
            <w:pPr>
              <w:spacing w:line="240" w:lineRule="auto"/>
              <w:ind w:firstLine="0" w:firstLineChars="0"/>
              <w:jc w:val="center"/>
              <w:rPr>
                <w:rFonts w:hint="eastAsia" w:ascii="仿宋_GB2312" w:hAnsi="宋体" w:eastAsia="仿宋_GB2312" w:cs="仿宋_GB2312"/>
                <w:color w:val="000000"/>
                <w:sz w:val="24"/>
                <w:szCs w:val="24"/>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C4F1">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微服务数量</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1DB7">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r>
      <w:tr w14:paraId="1D08C043">
        <w:tblPrEx>
          <w:tblCellMar>
            <w:top w:w="0" w:type="dxa"/>
            <w:left w:w="108" w:type="dxa"/>
            <w:bottom w:w="0" w:type="dxa"/>
            <w:right w:w="108" w:type="dxa"/>
          </w:tblCellMar>
        </w:tblPrEx>
        <w:trPr>
          <w:trHeight w:val="90"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06F26">
            <w:pPr>
              <w:spacing w:line="240" w:lineRule="auto"/>
              <w:ind w:firstLine="0" w:firstLineChars="0"/>
              <w:jc w:val="center"/>
              <w:rPr>
                <w:rFonts w:hint="eastAsia" w:ascii="仿宋_GB2312" w:hAnsi="宋体" w:eastAsia="仿宋_GB2312" w:cs="仿宋_GB2312"/>
                <w:color w:val="000000"/>
                <w:sz w:val="24"/>
                <w:szCs w:val="24"/>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53F69">
            <w:pPr>
              <w:spacing w:line="240" w:lineRule="auto"/>
              <w:ind w:firstLine="0" w:firstLineChars="0"/>
              <w:jc w:val="center"/>
              <w:rPr>
                <w:rFonts w:hint="eastAsia" w:ascii="仿宋_GB2312" w:hAnsi="宋体" w:eastAsia="仿宋_GB2312" w:cs="仿宋_GB2312"/>
                <w:color w:val="000000"/>
                <w:sz w:val="24"/>
                <w:szCs w:val="24"/>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DBCC0">
            <w:pPr>
              <w:spacing w:line="240" w:lineRule="auto"/>
              <w:ind w:firstLine="0" w:firstLineChars="0"/>
              <w:jc w:val="center"/>
              <w:rPr>
                <w:rFonts w:hint="eastAsia" w:ascii="仿宋_GB2312" w:hAnsi="宋体" w:eastAsia="仿宋_GB2312" w:cs="仿宋_GB2312"/>
                <w:color w:val="000000"/>
                <w:sz w:val="24"/>
                <w:szCs w:val="24"/>
              </w:rPr>
            </w:pP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7AC7CB">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技术开发水平</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1A0739">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7%</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6E7E">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自研工业模型数量</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F641">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w:t>
            </w:r>
          </w:p>
        </w:tc>
      </w:tr>
      <w:tr w14:paraId="6139F7E3">
        <w:tblPrEx>
          <w:tblCellMar>
            <w:top w:w="0" w:type="dxa"/>
            <w:left w:w="108" w:type="dxa"/>
            <w:bottom w:w="0" w:type="dxa"/>
            <w:right w:w="108" w:type="dxa"/>
          </w:tblCellMar>
        </w:tblPrEx>
        <w:trPr>
          <w:trHeight w:val="31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20640">
            <w:pPr>
              <w:spacing w:line="240" w:lineRule="auto"/>
              <w:ind w:firstLine="0" w:firstLineChars="0"/>
              <w:jc w:val="center"/>
              <w:rPr>
                <w:rFonts w:hint="eastAsia" w:ascii="仿宋_GB2312" w:hAnsi="宋体" w:eastAsia="仿宋_GB2312" w:cs="仿宋_GB2312"/>
                <w:color w:val="000000"/>
                <w:sz w:val="24"/>
                <w:szCs w:val="24"/>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85798">
            <w:pPr>
              <w:spacing w:line="240" w:lineRule="auto"/>
              <w:ind w:firstLine="0" w:firstLineChars="0"/>
              <w:jc w:val="center"/>
              <w:rPr>
                <w:rFonts w:hint="eastAsia" w:ascii="仿宋_GB2312" w:hAnsi="宋体" w:eastAsia="仿宋_GB2312" w:cs="仿宋_GB2312"/>
                <w:color w:val="000000"/>
                <w:sz w:val="24"/>
                <w:szCs w:val="24"/>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7C45B">
            <w:pPr>
              <w:spacing w:line="240" w:lineRule="auto"/>
              <w:ind w:firstLine="0" w:firstLineChars="0"/>
              <w:jc w:val="center"/>
              <w:rPr>
                <w:rFonts w:hint="eastAsia" w:ascii="仿宋_GB2312" w:hAnsi="宋体" w:eastAsia="仿宋_GB2312" w:cs="仿宋_GB2312"/>
                <w:color w:val="000000"/>
                <w:sz w:val="24"/>
                <w:szCs w:val="24"/>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41D2E">
            <w:pPr>
              <w:spacing w:line="240" w:lineRule="auto"/>
              <w:ind w:firstLine="0" w:firstLineChars="0"/>
              <w:jc w:val="center"/>
              <w:rPr>
                <w:rFonts w:hint="eastAsia" w:ascii="仿宋_GB2312" w:hAnsi="宋体" w:eastAsia="仿宋_GB2312" w:cs="仿宋_GB2312"/>
                <w:color w:val="000000"/>
                <w:sz w:val="24"/>
                <w:szCs w:val="24"/>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FEEE3">
            <w:pPr>
              <w:spacing w:line="240" w:lineRule="auto"/>
              <w:ind w:firstLine="0" w:firstLineChars="0"/>
              <w:jc w:val="center"/>
              <w:rPr>
                <w:rFonts w:hint="eastAsia" w:ascii="仿宋_GB2312" w:hAnsi="宋体" w:eastAsia="仿宋_GB2312" w:cs="仿宋_GB2312"/>
                <w:color w:val="000000"/>
                <w:sz w:val="24"/>
                <w:szCs w:val="24"/>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DEB2">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自研工业APP数量</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F2E0">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w:t>
            </w:r>
          </w:p>
        </w:tc>
      </w:tr>
      <w:tr w14:paraId="046700A0">
        <w:tblPrEx>
          <w:tblCellMar>
            <w:top w:w="0" w:type="dxa"/>
            <w:left w:w="108" w:type="dxa"/>
            <w:bottom w:w="0" w:type="dxa"/>
            <w:right w:w="108" w:type="dxa"/>
          </w:tblCellMar>
        </w:tblPrEx>
        <w:trPr>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200B9">
            <w:pPr>
              <w:spacing w:line="240" w:lineRule="auto"/>
              <w:ind w:firstLine="0" w:firstLineChars="0"/>
              <w:jc w:val="center"/>
              <w:rPr>
                <w:rFonts w:hint="eastAsia" w:ascii="仿宋_GB2312" w:hAnsi="宋体" w:eastAsia="仿宋_GB2312" w:cs="仿宋_GB2312"/>
                <w:color w:val="000000"/>
                <w:sz w:val="24"/>
                <w:szCs w:val="24"/>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49C01">
            <w:pPr>
              <w:spacing w:line="240" w:lineRule="auto"/>
              <w:ind w:firstLine="0" w:firstLineChars="0"/>
              <w:jc w:val="center"/>
              <w:rPr>
                <w:rFonts w:hint="eastAsia" w:ascii="仿宋_GB2312" w:hAnsi="宋体" w:eastAsia="仿宋_GB2312" w:cs="仿宋_GB2312"/>
                <w:color w:val="000000"/>
                <w:sz w:val="24"/>
                <w:szCs w:val="24"/>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BD435">
            <w:pPr>
              <w:spacing w:line="240" w:lineRule="auto"/>
              <w:ind w:firstLine="0" w:firstLineChars="0"/>
              <w:jc w:val="center"/>
              <w:rPr>
                <w:rFonts w:hint="eastAsia" w:ascii="仿宋_GB2312" w:hAnsi="宋体" w:eastAsia="仿宋_GB2312" w:cs="仿宋_GB2312"/>
                <w:color w:val="000000"/>
                <w:sz w:val="24"/>
                <w:szCs w:val="24"/>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16765">
            <w:pPr>
              <w:spacing w:line="240" w:lineRule="auto"/>
              <w:ind w:firstLine="0" w:firstLineChars="0"/>
              <w:jc w:val="center"/>
              <w:rPr>
                <w:rFonts w:hint="eastAsia" w:ascii="仿宋_GB2312" w:hAnsi="宋体" w:eastAsia="仿宋_GB2312" w:cs="仿宋_GB2312"/>
                <w:color w:val="000000"/>
                <w:sz w:val="24"/>
                <w:szCs w:val="24"/>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AB1D8">
            <w:pPr>
              <w:spacing w:line="240" w:lineRule="auto"/>
              <w:ind w:firstLine="0" w:firstLineChars="0"/>
              <w:jc w:val="center"/>
              <w:rPr>
                <w:rFonts w:hint="eastAsia" w:ascii="仿宋_GB2312" w:hAnsi="宋体" w:eastAsia="仿宋_GB2312" w:cs="仿宋_GB2312"/>
                <w:color w:val="000000"/>
                <w:sz w:val="24"/>
                <w:szCs w:val="24"/>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F0B3">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开发者使用情况</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060D">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r>
      <w:tr w14:paraId="3F7FEF39">
        <w:tblPrEx>
          <w:tblCellMar>
            <w:top w:w="0" w:type="dxa"/>
            <w:left w:w="108" w:type="dxa"/>
            <w:bottom w:w="0" w:type="dxa"/>
            <w:right w:w="108" w:type="dxa"/>
          </w:tblCellMar>
        </w:tblPrEx>
        <w:trPr>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51955">
            <w:pPr>
              <w:spacing w:line="240" w:lineRule="auto"/>
              <w:ind w:firstLine="0" w:firstLineChars="0"/>
              <w:jc w:val="center"/>
              <w:rPr>
                <w:rFonts w:hint="eastAsia" w:ascii="仿宋_GB2312" w:hAnsi="宋体" w:eastAsia="仿宋_GB2312" w:cs="仿宋_GB2312"/>
                <w:color w:val="000000"/>
                <w:sz w:val="24"/>
                <w:szCs w:val="24"/>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ED982">
            <w:pPr>
              <w:spacing w:line="240" w:lineRule="auto"/>
              <w:ind w:firstLine="0" w:firstLineChars="0"/>
              <w:jc w:val="center"/>
              <w:rPr>
                <w:rFonts w:hint="eastAsia" w:ascii="仿宋_GB2312" w:hAnsi="宋体" w:eastAsia="仿宋_GB2312" w:cs="仿宋_GB2312"/>
                <w:color w:val="000000"/>
                <w:sz w:val="24"/>
                <w:szCs w:val="24"/>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56781">
            <w:pPr>
              <w:spacing w:line="240" w:lineRule="auto"/>
              <w:ind w:firstLine="0" w:firstLineChars="0"/>
              <w:jc w:val="center"/>
              <w:rPr>
                <w:rFonts w:hint="eastAsia" w:ascii="仿宋_GB2312" w:hAnsi="宋体" w:eastAsia="仿宋_GB2312" w:cs="仿宋_GB2312"/>
                <w:color w:val="000000"/>
                <w:sz w:val="24"/>
                <w:szCs w:val="24"/>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6D69D">
            <w:pPr>
              <w:spacing w:line="240" w:lineRule="auto"/>
              <w:ind w:firstLine="0" w:firstLineChars="0"/>
              <w:jc w:val="center"/>
              <w:rPr>
                <w:rFonts w:hint="eastAsia" w:ascii="仿宋_GB2312" w:hAnsi="宋体" w:eastAsia="仿宋_GB2312" w:cs="仿宋_GB2312"/>
                <w:color w:val="000000"/>
                <w:sz w:val="24"/>
                <w:szCs w:val="24"/>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024B3">
            <w:pPr>
              <w:spacing w:line="240" w:lineRule="auto"/>
              <w:ind w:firstLine="0" w:firstLineChars="0"/>
              <w:jc w:val="center"/>
              <w:rPr>
                <w:rFonts w:hint="eastAsia" w:ascii="仿宋_GB2312" w:hAnsi="宋体" w:eastAsia="仿宋_GB2312" w:cs="仿宋_GB2312"/>
                <w:color w:val="000000"/>
                <w:sz w:val="24"/>
                <w:szCs w:val="24"/>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D968">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有效解决方案数量</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DCE0">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w:t>
            </w:r>
          </w:p>
        </w:tc>
      </w:tr>
      <w:tr w14:paraId="3B1DD43C">
        <w:tblPrEx>
          <w:tblCellMar>
            <w:top w:w="0" w:type="dxa"/>
            <w:left w:w="108" w:type="dxa"/>
            <w:bottom w:w="0" w:type="dxa"/>
            <w:right w:w="108" w:type="dxa"/>
          </w:tblCellMar>
        </w:tblPrEx>
        <w:trPr>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1BE9C">
            <w:pPr>
              <w:spacing w:line="240" w:lineRule="auto"/>
              <w:ind w:firstLine="0" w:firstLineChars="0"/>
              <w:jc w:val="center"/>
              <w:rPr>
                <w:rFonts w:hint="eastAsia" w:ascii="仿宋_GB2312" w:hAnsi="宋体" w:eastAsia="仿宋_GB2312" w:cs="仿宋_GB2312"/>
                <w:color w:val="000000"/>
                <w:sz w:val="24"/>
                <w:szCs w:val="24"/>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21974">
            <w:pPr>
              <w:spacing w:line="240" w:lineRule="auto"/>
              <w:ind w:firstLine="0" w:firstLineChars="0"/>
              <w:jc w:val="center"/>
              <w:rPr>
                <w:rFonts w:hint="eastAsia" w:ascii="仿宋_GB2312" w:hAnsi="宋体" w:eastAsia="仿宋_GB2312" w:cs="仿宋_GB2312"/>
                <w:color w:val="000000"/>
                <w:sz w:val="24"/>
                <w:szCs w:val="24"/>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C0056">
            <w:pPr>
              <w:spacing w:line="240" w:lineRule="auto"/>
              <w:ind w:firstLine="0" w:firstLineChars="0"/>
              <w:jc w:val="center"/>
              <w:rPr>
                <w:rFonts w:hint="eastAsia" w:ascii="仿宋_GB2312" w:hAnsi="宋体" w:eastAsia="仿宋_GB2312" w:cs="仿宋_GB2312"/>
                <w:color w:val="000000"/>
                <w:sz w:val="24"/>
                <w:szCs w:val="24"/>
              </w:rPr>
            </w:pP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63210E">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数据服务水平</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49BC1E">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17%</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D1A8">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平台积累工业数据</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1ECC">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r>
      <w:tr w14:paraId="68828427">
        <w:tblPrEx>
          <w:tblCellMar>
            <w:top w:w="0" w:type="dxa"/>
            <w:left w:w="108" w:type="dxa"/>
            <w:bottom w:w="0" w:type="dxa"/>
            <w:right w:w="108" w:type="dxa"/>
          </w:tblCellMar>
        </w:tblPrEx>
        <w:trPr>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D4D57">
            <w:pPr>
              <w:spacing w:line="240" w:lineRule="auto"/>
              <w:ind w:firstLine="0" w:firstLineChars="0"/>
              <w:jc w:val="center"/>
              <w:rPr>
                <w:rFonts w:hint="eastAsia" w:ascii="仿宋_GB2312" w:hAnsi="宋体" w:eastAsia="仿宋_GB2312" w:cs="仿宋_GB2312"/>
                <w:color w:val="000000"/>
                <w:sz w:val="24"/>
                <w:szCs w:val="24"/>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D784D">
            <w:pPr>
              <w:spacing w:line="240" w:lineRule="auto"/>
              <w:ind w:firstLine="0" w:firstLineChars="0"/>
              <w:jc w:val="center"/>
              <w:rPr>
                <w:rFonts w:hint="eastAsia" w:ascii="仿宋_GB2312" w:hAnsi="宋体" w:eastAsia="仿宋_GB2312" w:cs="仿宋_GB2312"/>
                <w:color w:val="000000"/>
                <w:sz w:val="24"/>
                <w:szCs w:val="24"/>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80924">
            <w:pPr>
              <w:spacing w:line="240" w:lineRule="auto"/>
              <w:ind w:firstLine="0" w:firstLineChars="0"/>
              <w:jc w:val="center"/>
              <w:rPr>
                <w:rFonts w:hint="eastAsia" w:ascii="仿宋_GB2312" w:hAnsi="宋体" w:eastAsia="仿宋_GB2312" w:cs="仿宋_GB2312"/>
                <w:color w:val="000000"/>
                <w:sz w:val="24"/>
                <w:szCs w:val="24"/>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D925C">
            <w:pPr>
              <w:spacing w:line="240" w:lineRule="auto"/>
              <w:ind w:firstLine="0" w:firstLineChars="0"/>
              <w:jc w:val="center"/>
              <w:rPr>
                <w:rFonts w:hint="eastAsia" w:ascii="仿宋_GB2312" w:hAnsi="宋体" w:eastAsia="仿宋_GB2312" w:cs="仿宋_GB2312"/>
                <w:color w:val="000000"/>
                <w:sz w:val="24"/>
                <w:szCs w:val="24"/>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91533">
            <w:pPr>
              <w:spacing w:line="240" w:lineRule="auto"/>
              <w:ind w:firstLine="0" w:firstLineChars="0"/>
              <w:jc w:val="center"/>
              <w:rPr>
                <w:rFonts w:hint="eastAsia" w:ascii="仿宋_GB2312" w:hAnsi="宋体" w:eastAsia="仿宋_GB2312" w:cs="仿宋_GB2312"/>
                <w:color w:val="000000"/>
                <w:sz w:val="24"/>
                <w:szCs w:val="24"/>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9532">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平台输出工业数据</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F172">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r>
      <w:tr w14:paraId="682348C8">
        <w:tblPrEx>
          <w:tblCellMar>
            <w:top w:w="0" w:type="dxa"/>
            <w:left w:w="108" w:type="dxa"/>
            <w:bottom w:w="0" w:type="dxa"/>
            <w:right w:w="108" w:type="dxa"/>
          </w:tblCellMar>
        </w:tblPrEx>
        <w:trPr>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7FCB2">
            <w:pPr>
              <w:spacing w:line="240" w:lineRule="auto"/>
              <w:ind w:firstLine="0" w:firstLineChars="0"/>
              <w:jc w:val="center"/>
              <w:rPr>
                <w:rFonts w:hint="eastAsia" w:ascii="仿宋_GB2312" w:hAnsi="宋体" w:eastAsia="仿宋_GB2312" w:cs="仿宋_GB2312"/>
                <w:color w:val="000000"/>
                <w:sz w:val="24"/>
                <w:szCs w:val="24"/>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22802">
            <w:pPr>
              <w:spacing w:line="240" w:lineRule="auto"/>
              <w:ind w:firstLine="0" w:firstLineChars="0"/>
              <w:jc w:val="center"/>
              <w:rPr>
                <w:rFonts w:hint="eastAsia" w:ascii="仿宋_GB2312" w:hAnsi="宋体" w:eastAsia="仿宋_GB2312" w:cs="仿宋_GB2312"/>
                <w:color w:val="000000"/>
                <w:sz w:val="24"/>
                <w:szCs w:val="24"/>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E9611">
            <w:pPr>
              <w:spacing w:line="240" w:lineRule="auto"/>
              <w:ind w:firstLine="0" w:firstLineChars="0"/>
              <w:jc w:val="center"/>
              <w:rPr>
                <w:rFonts w:hint="eastAsia" w:ascii="仿宋_GB2312" w:hAnsi="宋体" w:eastAsia="仿宋_GB2312" w:cs="仿宋_GB2312"/>
                <w:color w:val="000000"/>
                <w:sz w:val="24"/>
                <w:szCs w:val="24"/>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47DDA">
            <w:pPr>
              <w:spacing w:line="240" w:lineRule="auto"/>
              <w:ind w:firstLine="0" w:firstLineChars="0"/>
              <w:jc w:val="center"/>
              <w:rPr>
                <w:rFonts w:hint="eastAsia" w:ascii="仿宋_GB2312" w:hAnsi="宋体" w:eastAsia="仿宋_GB2312" w:cs="仿宋_GB2312"/>
                <w:color w:val="000000"/>
                <w:sz w:val="24"/>
                <w:szCs w:val="24"/>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23ACA">
            <w:pPr>
              <w:spacing w:line="240" w:lineRule="auto"/>
              <w:ind w:firstLine="0" w:firstLineChars="0"/>
              <w:jc w:val="center"/>
              <w:rPr>
                <w:rFonts w:hint="eastAsia" w:ascii="仿宋_GB2312" w:hAnsi="宋体" w:eastAsia="仿宋_GB2312" w:cs="仿宋_GB2312"/>
                <w:color w:val="000000"/>
                <w:sz w:val="24"/>
                <w:szCs w:val="24"/>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0DE0">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边缘能力</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0DBA">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w:t>
            </w:r>
          </w:p>
        </w:tc>
      </w:tr>
      <w:tr w14:paraId="08109BE6">
        <w:tblPrEx>
          <w:tblCellMar>
            <w:top w:w="0" w:type="dxa"/>
            <w:left w:w="108" w:type="dxa"/>
            <w:bottom w:w="0" w:type="dxa"/>
            <w:right w:w="108" w:type="dxa"/>
          </w:tblCellMar>
        </w:tblPrEx>
        <w:trPr>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8EF2E">
            <w:pPr>
              <w:spacing w:line="240" w:lineRule="auto"/>
              <w:ind w:firstLine="0" w:firstLineChars="0"/>
              <w:jc w:val="center"/>
              <w:rPr>
                <w:rFonts w:hint="eastAsia" w:ascii="仿宋_GB2312" w:hAnsi="宋体" w:eastAsia="仿宋_GB2312" w:cs="仿宋_GB2312"/>
                <w:color w:val="000000"/>
                <w:sz w:val="24"/>
                <w:szCs w:val="24"/>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FFFAF">
            <w:pPr>
              <w:spacing w:line="240" w:lineRule="auto"/>
              <w:ind w:firstLine="0" w:firstLineChars="0"/>
              <w:jc w:val="center"/>
              <w:rPr>
                <w:rFonts w:hint="eastAsia" w:ascii="仿宋_GB2312" w:hAnsi="宋体" w:eastAsia="仿宋_GB2312" w:cs="仿宋_GB2312"/>
                <w:color w:val="000000"/>
                <w:sz w:val="24"/>
                <w:szCs w:val="24"/>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783F8">
            <w:pPr>
              <w:spacing w:line="240" w:lineRule="auto"/>
              <w:ind w:firstLine="0" w:firstLineChars="0"/>
              <w:jc w:val="center"/>
              <w:rPr>
                <w:rFonts w:hint="eastAsia" w:ascii="仿宋_GB2312" w:hAnsi="宋体" w:eastAsia="仿宋_GB2312" w:cs="仿宋_GB2312"/>
                <w:color w:val="000000"/>
                <w:sz w:val="24"/>
                <w:szCs w:val="24"/>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43D77">
            <w:pPr>
              <w:spacing w:line="240" w:lineRule="auto"/>
              <w:ind w:firstLine="0" w:firstLineChars="0"/>
              <w:jc w:val="center"/>
              <w:rPr>
                <w:rFonts w:hint="eastAsia" w:ascii="仿宋_GB2312" w:hAnsi="宋体" w:eastAsia="仿宋_GB2312" w:cs="仿宋_GB2312"/>
                <w:color w:val="000000"/>
                <w:sz w:val="24"/>
                <w:szCs w:val="24"/>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A8564">
            <w:pPr>
              <w:spacing w:line="240" w:lineRule="auto"/>
              <w:ind w:firstLine="0" w:firstLineChars="0"/>
              <w:jc w:val="center"/>
              <w:rPr>
                <w:rFonts w:hint="eastAsia" w:ascii="仿宋_GB2312" w:hAnsi="宋体" w:eastAsia="仿宋_GB2312" w:cs="仿宋_GB2312"/>
                <w:color w:val="000000"/>
                <w:sz w:val="24"/>
                <w:szCs w:val="24"/>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CDB9">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通用PaaS能力</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1E26">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w:t>
            </w:r>
          </w:p>
        </w:tc>
      </w:tr>
      <w:tr w14:paraId="081D469D">
        <w:tblPrEx>
          <w:tblCellMar>
            <w:top w:w="0" w:type="dxa"/>
            <w:left w:w="108" w:type="dxa"/>
            <w:bottom w:w="0" w:type="dxa"/>
            <w:right w:w="108" w:type="dxa"/>
          </w:tblCellMar>
        </w:tblPrEx>
        <w:trPr>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03899">
            <w:pPr>
              <w:spacing w:line="240" w:lineRule="auto"/>
              <w:ind w:firstLine="0" w:firstLineChars="0"/>
              <w:jc w:val="center"/>
              <w:rPr>
                <w:rFonts w:hint="eastAsia" w:ascii="仿宋_GB2312" w:hAnsi="宋体" w:eastAsia="仿宋_GB2312" w:cs="仿宋_GB2312"/>
                <w:color w:val="000000"/>
                <w:sz w:val="24"/>
                <w:szCs w:val="24"/>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934DF">
            <w:pPr>
              <w:spacing w:line="240" w:lineRule="auto"/>
              <w:ind w:firstLine="0" w:firstLineChars="0"/>
              <w:jc w:val="center"/>
              <w:rPr>
                <w:rFonts w:hint="eastAsia" w:ascii="仿宋_GB2312" w:hAnsi="宋体" w:eastAsia="仿宋_GB2312" w:cs="仿宋_GB2312"/>
                <w:color w:val="000000"/>
                <w:sz w:val="24"/>
                <w:szCs w:val="24"/>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E3653">
            <w:pPr>
              <w:spacing w:line="240" w:lineRule="auto"/>
              <w:ind w:firstLine="0" w:firstLineChars="0"/>
              <w:jc w:val="center"/>
              <w:rPr>
                <w:rFonts w:hint="eastAsia" w:ascii="仿宋_GB2312" w:hAnsi="宋体" w:eastAsia="仿宋_GB2312" w:cs="仿宋_GB2312"/>
                <w:color w:val="000000"/>
                <w:sz w:val="24"/>
                <w:szCs w:val="24"/>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A8B68">
            <w:pPr>
              <w:spacing w:line="240" w:lineRule="auto"/>
              <w:ind w:firstLine="0" w:firstLineChars="0"/>
              <w:jc w:val="center"/>
              <w:rPr>
                <w:rFonts w:hint="eastAsia" w:ascii="仿宋_GB2312" w:hAnsi="宋体" w:eastAsia="仿宋_GB2312" w:cs="仿宋_GB2312"/>
                <w:color w:val="000000"/>
                <w:sz w:val="24"/>
                <w:szCs w:val="24"/>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BCA35">
            <w:pPr>
              <w:spacing w:line="240" w:lineRule="auto"/>
              <w:ind w:firstLine="0" w:firstLineChars="0"/>
              <w:jc w:val="center"/>
              <w:rPr>
                <w:rFonts w:hint="eastAsia" w:ascii="仿宋_GB2312" w:hAnsi="宋体" w:eastAsia="仿宋_GB2312" w:cs="仿宋_GB2312"/>
                <w:color w:val="000000"/>
                <w:sz w:val="24"/>
                <w:szCs w:val="24"/>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69FD">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工业大数据能力</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4727">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w:t>
            </w:r>
          </w:p>
        </w:tc>
      </w:tr>
      <w:tr w14:paraId="32CFD987">
        <w:tblPrEx>
          <w:tblCellMar>
            <w:top w:w="0" w:type="dxa"/>
            <w:left w:w="108" w:type="dxa"/>
            <w:bottom w:w="0" w:type="dxa"/>
            <w:right w:w="108" w:type="dxa"/>
          </w:tblCellMar>
        </w:tblPrEx>
        <w:trPr>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347D0">
            <w:pPr>
              <w:spacing w:line="240" w:lineRule="auto"/>
              <w:ind w:firstLine="0" w:firstLineChars="0"/>
              <w:jc w:val="center"/>
              <w:rPr>
                <w:rFonts w:hint="eastAsia" w:ascii="仿宋_GB2312" w:hAnsi="宋体" w:eastAsia="仿宋_GB2312" w:cs="仿宋_GB2312"/>
                <w:color w:val="000000"/>
                <w:sz w:val="24"/>
                <w:szCs w:val="24"/>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7F7C3">
            <w:pPr>
              <w:spacing w:line="240" w:lineRule="auto"/>
              <w:ind w:firstLine="0" w:firstLineChars="0"/>
              <w:jc w:val="center"/>
              <w:rPr>
                <w:rFonts w:hint="eastAsia" w:ascii="仿宋_GB2312" w:hAnsi="宋体" w:eastAsia="仿宋_GB2312" w:cs="仿宋_GB2312"/>
                <w:color w:val="000000"/>
                <w:sz w:val="24"/>
                <w:szCs w:val="24"/>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568E9">
            <w:pPr>
              <w:spacing w:line="240" w:lineRule="auto"/>
              <w:ind w:firstLine="0" w:firstLineChars="0"/>
              <w:jc w:val="center"/>
              <w:rPr>
                <w:rFonts w:hint="eastAsia" w:ascii="仿宋_GB2312" w:hAnsi="宋体" w:eastAsia="仿宋_GB2312" w:cs="仿宋_GB2312"/>
                <w:color w:val="000000"/>
                <w:sz w:val="24"/>
                <w:szCs w:val="24"/>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FBF54">
            <w:pPr>
              <w:spacing w:line="240" w:lineRule="auto"/>
              <w:ind w:firstLine="0" w:firstLineChars="0"/>
              <w:jc w:val="center"/>
              <w:rPr>
                <w:rFonts w:hint="eastAsia" w:ascii="仿宋_GB2312" w:hAnsi="宋体" w:eastAsia="仿宋_GB2312" w:cs="仿宋_GB2312"/>
                <w:color w:val="000000"/>
                <w:sz w:val="24"/>
                <w:szCs w:val="24"/>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D359F">
            <w:pPr>
              <w:spacing w:line="240" w:lineRule="auto"/>
              <w:ind w:firstLine="0" w:firstLineChars="0"/>
              <w:jc w:val="center"/>
              <w:rPr>
                <w:rFonts w:hint="eastAsia" w:ascii="仿宋_GB2312" w:hAnsi="宋体" w:eastAsia="仿宋_GB2312" w:cs="仿宋_GB2312"/>
                <w:color w:val="000000"/>
                <w:sz w:val="24"/>
                <w:szCs w:val="24"/>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6180">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工业数据处理能力</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309A">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w:t>
            </w:r>
          </w:p>
        </w:tc>
      </w:tr>
      <w:tr w14:paraId="1A97BB8F">
        <w:tblPrEx>
          <w:tblCellMar>
            <w:top w:w="0" w:type="dxa"/>
            <w:left w:w="108" w:type="dxa"/>
            <w:bottom w:w="0" w:type="dxa"/>
            <w:right w:w="108" w:type="dxa"/>
          </w:tblCellMar>
        </w:tblPrEx>
        <w:trPr>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AE1DF">
            <w:pPr>
              <w:spacing w:line="240" w:lineRule="auto"/>
              <w:ind w:firstLine="0" w:firstLineChars="0"/>
              <w:jc w:val="center"/>
              <w:rPr>
                <w:rFonts w:hint="eastAsia" w:ascii="仿宋_GB2312" w:hAnsi="宋体" w:eastAsia="仿宋_GB2312" w:cs="仿宋_GB2312"/>
                <w:color w:val="000000"/>
                <w:sz w:val="24"/>
                <w:szCs w:val="24"/>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32351">
            <w:pPr>
              <w:spacing w:line="240" w:lineRule="auto"/>
              <w:ind w:firstLine="0" w:firstLineChars="0"/>
              <w:jc w:val="center"/>
              <w:rPr>
                <w:rFonts w:hint="eastAsia" w:ascii="仿宋_GB2312" w:hAnsi="宋体" w:eastAsia="仿宋_GB2312" w:cs="仿宋_GB2312"/>
                <w:color w:val="000000"/>
                <w:sz w:val="24"/>
                <w:szCs w:val="24"/>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C5A36">
            <w:pPr>
              <w:spacing w:line="240" w:lineRule="auto"/>
              <w:ind w:firstLine="0" w:firstLineChars="0"/>
              <w:jc w:val="center"/>
              <w:rPr>
                <w:rFonts w:hint="eastAsia" w:ascii="仿宋_GB2312" w:hAnsi="宋体" w:eastAsia="仿宋_GB2312" w:cs="仿宋_GB2312"/>
                <w:color w:val="000000"/>
                <w:sz w:val="24"/>
                <w:szCs w:val="24"/>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B542F">
            <w:pPr>
              <w:spacing w:line="240" w:lineRule="auto"/>
              <w:ind w:firstLine="0" w:firstLineChars="0"/>
              <w:jc w:val="center"/>
              <w:rPr>
                <w:rFonts w:hint="eastAsia" w:ascii="仿宋_GB2312" w:hAnsi="宋体" w:eastAsia="仿宋_GB2312" w:cs="仿宋_GB2312"/>
                <w:color w:val="000000"/>
                <w:sz w:val="24"/>
                <w:szCs w:val="24"/>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1A485">
            <w:pPr>
              <w:spacing w:line="240" w:lineRule="auto"/>
              <w:ind w:firstLine="0" w:firstLineChars="0"/>
              <w:jc w:val="center"/>
              <w:rPr>
                <w:rFonts w:hint="eastAsia" w:ascii="仿宋_GB2312" w:hAnsi="宋体" w:eastAsia="仿宋_GB2312" w:cs="仿宋_GB2312"/>
                <w:color w:val="000000"/>
                <w:sz w:val="24"/>
                <w:szCs w:val="24"/>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DB51">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工业模型能力</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928A">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w:t>
            </w:r>
          </w:p>
        </w:tc>
      </w:tr>
      <w:tr w14:paraId="1972EAB3">
        <w:tblPrEx>
          <w:tblCellMar>
            <w:top w:w="0" w:type="dxa"/>
            <w:left w:w="108" w:type="dxa"/>
            <w:bottom w:w="0" w:type="dxa"/>
            <w:right w:w="108" w:type="dxa"/>
          </w:tblCellMar>
        </w:tblPrEx>
        <w:trPr>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2AF09">
            <w:pPr>
              <w:spacing w:line="240" w:lineRule="auto"/>
              <w:ind w:firstLine="0" w:firstLineChars="0"/>
              <w:jc w:val="center"/>
              <w:rPr>
                <w:rFonts w:hint="eastAsia" w:ascii="仿宋_GB2312" w:hAnsi="宋体" w:eastAsia="仿宋_GB2312" w:cs="仿宋_GB2312"/>
                <w:color w:val="000000"/>
                <w:sz w:val="24"/>
                <w:szCs w:val="24"/>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9C0DB">
            <w:pPr>
              <w:spacing w:line="240" w:lineRule="auto"/>
              <w:ind w:firstLine="0" w:firstLineChars="0"/>
              <w:jc w:val="center"/>
              <w:rPr>
                <w:rFonts w:hint="eastAsia" w:ascii="仿宋_GB2312" w:hAnsi="宋体" w:eastAsia="仿宋_GB2312" w:cs="仿宋_GB2312"/>
                <w:color w:val="000000"/>
                <w:sz w:val="24"/>
                <w:szCs w:val="24"/>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85C28">
            <w:pPr>
              <w:spacing w:line="240" w:lineRule="auto"/>
              <w:ind w:firstLine="0" w:firstLineChars="0"/>
              <w:jc w:val="center"/>
              <w:rPr>
                <w:rFonts w:hint="eastAsia" w:ascii="仿宋_GB2312" w:hAnsi="宋体" w:eastAsia="仿宋_GB2312" w:cs="仿宋_GB2312"/>
                <w:color w:val="000000"/>
                <w:sz w:val="24"/>
                <w:szCs w:val="24"/>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E232B">
            <w:pPr>
              <w:spacing w:line="240" w:lineRule="auto"/>
              <w:ind w:firstLine="0" w:firstLineChars="0"/>
              <w:jc w:val="center"/>
              <w:rPr>
                <w:rFonts w:hint="eastAsia" w:ascii="仿宋_GB2312" w:hAnsi="宋体" w:eastAsia="仿宋_GB2312" w:cs="仿宋_GB2312"/>
                <w:color w:val="000000"/>
                <w:sz w:val="24"/>
                <w:szCs w:val="24"/>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0B2C6">
            <w:pPr>
              <w:spacing w:line="240" w:lineRule="auto"/>
              <w:ind w:firstLine="0" w:firstLineChars="0"/>
              <w:jc w:val="center"/>
              <w:rPr>
                <w:rFonts w:hint="eastAsia" w:ascii="仿宋_GB2312" w:hAnsi="宋体" w:eastAsia="仿宋_GB2312" w:cs="仿宋_GB2312"/>
                <w:color w:val="000000"/>
                <w:sz w:val="24"/>
                <w:szCs w:val="24"/>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9B4D">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工业APP能力</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7A00">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r>
      <w:tr w14:paraId="6CD28257">
        <w:tblPrEx>
          <w:tblCellMar>
            <w:top w:w="0" w:type="dxa"/>
            <w:left w:w="108" w:type="dxa"/>
            <w:bottom w:w="0" w:type="dxa"/>
            <w:right w:w="108" w:type="dxa"/>
          </w:tblCellMar>
        </w:tblPrEx>
        <w:trPr>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6E567">
            <w:pPr>
              <w:spacing w:line="240" w:lineRule="auto"/>
              <w:ind w:firstLine="0" w:firstLineChars="0"/>
              <w:jc w:val="center"/>
              <w:rPr>
                <w:rFonts w:hint="eastAsia" w:ascii="仿宋_GB2312" w:hAnsi="宋体" w:eastAsia="仿宋_GB2312" w:cs="仿宋_GB2312"/>
                <w:color w:val="000000"/>
                <w:sz w:val="24"/>
                <w:szCs w:val="24"/>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9E356">
            <w:pPr>
              <w:spacing w:line="240" w:lineRule="auto"/>
              <w:ind w:firstLine="0" w:firstLineChars="0"/>
              <w:jc w:val="center"/>
              <w:rPr>
                <w:rFonts w:hint="eastAsia" w:ascii="仿宋_GB2312" w:hAnsi="宋体" w:eastAsia="仿宋_GB2312" w:cs="仿宋_GB2312"/>
                <w:color w:val="000000"/>
                <w:sz w:val="24"/>
                <w:szCs w:val="24"/>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BE3A3">
            <w:pPr>
              <w:spacing w:line="240" w:lineRule="auto"/>
              <w:ind w:firstLine="0" w:firstLineChars="0"/>
              <w:jc w:val="center"/>
              <w:rPr>
                <w:rFonts w:hint="eastAsia" w:ascii="仿宋_GB2312" w:hAnsi="宋体" w:eastAsia="仿宋_GB2312" w:cs="仿宋_GB2312"/>
                <w:color w:val="000000"/>
                <w:sz w:val="24"/>
                <w:szCs w:val="24"/>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61A15">
            <w:pPr>
              <w:spacing w:line="240" w:lineRule="auto"/>
              <w:ind w:firstLine="0" w:firstLineChars="0"/>
              <w:jc w:val="center"/>
              <w:rPr>
                <w:rFonts w:hint="eastAsia" w:ascii="仿宋_GB2312" w:hAnsi="宋体" w:eastAsia="仿宋_GB2312" w:cs="仿宋_GB2312"/>
                <w:color w:val="000000"/>
                <w:sz w:val="24"/>
                <w:szCs w:val="24"/>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A9293">
            <w:pPr>
              <w:spacing w:line="240" w:lineRule="auto"/>
              <w:ind w:firstLine="0" w:firstLineChars="0"/>
              <w:jc w:val="center"/>
              <w:rPr>
                <w:rFonts w:hint="eastAsia" w:ascii="仿宋_GB2312" w:hAnsi="宋体" w:eastAsia="仿宋_GB2312" w:cs="仿宋_GB2312"/>
                <w:color w:val="000000"/>
                <w:sz w:val="24"/>
                <w:szCs w:val="24"/>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BD1C">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平台间调用能力</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A6A5">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r>
      <w:tr w14:paraId="5D548E38">
        <w:tblPrEx>
          <w:tblCellMar>
            <w:top w:w="0" w:type="dxa"/>
            <w:left w:w="108" w:type="dxa"/>
            <w:bottom w:w="0" w:type="dxa"/>
            <w:right w:w="108" w:type="dxa"/>
          </w:tblCellMar>
        </w:tblPrEx>
        <w:trPr>
          <w:trHeight w:val="570"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6CCF0">
            <w:pPr>
              <w:spacing w:line="240" w:lineRule="auto"/>
              <w:ind w:firstLine="0" w:firstLineChars="0"/>
              <w:jc w:val="center"/>
              <w:rPr>
                <w:rFonts w:hint="eastAsia" w:ascii="仿宋_GB2312" w:hAnsi="宋体" w:eastAsia="仿宋_GB2312" w:cs="仿宋_GB2312"/>
                <w:color w:val="000000"/>
                <w:sz w:val="24"/>
                <w:szCs w:val="24"/>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71FE8">
            <w:pPr>
              <w:spacing w:line="240" w:lineRule="auto"/>
              <w:ind w:firstLine="0" w:firstLineChars="0"/>
              <w:jc w:val="center"/>
              <w:rPr>
                <w:rFonts w:hint="eastAsia" w:ascii="仿宋_GB2312" w:hAnsi="宋体" w:eastAsia="仿宋_GB2312" w:cs="仿宋_GB2312"/>
                <w:color w:val="000000"/>
                <w:sz w:val="24"/>
                <w:szCs w:val="24"/>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67252">
            <w:pPr>
              <w:spacing w:line="240" w:lineRule="auto"/>
              <w:ind w:firstLine="0" w:firstLineChars="0"/>
              <w:jc w:val="center"/>
              <w:rPr>
                <w:rFonts w:hint="eastAsia" w:ascii="仿宋_GB2312" w:hAnsi="宋体" w:eastAsia="仿宋_GB2312" w:cs="仿宋_GB2312"/>
                <w:color w:val="000000"/>
                <w:sz w:val="24"/>
                <w:szCs w:val="24"/>
              </w:rPr>
            </w:pP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A4BB3F">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安全防护水平</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88E5DB">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DD90">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工业互联网安全分类分级自主定级情况</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A709">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r>
      <w:tr w14:paraId="07C5FD2C">
        <w:tblPrEx>
          <w:tblCellMar>
            <w:top w:w="0" w:type="dxa"/>
            <w:left w:w="108" w:type="dxa"/>
            <w:bottom w:w="0" w:type="dxa"/>
            <w:right w:w="108" w:type="dxa"/>
          </w:tblCellMar>
        </w:tblPrEx>
        <w:trPr>
          <w:trHeight w:val="56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4CAA4">
            <w:pPr>
              <w:spacing w:line="240" w:lineRule="auto"/>
              <w:ind w:firstLine="0" w:firstLineChars="0"/>
              <w:jc w:val="center"/>
              <w:rPr>
                <w:rFonts w:hint="eastAsia" w:ascii="仿宋_GB2312" w:hAnsi="宋体" w:eastAsia="仿宋_GB2312" w:cs="仿宋_GB2312"/>
                <w:color w:val="000000"/>
                <w:sz w:val="24"/>
                <w:szCs w:val="24"/>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3C275">
            <w:pPr>
              <w:spacing w:line="240" w:lineRule="auto"/>
              <w:ind w:firstLine="0" w:firstLineChars="0"/>
              <w:jc w:val="center"/>
              <w:rPr>
                <w:rFonts w:hint="eastAsia" w:ascii="仿宋_GB2312" w:hAnsi="宋体" w:eastAsia="仿宋_GB2312" w:cs="仿宋_GB2312"/>
                <w:color w:val="000000"/>
                <w:sz w:val="24"/>
                <w:szCs w:val="24"/>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4054C">
            <w:pPr>
              <w:spacing w:line="240" w:lineRule="auto"/>
              <w:ind w:firstLine="0" w:firstLineChars="0"/>
              <w:jc w:val="center"/>
              <w:rPr>
                <w:rFonts w:hint="eastAsia" w:ascii="仿宋_GB2312" w:hAnsi="宋体" w:eastAsia="仿宋_GB2312" w:cs="仿宋_GB2312"/>
                <w:color w:val="000000"/>
                <w:sz w:val="24"/>
                <w:szCs w:val="24"/>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3E717">
            <w:pPr>
              <w:spacing w:line="240" w:lineRule="auto"/>
              <w:ind w:firstLine="0" w:firstLineChars="0"/>
              <w:jc w:val="center"/>
              <w:rPr>
                <w:rFonts w:hint="eastAsia" w:ascii="仿宋_GB2312" w:hAnsi="宋体" w:eastAsia="仿宋_GB2312" w:cs="仿宋_GB2312"/>
                <w:color w:val="000000"/>
                <w:sz w:val="24"/>
                <w:szCs w:val="24"/>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5099B">
            <w:pPr>
              <w:spacing w:line="240" w:lineRule="auto"/>
              <w:ind w:firstLine="0" w:firstLineChars="0"/>
              <w:jc w:val="center"/>
              <w:rPr>
                <w:rFonts w:hint="eastAsia" w:ascii="仿宋_GB2312" w:hAnsi="宋体" w:eastAsia="仿宋_GB2312" w:cs="仿宋_GB2312"/>
                <w:color w:val="000000"/>
                <w:sz w:val="24"/>
                <w:szCs w:val="24"/>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CE64">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平台安全可靠机制</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0A37">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w:t>
            </w:r>
          </w:p>
        </w:tc>
      </w:tr>
      <w:tr w14:paraId="46D61A86">
        <w:tblPrEx>
          <w:tblCellMar>
            <w:top w:w="0" w:type="dxa"/>
            <w:left w:w="108" w:type="dxa"/>
            <w:bottom w:w="0" w:type="dxa"/>
            <w:right w:w="108" w:type="dxa"/>
          </w:tblCellMar>
        </w:tblPrEx>
        <w:trPr>
          <w:trHeight w:val="285" w:hRule="atLeast"/>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D2E6B0">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1BC1F1">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服务能力</w:t>
            </w: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D60440">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38%</w:t>
            </w: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41527">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建设成效</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29E7">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15%</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5232">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服务工业企业数量</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B8F7">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1.5%</w:t>
            </w:r>
          </w:p>
        </w:tc>
      </w:tr>
      <w:tr w14:paraId="743CDA08">
        <w:tblPrEx>
          <w:tblCellMar>
            <w:top w:w="0" w:type="dxa"/>
            <w:left w:w="108" w:type="dxa"/>
            <w:bottom w:w="0" w:type="dxa"/>
            <w:right w:w="108" w:type="dxa"/>
          </w:tblCellMar>
        </w:tblPrEx>
        <w:trPr>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FC101">
            <w:pPr>
              <w:spacing w:line="240" w:lineRule="auto"/>
              <w:ind w:firstLine="0" w:firstLineChars="0"/>
              <w:jc w:val="center"/>
              <w:rPr>
                <w:rFonts w:hint="eastAsia" w:ascii="仿宋_GB2312" w:hAnsi="宋体" w:eastAsia="仿宋_GB2312" w:cs="仿宋_GB2312"/>
                <w:color w:val="000000"/>
                <w:sz w:val="24"/>
                <w:szCs w:val="24"/>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2AEB4">
            <w:pPr>
              <w:spacing w:line="240" w:lineRule="auto"/>
              <w:ind w:firstLine="0" w:firstLineChars="0"/>
              <w:jc w:val="center"/>
              <w:rPr>
                <w:rFonts w:hint="eastAsia" w:ascii="仿宋_GB2312" w:hAnsi="宋体" w:eastAsia="仿宋_GB2312" w:cs="仿宋_GB2312"/>
                <w:color w:val="000000"/>
                <w:sz w:val="24"/>
                <w:szCs w:val="24"/>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14110">
            <w:pPr>
              <w:spacing w:line="240" w:lineRule="auto"/>
              <w:ind w:firstLine="0" w:firstLineChars="0"/>
              <w:jc w:val="center"/>
              <w:rPr>
                <w:rFonts w:hint="eastAsia" w:ascii="仿宋_GB2312" w:hAnsi="宋体" w:eastAsia="仿宋_GB2312" w:cs="仿宋_GB2312"/>
                <w:color w:val="000000"/>
                <w:sz w:val="24"/>
                <w:szCs w:val="24"/>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AF5E">
            <w:pPr>
              <w:spacing w:line="240" w:lineRule="auto"/>
              <w:ind w:firstLine="0" w:firstLineChars="0"/>
              <w:jc w:val="center"/>
              <w:rPr>
                <w:rFonts w:hint="eastAsia" w:ascii="仿宋_GB2312" w:hAnsi="宋体" w:eastAsia="仿宋_GB2312" w:cs="仿宋_GB2312"/>
                <w:color w:val="000000"/>
                <w:sz w:val="24"/>
                <w:szCs w:val="24"/>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EAF5">
            <w:pPr>
              <w:spacing w:line="240" w:lineRule="auto"/>
              <w:ind w:firstLine="0" w:firstLineChars="0"/>
              <w:jc w:val="center"/>
              <w:rPr>
                <w:rFonts w:hint="eastAsia" w:ascii="仿宋_GB2312" w:hAnsi="宋体" w:eastAsia="仿宋_GB2312" w:cs="仿宋_GB2312"/>
                <w:color w:val="000000"/>
                <w:sz w:val="24"/>
                <w:szCs w:val="24"/>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17C1">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服务省内企业数量</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1977">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r>
      <w:tr w14:paraId="7A66B499">
        <w:tblPrEx>
          <w:tblCellMar>
            <w:top w:w="0" w:type="dxa"/>
            <w:left w:w="108" w:type="dxa"/>
            <w:bottom w:w="0" w:type="dxa"/>
            <w:right w:w="108" w:type="dxa"/>
          </w:tblCellMar>
        </w:tblPrEx>
        <w:trPr>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288F3">
            <w:pPr>
              <w:spacing w:line="240" w:lineRule="auto"/>
              <w:ind w:firstLine="0" w:firstLineChars="0"/>
              <w:jc w:val="center"/>
              <w:rPr>
                <w:rFonts w:hint="eastAsia" w:ascii="仿宋_GB2312" w:hAnsi="宋体" w:eastAsia="仿宋_GB2312" w:cs="仿宋_GB2312"/>
                <w:color w:val="000000"/>
                <w:sz w:val="24"/>
                <w:szCs w:val="24"/>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8306F">
            <w:pPr>
              <w:spacing w:line="240" w:lineRule="auto"/>
              <w:ind w:firstLine="0" w:firstLineChars="0"/>
              <w:jc w:val="center"/>
              <w:rPr>
                <w:rFonts w:hint="eastAsia" w:ascii="仿宋_GB2312" w:hAnsi="宋体" w:eastAsia="仿宋_GB2312" w:cs="仿宋_GB2312"/>
                <w:color w:val="000000"/>
                <w:sz w:val="24"/>
                <w:szCs w:val="24"/>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F672E">
            <w:pPr>
              <w:spacing w:line="240" w:lineRule="auto"/>
              <w:ind w:firstLine="0" w:firstLineChars="0"/>
              <w:jc w:val="center"/>
              <w:rPr>
                <w:rFonts w:hint="eastAsia" w:ascii="仿宋_GB2312" w:hAnsi="宋体" w:eastAsia="仿宋_GB2312" w:cs="仿宋_GB2312"/>
                <w:color w:val="000000"/>
                <w:sz w:val="24"/>
                <w:szCs w:val="24"/>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D50CD">
            <w:pPr>
              <w:spacing w:line="240" w:lineRule="auto"/>
              <w:ind w:firstLine="0" w:firstLineChars="0"/>
              <w:jc w:val="center"/>
              <w:rPr>
                <w:rFonts w:hint="eastAsia" w:ascii="仿宋_GB2312" w:hAnsi="宋体" w:eastAsia="仿宋_GB2312" w:cs="仿宋_GB2312"/>
                <w:color w:val="000000"/>
                <w:sz w:val="24"/>
                <w:szCs w:val="24"/>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7CDC">
            <w:pPr>
              <w:spacing w:line="240" w:lineRule="auto"/>
              <w:ind w:firstLine="0" w:firstLineChars="0"/>
              <w:jc w:val="center"/>
              <w:rPr>
                <w:rFonts w:hint="eastAsia" w:ascii="仿宋_GB2312" w:hAnsi="宋体" w:eastAsia="仿宋_GB2312" w:cs="仿宋_GB2312"/>
                <w:color w:val="000000"/>
                <w:sz w:val="24"/>
                <w:szCs w:val="24"/>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7D11">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服务园区企业数量</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5F76">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r>
      <w:tr w14:paraId="047AE7BC">
        <w:tblPrEx>
          <w:tblCellMar>
            <w:top w:w="0" w:type="dxa"/>
            <w:left w:w="108" w:type="dxa"/>
            <w:bottom w:w="0" w:type="dxa"/>
            <w:right w:w="108" w:type="dxa"/>
          </w:tblCellMar>
        </w:tblPrEx>
        <w:trPr>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BBAC7">
            <w:pPr>
              <w:spacing w:line="240" w:lineRule="auto"/>
              <w:ind w:firstLine="0" w:firstLineChars="0"/>
              <w:jc w:val="center"/>
              <w:rPr>
                <w:rFonts w:hint="eastAsia" w:ascii="仿宋_GB2312" w:hAnsi="宋体" w:eastAsia="仿宋_GB2312" w:cs="仿宋_GB2312"/>
                <w:color w:val="000000"/>
                <w:sz w:val="24"/>
                <w:szCs w:val="24"/>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CB217">
            <w:pPr>
              <w:spacing w:line="240" w:lineRule="auto"/>
              <w:ind w:firstLine="0" w:firstLineChars="0"/>
              <w:jc w:val="center"/>
              <w:rPr>
                <w:rFonts w:hint="eastAsia" w:ascii="仿宋_GB2312" w:hAnsi="宋体" w:eastAsia="仿宋_GB2312" w:cs="仿宋_GB2312"/>
                <w:color w:val="000000"/>
                <w:sz w:val="24"/>
                <w:szCs w:val="24"/>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04DC0">
            <w:pPr>
              <w:spacing w:line="240" w:lineRule="auto"/>
              <w:ind w:firstLine="0" w:firstLineChars="0"/>
              <w:jc w:val="center"/>
              <w:rPr>
                <w:rFonts w:hint="eastAsia" w:ascii="仿宋_GB2312" w:hAnsi="宋体" w:eastAsia="仿宋_GB2312" w:cs="仿宋_GB2312"/>
                <w:color w:val="000000"/>
                <w:sz w:val="24"/>
                <w:szCs w:val="24"/>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AFF3">
            <w:pPr>
              <w:spacing w:line="240" w:lineRule="auto"/>
              <w:ind w:firstLine="0" w:firstLineChars="0"/>
              <w:jc w:val="center"/>
              <w:rPr>
                <w:rFonts w:hint="eastAsia" w:ascii="仿宋_GB2312" w:hAnsi="宋体" w:eastAsia="仿宋_GB2312" w:cs="仿宋_GB2312"/>
                <w:color w:val="000000"/>
                <w:sz w:val="24"/>
                <w:szCs w:val="24"/>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78D1">
            <w:pPr>
              <w:spacing w:line="240" w:lineRule="auto"/>
              <w:ind w:firstLine="0" w:firstLineChars="0"/>
              <w:jc w:val="center"/>
              <w:rPr>
                <w:rFonts w:hint="eastAsia" w:ascii="仿宋_GB2312" w:hAnsi="宋体" w:eastAsia="仿宋_GB2312" w:cs="仿宋_GB2312"/>
                <w:color w:val="000000"/>
                <w:sz w:val="24"/>
                <w:szCs w:val="24"/>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CD1C">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服务中小企业数量</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F1A4">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1.5%</w:t>
            </w:r>
          </w:p>
        </w:tc>
      </w:tr>
      <w:tr w14:paraId="471758BF">
        <w:tblPrEx>
          <w:tblCellMar>
            <w:top w:w="0" w:type="dxa"/>
            <w:left w:w="108" w:type="dxa"/>
            <w:bottom w:w="0" w:type="dxa"/>
            <w:right w:w="108" w:type="dxa"/>
          </w:tblCellMar>
        </w:tblPrEx>
        <w:trPr>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DD10E">
            <w:pPr>
              <w:spacing w:line="240" w:lineRule="auto"/>
              <w:ind w:firstLine="0" w:firstLineChars="0"/>
              <w:jc w:val="center"/>
              <w:rPr>
                <w:rFonts w:hint="eastAsia" w:ascii="仿宋_GB2312" w:hAnsi="宋体" w:eastAsia="仿宋_GB2312" w:cs="仿宋_GB2312"/>
                <w:color w:val="000000"/>
                <w:sz w:val="24"/>
                <w:szCs w:val="24"/>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0610A">
            <w:pPr>
              <w:spacing w:line="240" w:lineRule="auto"/>
              <w:ind w:firstLine="0" w:firstLineChars="0"/>
              <w:jc w:val="center"/>
              <w:rPr>
                <w:rFonts w:hint="eastAsia" w:ascii="仿宋_GB2312" w:hAnsi="宋体" w:eastAsia="仿宋_GB2312" w:cs="仿宋_GB2312"/>
                <w:color w:val="000000"/>
                <w:sz w:val="24"/>
                <w:szCs w:val="24"/>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2A573">
            <w:pPr>
              <w:spacing w:line="240" w:lineRule="auto"/>
              <w:ind w:firstLine="0" w:firstLineChars="0"/>
              <w:jc w:val="center"/>
              <w:rPr>
                <w:rFonts w:hint="eastAsia" w:ascii="仿宋_GB2312" w:hAnsi="宋体" w:eastAsia="仿宋_GB2312" w:cs="仿宋_GB2312"/>
                <w:color w:val="000000"/>
                <w:sz w:val="24"/>
                <w:szCs w:val="24"/>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CF13">
            <w:pPr>
              <w:spacing w:line="240" w:lineRule="auto"/>
              <w:ind w:firstLine="0" w:firstLineChars="0"/>
              <w:jc w:val="center"/>
              <w:rPr>
                <w:rFonts w:hint="eastAsia" w:ascii="仿宋_GB2312" w:hAnsi="宋体" w:eastAsia="仿宋_GB2312" w:cs="仿宋_GB2312"/>
                <w:color w:val="000000"/>
                <w:sz w:val="24"/>
                <w:szCs w:val="24"/>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B0DD0">
            <w:pPr>
              <w:spacing w:line="240" w:lineRule="auto"/>
              <w:ind w:firstLine="0" w:firstLineChars="0"/>
              <w:jc w:val="center"/>
              <w:rPr>
                <w:rFonts w:hint="eastAsia" w:ascii="仿宋_GB2312" w:hAnsi="宋体" w:eastAsia="仿宋_GB2312" w:cs="仿宋_GB2312"/>
                <w:color w:val="000000"/>
                <w:sz w:val="24"/>
                <w:szCs w:val="24"/>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F209">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企业/中小企业服务案例</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A0D6">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10%</w:t>
            </w:r>
          </w:p>
        </w:tc>
      </w:tr>
      <w:tr w14:paraId="22A459A2">
        <w:tblPrEx>
          <w:tblCellMar>
            <w:top w:w="0" w:type="dxa"/>
            <w:left w:w="108" w:type="dxa"/>
            <w:bottom w:w="0" w:type="dxa"/>
            <w:right w:w="108" w:type="dxa"/>
          </w:tblCellMar>
        </w:tblPrEx>
        <w:trPr>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A7B68">
            <w:pPr>
              <w:spacing w:line="240" w:lineRule="auto"/>
              <w:ind w:firstLine="0" w:firstLineChars="0"/>
              <w:jc w:val="center"/>
              <w:rPr>
                <w:rFonts w:hint="eastAsia" w:ascii="仿宋_GB2312" w:hAnsi="宋体" w:eastAsia="仿宋_GB2312" w:cs="仿宋_GB2312"/>
                <w:color w:val="000000"/>
                <w:sz w:val="24"/>
                <w:szCs w:val="24"/>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A2D20">
            <w:pPr>
              <w:spacing w:line="240" w:lineRule="auto"/>
              <w:ind w:firstLine="0" w:firstLineChars="0"/>
              <w:jc w:val="center"/>
              <w:rPr>
                <w:rFonts w:hint="eastAsia" w:ascii="仿宋_GB2312" w:hAnsi="宋体" w:eastAsia="仿宋_GB2312" w:cs="仿宋_GB2312"/>
                <w:color w:val="000000"/>
                <w:sz w:val="24"/>
                <w:szCs w:val="24"/>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69190">
            <w:pPr>
              <w:spacing w:line="240" w:lineRule="auto"/>
              <w:ind w:firstLine="0" w:firstLineChars="0"/>
              <w:jc w:val="center"/>
              <w:rPr>
                <w:rFonts w:hint="eastAsia" w:ascii="仿宋_GB2312" w:hAnsi="宋体" w:eastAsia="仿宋_GB2312" w:cs="仿宋_GB2312"/>
                <w:color w:val="000000"/>
                <w:sz w:val="24"/>
                <w:szCs w:val="24"/>
              </w:rPr>
            </w:pP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1EC0">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社会影响力</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B0A56E">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23%</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15F0">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行业/区域/专业服务案例</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A1F6">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8%</w:t>
            </w:r>
          </w:p>
        </w:tc>
      </w:tr>
      <w:tr w14:paraId="1D5C3C20">
        <w:tblPrEx>
          <w:tblCellMar>
            <w:top w:w="0" w:type="dxa"/>
            <w:left w:w="108" w:type="dxa"/>
            <w:bottom w:w="0" w:type="dxa"/>
            <w:right w:w="108" w:type="dxa"/>
          </w:tblCellMar>
        </w:tblPrEx>
        <w:trPr>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B0CA8">
            <w:pPr>
              <w:spacing w:line="240" w:lineRule="auto"/>
              <w:ind w:firstLine="0" w:firstLineChars="0"/>
              <w:jc w:val="center"/>
              <w:rPr>
                <w:rFonts w:hint="eastAsia" w:ascii="仿宋_GB2312" w:hAnsi="宋体" w:eastAsia="仿宋_GB2312" w:cs="仿宋_GB2312"/>
                <w:color w:val="000000"/>
                <w:sz w:val="24"/>
                <w:szCs w:val="24"/>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049E9">
            <w:pPr>
              <w:spacing w:line="240" w:lineRule="auto"/>
              <w:ind w:firstLine="0" w:firstLineChars="0"/>
              <w:jc w:val="center"/>
              <w:rPr>
                <w:rFonts w:hint="eastAsia" w:ascii="仿宋_GB2312" w:hAnsi="宋体" w:eastAsia="仿宋_GB2312" w:cs="仿宋_GB2312"/>
                <w:color w:val="000000"/>
                <w:sz w:val="24"/>
                <w:szCs w:val="24"/>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2C6FA">
            <w:pPr>
              <w:spacing w:line="240" w:lineRule="auto"/>
              <w:ind w:firstLine="0" w:firstLineChars="0"/>
              <w:jc w:val="center"/>
              <w:rPr>
                <w:rFonts w:hint="eastAsia" w:ascii="仿宋_GB2312" w:hAnsi="宋体" w:eastAsia="仿宋_GB2312" w:cs="仿宋_GB2312"/>
                <w:color w:val="000000"/>
                <w:sz w:val="24"/>
                <w:szCs w:val="24"/>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09AD">
            <w:pPr>
              <w:spacing w:line="240" w:lineRule="auto"/>
              <w:ind w:firstLine="0" w:firstLineChars="0"/>
              <w:jc w:val="center"/>
              <w:textAlignment w:val="center"/>
              <w:rPr>
                <w:rFonts w:hint="eastAsia" w:ascii="仿宋_GB2312" w:hAnsi="宋体" w:eastAsia="仿宋_GB2312" w:cs="仿宋_GB2312"/>
                <w:color w:val="000000"/>
                <w:kern w:val="0"/>
                <w:sz w:val="24"/>
                <w:szCs w:val="24"/>
                <w:lang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9219A">
            <w:pPr>
              <w:spacing w:line="240" w:lineRule="auto"/>
              <w:ind w:firstLine="0" w:firstLineChars="0"/>
              <w:jc w:val="center"/>
              <w:textAlignment w:val="center"/>
              <w:rPr>
                <w:rFonts w:hint="eastAsia" w:ascii="仿宋_GB2312" w:hAnsi="宋体" w:eastAsia="仿宋_GB2312" w:cs="仿宋_GB2312"/>
                <w:color w:val="000000"/>
                <w:kern w:val="0"/>
                <w:sz w:val="24"/>
                <w:szCs w:val="24"/>
                <w:lang w:bidi="ar"/>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AE0E">
            <w:pPr>
              <w:spacing w:line="240" w:lineRule="auto"/>
              <w:ind w:firstLine="0" w:firstLineChars="0"/>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创新突破描述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B5E9">
            <w:pPr>
              <w:spacing w:line="240" w:lineRule="auto"/>
              <w:ind w:firstLine="0" w:firstLineChars="0"/>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5%</w:t>
            </w:r>
          </w:p>
        </w:tc>
      </w:tr>
      <w:tr w14:paraId="51F65970">
        <w:tblPrEx>
          <w:tblCellMar>
            <w:top w:w="0" w:type="dxa"/>
            <w:left w:w="108" w:type="dxa"/>
            <w:bottom w:w="0" w:type="dxa"/>
            <w:right w:w="108" w:type="dxa"/>
          </w:tblCellMar>
        </w:tblPrEx>
        <w:trPr>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2191D">
            <w:pPr>
              <w:spacing w:line="240" w:lineRule="auto"/>
              <w:ind w:firstLine="0" w:firstLineChars="0"/>
              <w:jc w:val="center"/>
              <w:rPr>
                <w:rFonts w:hint="eastAsia" w:ascii="仿宋_GB2312" w:hAnsi="宋体" w:eastAsia="仿宋_GB2312" w:cs="仿宋_GB2312"/>
                <w:color w:val="000000"/>
                <w:sz w:val="24"/>
                <w:szCs w:val="24"/>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B1A42">
            <w:pPr>
              <w:spacing w:line="240" w:lineRule="auto"/>
              <w:ind w:firstLine="0" w:firstLineChars="0"/>
              <w:jc w:val="center"/>
              <w:rPr>
                <w:rFonts w:hint="eastAsia" w:ascii="仿宋_GB2312" w:hAnsi="宋体" w:eastAsia="仿宋_GB2312" w:cs="仿宋_GB2312"/>
                <w:color w:val="000000"/>
                <w:sz w:val="24"/>
                <w:szCs w:val="24"/>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BB470">
            <w:pPr>
              <w:spacing w:line="240" w:lineRule="auto"/>
              <w:ind w:firstLine="0" w:firstLineChars="0"/>
              <w:jc w:val="center"/>
              <w:rPr>
                <w:rFonts w:hint="eastAsia" w:ascii="仿宋_GB2312" w:hAnsi="宋体" w:eastAsia="仿宋_GB2312" w:cs="仿宋_GB2312"/>
                <w:color w:val="000000"/>
                <w:sz w:val="24"/>
                <w:szCs w:val="24"/>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A4A6">
            <w:pPr>
              <w:spacing w:line="240" w:lineRule="auto"/>
              <w:ind w:firstLine="0" w:firstLineChars="0"/>
              <w:jc w:val="center"/>
              <w:textAlignment w:val="center"/>
              <w:rPr>
                <w:rFonts w:hint="eastAsia" w:ascii="仿宋_GB2312" w:hAnsi="宋体" w:eastAsia="仿宋_GB2312" w:cs="仿宋_GB2312"/>
                <w:color w:val="000000"/>
                <w:kern w:val="0"/>
                <w:sz w:val="24"/>
                <w:szCs w:val="24"/>
                <w:lang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CD378">
            <w:pPr>
              <w:spacing w:line="240" w:lineRule="auto"/>
              <w:ind w:firstLine="0" w:firstLineChars="0"/>
              <w:jc w:val="center"/>
              <w:textAlignment w:val="center"/>
              <w:rPr>
                <w:rFonts w:hint="eastAsia" w:ascii="仿宋_GB2312" w:hAnsi="宋体" w:eastAsia="仿宋_GB2312" w:cs="仿宋_GB2312"/>
                <w:color w:val="000000"/>
                <w:kern w:val="0"/>
                <w:sz w:val="24"/>
                <w:szCs w:val="24"/>
                <w:lang w:bidi="ar"/>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73DD">
            <w:pPr>
              <w:spacing w:line="240" w:lineRule="auto"/>
              <w:ind w:firstLine="0" w:firstLineChars="0"/>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解决方案描述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3B28">
            <w:pPr>
              <w:spacing w:line="240" w:lineRule="auto"/>
              <w:ind w:firstLine="0" w:firstLineChars="0"/>
              <w:jc w:val="center"/>
              <w:textAlignment w:val="center"/>
              <w:rPr>
                <w:rFonts w:hint="eastAsia"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5%</w:t>
            </w:r>
          </w:p>
        </w:tc>
      </w:tr>
      <w:tr w14:paraId="599DD682">
        <w:tblPrEx>
          <w:tblCellMar>
            <w:top w:w="0" w:type="dxa"/>
            <w:left w:w="108" w:type="dxa"/>
            <w:bottom w:w="0" w:type="dxa"/>
            <w:right w:w="108" w:type="dxa"/>
          </w:tblCellMar>
        </w:tblPrEx>
        <w:trPr>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475F1">
            <w:pPr>
              <w:spacing w:line="240" w:lineRule="auto"/>
              <w:ind w:firstLine="0" w:firstLineChars="0"/>
              <w:jc w:val="center"/>
              <w:rPr>
                <w:rFonts w:hint="eastAsia" w:ascii="仿宋_GB2312" w:hAnsi="宋体" w:eastAsia="仿宋_GB2312" w:cs="仿宋_GB2312"/>
                <w:color w:val="000000"/>
                <w:sz w:val="24"/>
                <w:szCs w:val="24"/>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8F2A6">
            <w:pPr>
              <w:spacing w:line="240" w:lineRule="auto"/>
              <w:ind w:firstLine="0" w:firstLineChars="0"/>
              <w:jc w:val="center"/>
              <w:rPr>
                <w:rFonts w:hint="eastAsia" w:ascii="仿宋_GB2312" w:hAnsi="宋体" w:eastAsia="仿宋_GB2312" w:cs="仿宋_GB2312"/>
                <w:color w:val="000000"/>
                <w:sz w:val="24"/>
                <w:szCs w:val="24"/>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3EA16">
            <w:pPr>
              <w:spacing w:line="240" w:lineRule="auto"/>
              <w:ind w:firstLine="0" w:firstLineChars="0"/>
              <w:jc w:val="center"/>
              <w:rPr>
                <w:rFonts w:hint="eastAsia" w:ascii="仿宋_GB2312" w:hAnsi="宋体" w:eastAsia="仿宋_GB2312" w:cs="仿宋_GB2312"/>
                <w:color w:val="000000"/>
                <w:sz w:val="24"/>
                <w:szCs w:val="24"/>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D6B1E">
            <w:pPr>
              <w:spacing w:line="240" w:lineRule="auto"/>
              <w:ind w:firstLine="0" w:firstLineChars="0"/>
              <w:jc w:val="center"/>
              <w:rPr>
                <w:rFonts w:hint="eastAsia" w:ascii="仿宋_GB2312" w:hAnsi="宋体" w:eastAsia="仿宋_GB2312" w:cs="仿宋_GB2312"/>
                <w:color w:val="000000"/>
                <w:sz w:val="24"/>
                <w:szCs w:val="24"/>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3CA76">
            <w:pPr>
              <w:spacing w:line="240" w:lineRule="auto"/>
              <w:ind w:firstLine="0" w:firstLineChars="0"/>
              <w:jc w:val="center"/>
              <w:rPr>
                <w:rFonts w:hint="eastAsia" w:ascii="仿宋_GB2312" w:hAnsi="宋体" w:eastAsia="仿宋_GB2312" w:cs="仿宋_GB2312"/>
                <w:color w:val="000000"/>
                <w:sz w:val="24"/>
                <w:szCs w:val="24"/>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16004">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可持续发展能力</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6265">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5%</w:t>
            </w:r>
          </w:p>
        </w:tc>
      </w:tr>
      <w:tr w14:paraId="74A2F884">
        <w:tblPrEx>
          <w:tblCellMar>
            <w:top w:w="0" w:type="dxa"/>
            <w:left w:w="108" w:type="dxa"/>
            <w:bottom w:w="0" w:type="dxa"/>
            <w:right w:w="108" w:type="dxa"/>
          </w:tblCellMar>
        </w:tblPrEx>
        <w:trPr>
          <w:trHeight w:val="270" w:hRule="atLeast"/>
        </w:trPr>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64A32">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合计</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74CEE">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100%</w:t>
            </w: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B59A">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59392">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100%</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BB3E2">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ED721">
            <w:pPr>
              <w:spacing w:line="240" w:lineRule="auto"/>
              <w:ind w:firstLine="0" w:firstLineChars="0"/>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100%</w:t>
            </w:r>
          </w:p>
        </w:tc>
      </w:tr>
      <w:bookmarkEnd w:id="0"/>
    </w:tbl>
    <w:p w14:paraId="46A9EA24">
      <w:pPr>
        <w:ind w:firstLine="0" w:firstLineChars="0"/>
        <w:rPr>
          <w:rFonts w:hint="eastAsia" w:ascii="宋体" w:hAnsi="宋体" w:cs="宋体"/>
          <w:b/>
          <w:bCs/>
          <w:sz w:val="32"/>
          <w:szCs w:val="32"/>
        </w:rPr>
      </w:pPr>
    </w:p>
    <w:p w14:paraId="5073B248">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imes New Roman Regular">
    <w:altName w:val="Times New Roman"/>
    <w:panose1 w:val="00000000000000000000"/>
    <w:charset w:val="00"/>
    <w:family w:val="auto"/>
    <w:pitch w:val="default"/>
    <w:sig w:usb0="00000000" w:usb1="00000000"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15752"/>
    <w:rsid w:val="00104FF6"/>
    <w:rsid w:val="00124DA5"/>
    <w:rsid w:val="001D57F9"/>
    <w:rsid w:val="001E5E75"/>
    <w:rsid w:val="001F79CC"/>
    <w:rsid w:val="002A54D0"/>
    <w:rsid w:val="00373CE5"/>
    <w:rsid w:val="00435FDF"/>
    <w:rsid w:val="004443CC"/>
    <w:rsid w:val="004574EC"/>
    <w:rsid w:val="00485CB9"/>
    <w:rsid w:val="004B47EF"/>
    <w:rsid w:val="004C08C8"/>
    <w:rsid w:val="00585DA7"/>
    <w:rsid w:val="00624B1F"/>
    <w:rsid w:val="00693ABD"/>
    <w:rsid w:val="006A3734"/>
    <w:rsid w:val="006D4E68"/>
    <w:rsid w:val="007D488D"/>
    <w:rsid w:val="008E17C8"/>
    <w:rsid w:val="00A82150"/>
    <w:rsid w:val="00BD3777"/>
    <w:rsid w:val="00BE3AE8"/>
    <w:rsid w:val="00C874C1"/>
    <w:rsid w:val="00D13DD3"/>
    <w:rsid w:val="00D627C6"/>
    <w:rsid w:val="00D914B9"/>
    <w:rsid w:val="00F76D37"/>
    <w:rsid w:val="00F95F62"/>
    <w:rsid w:val="0D2B6F63"/>
    <w:rsid w:val="1024523C"/>
    <w:rsid w:val="24766BA6"/>
    <w:rsid w:val="3BBF7EAC"/>
    <w:rsid w:val="4BBA0084"/>
    <w:rsid w:val="55820BFF"/>
    <w:rsid w:val="5E815752"/>
    <w:rsid w:val="6253374C"/>
    <w:rsid w:val="6F2B7F67"/>
    <w:rsid w:val="7F7E4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仿宋_GB2312"/>
      <w:kern w:val="2"/>
      <w:sz w:val="32"/>
      <w:szCs w:val="32"/>
      <w:lang w:val="en-US" w:eastAsia="zh-CN" w:bidi="ar-SA"/>
    </w:rPr>
  </w:style>
  <w:style w:type="paragraph" w:styleId="2">
    <w:name w:val="heading 1"/>
    <w:basedOn w:val="1"/>
    <w:next w:val="1"/>
    <w:qFormat/>
    <w:uiPriority w:val="9"/>
    <w:pPr>
      <w:keepNext/>
      <w:keepLines/>
      <w:spacing w:before="340" w:after="330" w:line="578" w:lineRule="auto"/>
      <w:jc w:val="center"/>
      <w:outlineLvl w:val="0"/>
    </w:pPr>
    <w:rPr>
      <w:rFonts w:eastAsia="方正小标宋简体"/>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ascii="Times New Roman" w:hAnsi="Times New Roman" w:cs="Times New Roman"/>
      <w:szCs w:val="24"/>
    </w:rPr>
  </w:style>
  <w:style w:type="paragraph" w:styleId="4">
    <w:name w:val="Body Text Indent"/>
    <w:basedOn w:val="1"/>
    <w:qFormat/>
    <w:uiPriority w:val="0"/>
    <w:pPr>
      <w:spacing w:after="120"/>
      <w:ind w:left="420" w:leftChars="200"/>
    </w:pPr>
    <w:rPr>
      <w:rFonts w:ascii="Times New Roman" w:hAnsi="Times New Roman" w:cs="Times New Roman"/>
      <w:szCs w:val="24"/>
    </w:rPr>
  </w:style>
  <w:style w:type="paragraph" w:styleId="5">
    <w:name w:val="header"/>
    <w:basedOn w:val="1"/>
    <w:unhideWhenUsed/>
    <w:qFormat/>
    <w:uiPriority w:val="99"/>
    <w:pPr>
      <w:tabs>
        <w:tab w:val="center" w:pos="4153"/>
        <w:tab w:val="right" w:pos="8306"/>
      </w:tabs>
      <w:snapToGrid w:val="0"/>
      <w:spacing w:line="240" w:lineRule="atLeast"/>
      <w:jc w:val="center"/>
    </w:pPr>
    <w:rPr>
      <w:sz w:val="18"/>
    </w:rPr>
  </w:style>
  <w:style w:type="paragraph" w:styleId="6">
    <w:name w:val="Body Text First Indent 2"/>
    <w:basedOn w:val="4"/>
    <w:next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3710</Words>
  <Characters>3852</Characters>
  <Lines>30</Lines>
  <Paragraphs>8</Paragraphs>
  <TotalTime>314</TotalTime>
  <ScaleCrop>false</ScaleCrop>
  <LinksUpToDate>false</LinksUpToDate>
  <CharactersWithSpaces>3856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2025-02-26T08:39:00Z</dcterms:created>
  <dc:creator>RM-ZK</dc:creator>
  <cp:lastModifiedBy>信软工作</cp:lastModifiedBy>
  <cp:lastPrinted>2025-07-28T06:22:00Z</cp:lastPrinted>
  <dcterms:modified xsi:type="dcterms:W3CDTF">2025-08-19T08:50:40Z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eyJoZGlkIjoiNjhlMDRmYWU1YjVlMmRiMDRjYjNiYjgwNmYxODBjMDkiLCJ1c2VySWQiOiIxNTgyMDAyNzI4In0=</vt:lpwstr>
  </property>
  <property fmtid="{D5CDD505-2E9C-101B-9397-08002B2CF9AE}" pid="4" name="ICV">
    <vt:lpwstr>86A355CA94B7448C9AED202AABDC36EF_13</vt:lpwstr>
  </property>
</Properties>
</file>