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E70DE">
      <w:pPr>
        <w:jc w:val="center"/>
        <w:rPr>
          <w:rFonts w:ascii="仿宋" w:hAnsi="仿宋" w:eastAsia="仿宋"/>
          <w:b/>
          <w:bCs/>
          <w:sz w:val="32"/>
          <w:szCs w:val="32"/>
        </w:rPr>
      </w:pPr>
    </w:p>
    <w:p w14:paraId="036624E8">
      <w:pPr>
        <w:jc w:val="center"/>
        <w:rPr>
          <w:rFonts w:ascii="宋体" w:hAnsi="宋体"/>
          <w:b/>
          <w:bCs/>
          <w:sz w:val="36"/>
          <w:szCs w:val="36"/>
        </w:rPr>
      </w:pPr>
      <w:r>
        <w:rPr>
          <w:rFonts w:hint="eastAsia" w:ascii="宋体" w:hAnsi="宋体"/>
          <w:b/>
          <w:bCs/>
          <w:sz w:val="36"/>
          <w:szCs w:val="36"/>
        </w:rPr>
        <w:t>长春净月高新技术产业开发区科技创新政策申报书</w:t>
      </w:r>
    </w:p>
    <w:p w14:paraId="3D993BE3">
      <w:pPr>
        <w:jc w:val="center"/>
        <w:rPr>
          <w:rFonts w:ascii="黑体" w:eastAsia="黑体"/>
          <w:b/>
          <w:bCs/>
          <w:sz w:val="48"/>
          <w:szCs w:val="48"/>
          <w:highlight w:val="yellow"/>
        </w:rPr>
      </w:pPr>
    </w:p>
    <w:p w14:paraId="1C92E84B">
      <w:pPr>
        <w:jc w:val="center"/>
        <w:rPr>
          <w:rFonts w:cs="Times New Roman"/>
          <w:szCs w:val="21"/>
          <w:highlight w:val="yellow"/>
        </w:rPr>
      </w:pPr>
    </w:p>
    <w:p w14:paraId="2B2EDF48">
      <w:pPr>
        <w:rPr>
          <w:rFonts w:ascii="仿宋" w:hAnsi="仿宋" w:eastAsia="仿宋" w:cs="Times New Roman"/>
          <w:w w:val="90"/>
          <w:sz w:val="32"/>
          <w:szCs w:val="21"/>
        </w:rPr>
      </w:pPr>
      <w:r>
        <w:rPr>
          <w:rFonts w:hint="eastAsia" w:ascii="仿宋" w:hAnsi="仿宋" w:eastAsia="仿宋" w:cs="Times New Roman"/>
          <w:b/>
          <w:sz w:val="32"/>
          <w:szCs w:val="21"/>
        </w:rPr>
        <w:t>政策类别：</w:t>
      </w:r>
      <w:r>
        <w:rPr>
          <w:rFonts w:hint="eastAsia" w:ascii="仿宋" w:hAnsi="仿宋" w:eastAsia="仿宋" w:cs="Times New Roman"/>
          <w:w w:val="90"/>
          <w:sz w:val="32"/>
          <w:szCs w:val="21"/>
        </w:rPr>
        <w:t>《</w:t>
      </w:r>
      <w:r>
        <w:rPr>
          <w:rFonts w:hint="eastAsia" w:ascii="仿宋_GB2312" w:hAnsi="仿宋" w:eastAsia="仿宋_GB2312"/>
          <w:sz w:val="32"/>
          <w:szCs w:val="32"/>
          <w:lang w:eastAsia="zh-CN"/>
        </w:rPr>
        <w:t>长春净月高新区关于加快推进高质量发展的若干政策</w:t>
      </w:r>
      <w:r>
        <w:rPr>
          <w:rFonts w:hint="eastAsia" w:ascii="仿宋" w:hAnsi="仿宋" w:eastAsia="仿宋" w:cs="Times New Roman"/>
          <w:w w:val="90"/>
          <w:sz w:val="32"/>
          <w:szCs w:val="21"/>
        </w:rPr>
        <w:t>》</w:t>
      </w:r>
    </w:p>
    <w:p w14:paraId="15A51E3D">
      <w:pPr>
        <w:rPr>
          <w:rFonts w:ascii="仿宋" w:hAnsi="仿宋" w:eastAsia="仿宋" w:cs="Times New Roman"/>
          <w:sz w:val="32"/>
          <w:szCs w:val="21"/>
        </w:rPr>
      </w:pPr>
      <w:r>
        <w:rPr>
          <w:rFonts w:hint="eastAsia" w:ascii="仿宋" w:hAnsi="仿宋" w:eastAsia="仿宋" w:cs="Times New Roman"/>
          <w:b/>
          <w:sz w:val="32"/>
          <w:szCs w:val="21"/>
        </w:rPr>
        <w:t>申请政策扶持内容：</w:t>
      </w:r>
      <w:r>
        <w:rPr>
          <w:rFonts w:hint="eastAsia" w:ascii="仿宋" w:hAnsi="仿宋" w:eastAsia="仿宋" w:cs="Times New Roman"/>
          <w:sz w:val="32"/>
          <w:szCs w:val="21"/>
        </w:rPr>
        <w:t>科技创新券兑付</w:t>
      </w:r>
      <w:r>
        <w:rPr>
          <w:rFonts w:ascii="仿宋" w:hAnsi="仿宋" w:eastAsia="仿宋" w:cs="Times New Roman"/>
          <w:sz w:val="32"/>
          <w:szCs w:val="21"/>
        </w:rPr>
        <w:t xml:space="preserve"> </w:t>
      </w:r>
    </w:p>
    <w:p w14:paraId="70B9AD33">
      <w:pPr>
        <w:rPr>
          <w:rFonts w:ascii="仿宋" w:hAnsi="仿宋" w:eastAsia="仿宋" w:cs="Times New Roman"/>
          <w:b/>
          <w:sz w:val="32"/>
          <w:szCs w:val="21"/>
        </w:rPr>
      </w:pPr>
      <w:r>
        <w:rPr>
          <w:rFonts w:hint="eastAsia" w:ascii="仿宋" w:hAnsi="仿宋" w:eastAsia="仿宋" w:cs="Times New Roman"/>
          <w:b/>
          <w:sz w:val="32"/>
          <w:szCs w:val="21"/>
        </w:rPr>
        <w:t xml:space="preserve">申报单位(盖章)： </w:t>
      </w:r>
    </w:p>
    <w:p w14:paraId="1248609A">
      <w:pPr>
        <w:rPr>
          <w:rFonts w:ascii="仿宋" w:hAnsi="仿宋" w:eastAsia="仿宋" w:cs="Times New Roman"/>
          <w:b/>
          <w:sz w:val="32"/>
          <w:szCs w:val="21"/>
        </w:rPr>
      </w:pPr>
    </w:p>
    <w:p w14:paraId="0D5A0265">
      <w:pPr>
        <w:rPr>
          <w:rFonts w:ascii="仿宋" w:hAnsi="仿宋" w:eastAsia="仿宋" w:cs="Times New Roman"/>
          <w:sz w:val="32"/>
          <w:szCs w:val="21"/>
        </w:rPr>
      </w:pPr>
      <w:r>
        <w:rPr>
          <w:rFonts w:hint="eastAsia" w:ascii="仿宋" w:hAnsi="仿宋" w:eastAsia="仿宋" w:cs="Times New Roman"/>
          <w:b/>
          <w:sz w:val="32"/>
          <w:szCs w:val="21"/>
        </w:rPr>
        <w:t>企业负责人：            联系电话：</w:t>
      </w:r>
      <w:r>
        <w:rPr>
          <w:rFonts w:hint="eastAsia" w:ascii="仿宋" w:hAnsi="仿宋" w:eastAsia="仿宋" w:cs="Times New Roman"/>
          <w:sz w:val="32"/>
          <w:szCs w:val="21"/>
        </w:rPr>
        <w:t xml:space="preserve"> </w:t>
      </w:r>
      <w:r>
        <w:rPr>
          <w:rFonts w:hint="eastAsia" w:ascii="仿宋" w:hAnsi="仿宋" w:eastAsia="仿宋" w:cs="Times New Roman"/>
          <w:sz w:val="32"/>
          <w:szCs w:val="21"/>
        </w:rPr>
        <w:tab/>
      </w:r>
      <w:r>
        <w:rPr>
          <w:rFonts w:hint="eastAsia" w:ascii="仿宋" w:hAnsi="仿宋" w:eastAsia="仿宋" w:cs="Times New Roman"/>
          <w:sz w:val="32"/>
          <w:szCs w:val="21"/>
        </w:rPr>
        <w:t xml:space="preserve">       </w:t>
      </w:r>
    </w:p>
    <w:p w14:paraId="7B601432">
      <w:pPr>
        <w:rPr>
          <w:rFonts w:ascii="仿宋" w:hAnsi="仿宋" w:eastAsia="仿宋" w:cs="Times New Roman"/>
          <w:sz w:val="32"/>
          <w:szCs w:val="21"/>
        </w:rPr>
      </w:pPr>
    </w:p>
    <w:p w14:paraId="517DECAD">
      <w:pPr>
        <w:rPr>
          <w:rFonts w:ascii="仿宋" w:hAnsi="仿宋" w:eastAsia="仿宋" w:cs="Times New Roman"/>
          <w:sz w:val="32"/>
          <w:szCs w:val="21"/>
        </w:rPr>
      </w:pPr>
      <w:r>
        <w:rPr>
          <w:rFonts w:hint="eastAsia" w:ascii="仿宋" w:hAnsi="仿宋" w:eastAsia="仿宋" w:cs="Times New Roman"/>
          <w:b/>
          <w:sz w:val="32"/>
          <w:szCs w:val="21"/>
        </w:rPr>
        <w:t>企业联系人：            联系电话：</w:t>
      </w:r>
      <w:r>
        <w:rPr>
          <w:rFonts w:hint="eastAsia" w:ascii="仿宋" w:hAnsi="仿宋" w:eastAsia="仿宋" w:cs="Times New Roman"/>
          <w:sz w:val="32"/>
          <w:szCs w:val="21"/>
        </w:rPr>
        <w:t xml:space="preserve"> </w:t>
      </w:r>
      <w:r>
        <w:rPr>
          <w:rFonts w:hint="eastAsia" w:ascii="仿宋" w:hAnsi="仿宋" w:eastAsia="仿宋" w:cs="Times New Roman"/>
          <w:sz w:val="32"/>
          <w:szCs w:val="21"/>
        </w:rPr>
        <w:tab/>
      </w:r>
      <w:r>
        <w:rPr>
          <w:rFonts w:hint="eastAsia" w:ascii="仿宋" w:hAnsi="仿宋" w:eastAsia="仿宋" w:cs="Times New Roman"/>
          <w:sz w:val="32"/>
          <w:szCs w:val="21"/>
        </w:rPr>
        <w:t xml:space="preserve">        </w:t>
      </w:r>
    </w:p>
    <w:p w14:paraId="5106E046">
      <w:pPr>
        <w:rPr>
          <w:rFonts w:ascii="仿宋" w:hAnsi="仿宋" w:eastAsia="仿宋" w:cs="Times New Roman"/>
          <w:b/>
          <w:sz w:val="32"/>
          <w:szCs w:val="21"/>
        </w:rPr>
      </w:pPr>
    </w:p>
    <w:p w14:paraId="70E08965">
      <w:pPr>
        <w:rPr>
          <w:rFonts w:ascii="仿宋" w:hAnsi="仿宋" w:eastAsia="仿宋" w:cs="Times New Roman"/>
          <w:b/>
          <w:sz w:val="32"/>
          <w:szCs w:val="21"/>
        </w:rPr>
      </w:pPr>
      <w:r>
        <w:rPr>
          <w:rFonts w:hint="eastAsia" w:ascii="仿宋" w:hAnsi="仿宋" w:eastAsia="仿宋" w:cs="Times New Roman"/>
          <w:b/>
          <w:sz w:val="32"/>
          <w:szCs w:val="21"/>
        </w:rPr>
        <w:t>通讯地址：</w:t>
      </w:r>
    </w:p>
    <w:p w14:paraId="2D71C80A">
      <w:pPr>
        <w:rPr>
          <w:rFonts w:ascii="仿宋" w:hAnsi="仿宋" w:eastAsia="仿宋" w:cs="Times New Roman"/>
          <w:b/>
          <w:sz w:val="32"/>
          <w:szCs w:val="21"/>
        </w:rPr>
      </w:pPr>
      <w:r>
        <w:rPr>
          <w:rFonts w:hint="eastAsia" w:ascii="仿宋" w:hAnsi="仿宋" w:eastAsia="仿宋" w:cs="Times New Roman"/>
          <w:b/>
          <w:sz w:val="32"/>
          <w:szCs w:val="21"/>
        </w:rPr>
        <w:t xml:space="preserve"> </w:t>
      </w:r>
    </w:p>
    <w:p w14:paraId="65BC1EA1">
      <w:pPr>
        <w:rPr>
          <w:rFonts w:ascii="仿宋" w:hAnsi="仿宋" w:eastAsia="仿宋" w:cs="Times New Roman"/>
          <w:sz w:val="40"/>
          <w:szCs w:val="24"/>
        </w:rPr>
      </w:pPr>
      <w:r>
        <w:rPr>
          <w:rFonts w:hint="eastAsia" w:ascii="仿宋" w:hAnsi="仿宋" w:eastAsia="仿宋" w:cs="Times New Roman"/>
          <w:b/>
          <w:sz w:val="32"/>
          <w:szCs w:val="21"/>
        </w:rPr>
        <w:t>填报日期：</w:t>
      </w:r>
      <w:r>
        <w:rPr>
          <w:rFonts w:hint="eastAsia" w:ascii="仿宋" w:hAnsi="仿宋" w:eastAsia="仿宋" w:cs="Times New Roman"/>
          <w:sz w:val="32"/>
          <w:szCs w:val="21"/>
        </w:rPr>
        <w:t xml:space="preserve">       年    月   日</w:t>
      </w:r>
    </w:p>
    <w:p w14:paraId="6D6A6601">
      <w:pPr>
        <w:rPr>
          <w:rFonts w:cs="Times New Roman"/>
          <w:sz w:val="24"/>
          <w:szCs w:val="24"/>
        </w:rPr>
      </w:pPr>
    </w:p>
    <w:p w14:paraId="3DEFDCB3">
      <w:pPr>
        <w:rPr>
          <w:rFonts w:cs="Times New Roman"/>
          <w:sz w:val="24"/>
          <w:szCs w:val="24"/>
        </w:rPr>
      </w:pPr>
    </w:p>
    <w:p w14:paraId="346C58DF">
      <w:pPr>
        <w:rPr>
          <w:rFonts w:cs="Times New Roman"/>
          <w:sz w:val="24"/>
          <w:szCs w:val="24"/>
        </w:rPr>
      </w:pPr>
    </w:p>
    <w:p w14:paraId="02C491C1">
      <w:pPr>
        <w:rPr>
          <w:rFonts w:cs="Times New Roman"/>
          <w:sz w:val="24"/>
          <w:szCs w:val="24"/>
        </w:rPr>
      </w:pPr>
    </w:p>
    <w:p w14:paraId="012CA2C3">
      <w:pPr>
        <w:rPr>
          <w:rFonts w:cs="Times New Roman"/>
          <w:sz w:val="24"/>
          <w:szCs w:val="24"/>
        </w:rPr>
      </w:pPr>
    </w:p>
    <w:p w14:paraId="1739FFA9">
      <w:pPr>
        <w:rPr>
          <w:rFonts w:cs="Times New Roman"/>
          <w:sz w:val="24"/>
          <w:szCs w:val="24"/>
        </w:rPr>
      </w:pPr>
    </w:p>
    <w:p w14:paraId="2AF34242">
      <w:pPr>
        <w:rPr>
          <w:rFonts w:cs="Times New Roman"/>
          <w:sz w:val="24"/>
          <w:szCs w:val="24"/>
        </w:rPr>
      </w:pPr>
    </w:p>
    <w:p w14:paraId="7D8E35C1">
      <w:pPr>
        <w:rPr>
          <w:rFonts w:cs="Times New Roman"/>
          <w:sz w:val="24"/>
          <w:szCs w:val="24"/>
        </w:rPr>
      </w:pPr>
    </w:p>
    <w:p w14:paraId="1E06866F">
      <w:pPr>
        <w:rPr>
          <w:rFonts w:cs="Times New Roman"/>
          <w:sz w:val="24"/>
          <w:szCs w:val="24"/>
        </w:rPr>
      </w:pPr>
    </w:p>
    <w:p w14:paraId="3CB91E4E">
      <w:pPr>
        <w:jc w:val="center"/>
        <w:rPr>
          <w:rFonts w:ascii="仿宋" w:hAnsi="仿宋" w:eastAsia="仿宋" w:cs="Times New Roman"/>
          <w:b/>
          <w:bCs/>
          <w:sz w:val="32"/>
          <w:szCs w:val="24"/>
        </w:rPr>
      </w:pPr>
      <w:r>
        <w:rPr>
          <w:rFonts w:hint="eastAsia" w:ascii="仿宋" w:hAnsi="仿宋" w:eastAsia="仿宋"/>
          <w:b/>
          <w:bCs/>
          <w:sz w:val="32"/>
          <w:szCs w:val="24"/>
        </w:rPr>
        <w:t xml:space="preserve"> </w:t>
      </w:r>
    </w:p>
    <w:p w14:paraId="301624C2">
      <w:pPr>
        <w:jc w:val="center"/>
        <w:rPr>
          <w:rFonts w:ascii="宋体" w:hAnsi="宋体"/>
          <w:b/>
          <w:bCs/>
          <w:sz w:val="32"/>
          <w:szCs w:val="32"/>
        </w:rPr>
      </w:pPr>
      <w:r>
        <w:rPr>
          <w:rFonts w:hint="eastAsia" w:ascii="仿宋" w:hAnsi="仿宋" w:eastAsia="仿宋"/>
          <w:b/>
          <w:bCs/>
          <w:sz w:val="32"/>
          <w:szCs w:val="24"/>
        </w:rPr>
        <w:t>二〇</w:t>
      </w:r>
      <w:r>
        <w:rPr>
          <w:rFonts w:hint="eastAsia" w:ascii="仿宋" w:hAnsi="仿宋" w:eastAsia="仿宋"/>
          <w:b/>
          <w:bCs/>
          <w:sz w:val="32"/>
          <w:szCs w:val="24"/>
          <w:lang w:val="en-US" w:eastAsia="zh-CN"/>
        </w:rPr>
        <w:t>二二</w:t>
      </w:r>
      <w:r>
        <w:rPr>
          <w:rFonts w:hint="eastAsia" w:ascii="仿宋" w:hAnsi="仿宋" w:eastAsia="仿宋"/>
          <w:b/>
          <w:bCs/>
          <w:sz w:val="32"/>
          <w:szCs w:val="24"/>
        </w:rPr>
        <w:t>年制</w:t>
      </w:r>
    </w:p>
    <w:p w14:paraId="2FAA6441">
      <w:pPr>
        <w:jc w:val="center"/>
        <w:rPr>
          <w:rFonts w:ascii="宋体" w:hAnsi="宋体"/>
          <w:b/>
          <w:bCs/>
          <w:sz w:val="32"/>
          <w:szCs w:val="32"/>
        </w:rPr>
      </w:pPr>
      <w:r>
        <w:rPr>
          <w:rFonts w:hint="eastAsia" w:ascii="宋体" w:hAnsi="宋体"/>
          <w:b/>
          <w:bCs/>
          <w:sz w:val="32"/>
          <w:szCs w:val="32"/>
        </w:rPr>
        <w:t>声明与承诺</w:t>
      </w:r>
    </w:p>
    <w:p w14:paraId="1EB6E25C">
      <w:pPr>
        <w:rPr>
          <w:rFonts w:ascii="仿宋" w:hAnsi="仿宋" w:eastAsia="仿宋" w:cs="Times New Roman"/>
          <w:sz w:val="28"/>
          <w:szCs w:val="20"/>
        </w:rPr>
      </w:pPr>
    </w:p>
    <w:p w14:paraId="2C8616B4">
      <w:pPr>
        <w:ind w:firstLine="560" w:firstLineChars="200"/>
        <w:rPr>
          <w:rFonts w:ascii="仿宋" w:hAnsi="仿宋" w:eastAsia="仿宋" w:cs="Times New Roman"/>
          <w:sz w:val="28"/>
          <w:szCs w:val="28"/>
        </w:rPr>
      </w:pPr>
      <w:r>
        <w:rPr>
          <w:rFonts w:hint="eastAsia" w:ascii="仿宋" w:hAnsi="仿宋" w:eastAsia="仿宋" w:cs="Times New Roman"/>
          <w:sz w:val="28"/>
          <w:szCs w:val="28"/>
        </w:rPr>
        <w:t>本单位在填写本申请书之前，已经完全了解</w:t>
      </w:r>
      <w:r>
        <w:rPr>
          <w:rFonts w:hint="eastAsia" w:ascii="仿宋_GB2312" w:hAnsi="仿宋" w:eastAsia="仿宋_GB2312"/>
          <w:sz w:val="28"/>
          <w:szCs w:val="28"/>
          <w:lang w:eastAsia="zh-CN"/>
        </w:rPr>
        <w:t>《长春净月高新区关于加快推进高质量发展的若干政策》（长净管规字</w:t>
      </w:r>
      <w:r>
        <w:rPr>
          <w:rFonts w:hint="eastAsia" w:ascii="仿宋_GB2312" w:hAnsi="仿宋" w:eastAsia="仿宋_GB2312"/>
          <w:sz w:val="28"/>
          <w:szCs w:val="28"/>
        </w:rPr>
        <w:t>〔</w:t>
      </w:r>
      <w:r>
        <w:rPr>
          <w:rFonts w:hint="eastAsia" w:ascii="仿宋_GB2312" w:hAnsi="仿宋" w:eastAsia="仿宋_GB2312"/>
          <w:sz w:val="28"/>
          <w:szCs w:val="28"/>
          <w:lang w:eastAsia="zh-CN"/>
        </w:rPr>
        <w:t>2021</w:t>
      </w:r>
      <w:r>
        <w:rPr>
          <w:rFonts w:hint="eastAsia" w:ascii="仿宋_GB2312" w:hAnsi="仿宋" w:eastAsia="仿宋_GB2312"/>
          <w:sz w:val="28"/>
          <w:szCs w:val="28"/>
        </w:rPr>
        <w:t>〕</w:t>
      </w:r>
      <w:r>
        <w:rPr>
          <w:rFonts w:hint="eastAsia" w:ascii="仿宋_GB2312" w:hAnsi="仿宋" w:eastAsia="仿宋_GB2312"/>
          <w:sz w:val="28"/>
          <w:szCs w:val="28"/>
          <w:lang w:eastAsia="zh-CN"/>
        </w:rPr>
        <w:t>3号）</w:t>
      </w:r>
      <w:r>
        <w:rPr>
          <w:rFonts w:hint="eastAsia" w:ascii="仿宋" w:hAnsi="仿宋" w:eastAsia="仿宋" w:cs="Times New Roman"/>
          <w:sz w:val="28"/>
          <w:szCs w:val="28"/>
        </w:rPr>
        <w:t>和有关申报通知等规定，保证遵守其中的全部内容，并自愿作出以下声明和承诺：</w:t>
      </w:r>
    </w:p>
    <w:p w14:paraId="44D6F5ED">
      <w:pPr>
        <w:numPr>
          <w:ilvl w:val="0"/>
          <w:numId w:val="1"/>
        </w:num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本单位服从</w:t>
      </w:r>
      <w:r>
        <w:rPr>
          <w:rFonts w:hint="eastAsia" w:ascii="仿宋" w:hAnsi="仿宋" w:eastAsia="仿宋"/>
          <w:sz w:val="28"/>
          <w:szCs w:val="28"/>
        </w:rPr>
        <w:t>长春净月高新技术产业开发区</w:t>
      </w:r>
      <w:r>
        <w:rPr>
          <w:rFonts w:hint="eastAsia" w:ascii="仿宋" w:hAnsi="仿宋" w:eastAsia="仿宋"/>
          <w:sz w:val="28"/>
          <w:szCs w:val="28"/>
          <w:lang w:val="en-US" w:eastAsia="zh-CN"/>
        </w:rPr>
        <w:t>科学技术局</w:t>
      </w:r>
      <w:r>
        <w:rPr>
          <w:rFonts w:hint="eastAsia" w:ascii="仿宋" w:hAnsi="仿宋" w:eastAsia="仿宋" w:cs="Times New Roman"/>
          <w:sz w:val="28"/>
          <w:szCs w:val="28"/>
        </w:rPr>
        <w:t>对政策扶持资金申请与使用过程中的监督和管理。</w:t>
      </w:r>
    </w:p>
    <w:p w14:paraId="66611D30">
      <w:pPr>
        <w:numPr>
          <w:ilvl w:val="0"/>
          <w:numId w:val="1"/>
        </w:numPr>
        <w:ind w:firstLine="560" w:firstLineChars="200"/>
        <w:rPr>
          <w:rFonts w:ascii="仿宋" w:hAnsi="仿宋" w:eastAsia="仿宋" w:cs="Times New Roman"/>
          <w:sz w:val="28"/>
          <w:szCs w:val="28"/>
        </w:rPr>
      </w:pPr>
      <w:r>
        <w:rPr>
          <w:rFonts w:hint="eastAsia" w:ascii="仿宋" w:hAnsi="仿宋" w:eastAsia="仿宋" w:cs="Times New Roman"/>
          <w:sz w:val="28"/>
          <w:szCs w:val="28"/>
        </w:rPr>
        <w:t>本单位承诺提交的材料真实、有效。凡涉及虚报、瞒报、违法违规的，一经查实创新券作废，一切后果由本单位自行承担。</w:t>
      </w:r>
    </w:p>
    <w:p w14:paraId="15DFE6D1">
      <w:pPr>
        <w:ind w:firstLine="560" w:firstLineChars="200"/>
        <w:rPr>
          <w:rFonts w:ascii="仿宋" w:hAnsi="仿宋" w:eastAsia="仿宋" w:cs="Times New Roman"/>
          <w:sz w:val="28"/>
          <w:szCs w:val="28"/>
        </w:rPr>
      </w:pPr>
      <w:r>
        <w:rPr>
          <w:rFonts w:hint="eastAsia" w:ascii="仿宋" w:hAnsi="仿宋" w:eastAsia="仿宋" w:cs="Times New Roman"/>
          <w:sz w:val="28"/>
          <w:szCs w:val="28"/>
        </w:rPr>
        <w:t>3、本单位清楚并同意，本次申请提供的所有信息将向净月高新区公开，并积极参加净月高新区组织的各项活动，配合区内部门做好相关统计工作。</w:t>
      </w:r>
    </w:p>
    <w:p w14:paraId="54D939EA">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4、本单位承诺收取服务的费用中已扣除净月高新区创新券兑付的资金额度。如因此发生的一切纠纷与责任均由本单位自行解释和承担。</w:t>
      </w:r>
    </w:p>
    <w:p w14:paraId="4239B78A">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5、本单位承诺在申报长春净月高新区创新券兑付时，如服务的企业已迁出长春净月高新区，将与企业自行结算，不申报相关迁出企业创新券额度；在收到创新券兑付资金后，如服务的企业</w:t>
      </w:r>
      <w:bookmarkStart w:id="0" w:name="_GoBack"/>
      <w:bookmarkEnd w:id="0"/>
      <w:r>
        <w:rPr>
          <w:rFonts w:hint="eastAsia" w:ascii="仿宋" w:hAnsi="仿宋" w:eastAsia="仿宋" w:cs="Times New Roman"/>
          <w:sz w:val="28"/>
          <w:szCs w:val="28"/>
          <w:lang w:val="en-US" w:eastAsia="zh-CN"/>
        </w:rPr>
        <w:t>迁出长春净月高新区，将退还已得到的相关创新券资金。</w:t>
      </w:r>
    </w:p>
    <w:p w14:paraId="70FC004E">
      <w:pPr>
        <w:ind w:firstLine="560" w:firstLineChars="200"/>
        <w:rPr>
          <w:rFonts w:hint="default" w:ascii="仿宋" w:hAnsi="仿宋" w:eastAsia="仿宋" w:cs="Times New Roman"/>
          <w:sz w:val="28"/>
          <w:szCs w:val="28"/>
          <w:lang w:val="en-US" w:eastAsia="zh-CN"/>
        </w:rPr>
      </w:pPr>
    </w:p>
    <w:p w14:paraId="4F852798">
      <w:pPr>
        <w:ind w:firstLine="2800" w:firstLineChars="1000"/>
        <w:rPr>
          <w:rFonts w:ascii="仿宋" w:hAnsi="仿宋" w:eastAsia="仿宋" w:cs="Times New Roman"/>
          <w:sz w:val="28"/>
          <w:szCs w:val="28"/>
        </w:rPr>
      </w:pPr>
      <w:r>
        <w:rPr>
          <w:rFonts w:hint="eastAsia" w:ascii="仿宋" w:hAnsi="仿宋" w:eastAsia="仿宋" w:cs="Times New Roman"/>
          <w:sz w:val="28"/>
          <w:szCs w:val="28"/>
        </w:rPr>
        <w:t>法人代表（签字并盖章）：</w:t>
      </w:r>
    </w:p>
    <w:p w14:paraId="58BDB6F8">
      <w:pPr>
        <w:ind w:firstLine="2853" w:firstLineChars="1019"/>
        <w:rPr>
          <w:rFonts w:ascii="仿宋" w:hAnsi="仿宋" w:eastAsia="仿宋" w:cs="Times New Roman"/>
          <w:sz w:val="28"/>
          <w:szCs w:val="28"/>
        </w:rPr>
      </w:pPr>
      <w:r>
        <w:rPr>
          <w:rFonts w:hint="eastAsia" w:ascii="仿宋" w:hAnsi="仿宋" w:eastAsia="仿宋" w:cs="Times New Roman"/>
          <w:sz w:val="28"/>
          <w:szCs w:val="28"/>
        </w:rPr>
        <w:t>单位公章：</w:t>
      </w:r>
    </w:p>
    <w:p w14:paraId="03BE47E0">
      <w:pPr>
        <w:ind w:firstLine="2853" w:firstLineChars="1019"/>
        <w:rPr>
          <w:rFonts w:ascii="仿宋" w:hAnsi="仿宋" w:eastAsia="仿宋" w:cs="Times New Roman"/>
          <w:sz w:val="28"/>
          <w:szCs w:val="28"/>
        </w:rPr>
      </w:pPr>
    </w:p>
    <w:p w14:paraId="584B682A">
      <w:pPr>
        <w:ind w:firstLine="2853" w:firstLineChars="1019"/>
        <w:rPr>
          <w:rFonts w:ascii="仿宋" w:hAnsi="仿宋" w:eastAsia="仿宋" w:cs="Times New Roman"/>
          <w:sz w:val="28"/>
          <w:szCs w:val="28"/>
          <w:highlight w:val="yellow"/>
        </w:rPr>
        <w:sectPr>
          <w:footerReference r:id="rId3" w:type="default"/>
          <w:pgSz w:w="11906" w:h="16838"/>
          <w:pgMar w:top="1418" w:right="1418" w:bottom="1418" w:left="1418" w:header="851" w:footer="992" w:gutter="0"/>
          <w:cols w:space="720" w:num="1"/>
          <w:docGrid w:type="lines" w:linePitch="312" w:charSpace="0"/>
        </w:sectPr>
      </w:pPr>
      <w:r>
        <w:rPr>
          <w:rFonts w:hint="eastAsia" w:ascii="仿宋" w:hAnsi="仿宋" w:eastAsia="仿宋" w:cs="Times New Roman"/>
          <w:sz w:val="28"/>
          <w:szCs w:val="28"/>
        </w:rPr>
        <w:t>年</w:t>
      </w:r>
      <w:r>
        <w:rPr>
          <w:rFonts w:ascii="仿宋" w:hAnsi="仿宋" w:eastAsia="仿宋" w:cs="Times New Roman"/>
          <w:sz w:val="28"/>
          <w:szCs w:val="28"/>
        </w:rPr>
        <w:t xml:space="preserve">        </w:t>
      </w:r>
      <w:r>
        <w:rPr>
          <w:rFonts w:hint="eastAsia" w:ascii="仿宋" w:hAnsi="仿宋" w:eastAsia="仿宋" w:cs="Times New Roman"/>
          <w:sz w:val="28"/>
          <w:szCs w:val="28"/>
        </w:rPr>
        <w:t>月</w:t>
      </w:r>
      <w:r>
        <w:rPr>
          <w:rFonts w:ascii="仿宋" w:hAnsi="仿宋" w:eastAsia="仿宋" w:cs="Times New Roman"/>
          <w:sz w:val="28"/>
          <w:szCs w:val="28"/>
        </w:rPr>
        <w:t xml:space="preserve">       </w:t>
      </w:r>
      <w:r>
        <w:rPr>
          <w:rFonts w:hint="eastAsia" w:ascii="仿宋" w:hAnsi="仿宋" w:eastAsia="仿宋" w:cs="Times New Roman"/>
          <w:sz w:val="28"/>
          <w:szCs w:val="28"/>
        </w:rPr>
        <w:t>日</w:t>
      </w:r>
    </w:p>
    <w:tbl>
      <w:tblPr>
        <w:tblStyle w:val="4"/>
        <w:tblW w:w="10560" w:type="dxa"/>
        <w:tblInd w:w="93" w:type="dxa"/>
        <w:tblLayout w:type="fixed"/>
        <w:tblCellMar>
          <w:top w:w="0" w:type="dxa"/>
          <w:left w:w="108" w:type="dxa"/>
          <w:bottom w:w="0" w:type="dxa"/>
          <w:right w:w="108" w:type="dxa"/>
        </w:tblCellMar>
      </w:tblPr>
      <w:tblGrid>
        <w:gridCol w:w="1760"/>
        <w:gridCol w:w="1520"/>
        <w:gridCol w:w="1880"/>
        <w:gridCol w:w="1760"/>
        <w:gridCol w:w="1880"/>
        <w:gridCol w:w="1760"/>
      </w:tblGrid>
      <w:tr w14:paraId="01A870EB">
        <w:tblPrEx>
          <w:tblCellMar>
            <w:top w:w="0" w:type="dxa"/>
            <w:left w:w="108" w:type="dxa"/>
            <w:bottom w:w="0" w:type="dxa"/>
            <w:right w:w="108" w:type="dxa"/>
          </w:tblCellMar>
        </w:tblPrEx>
        <w:trPr>
          <w:trHeight w:val="600" w:hRule="atLeast"/>
        </w:trPr>
        <w:tc>
          <w:tcPr>
            <w:tcW w:w="10560" w:type="dxa"/>
            <w:gridSpan w:val="6"/>
            <w:tcBorders>
              <w:top w:val="single" w:color="auto" w:sz="4" w:space="0"/>
              <w:left w:val="single" w:color="auto" w:sz="4" w:space="0"/>
              <w:bottom w:val="single" w:color="auto" w:sz="4" w:space="0"/>
              <w:right w:val="single" w:color="auto" w:sz="4" w:space="0"/>
            </w:tcBorders>
            <w:vAlign w:val="center"/>
          </w:tcPr>
          <w:p w14:paraId="3E220689">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长春净月高新区科技创新政策支持申请表</w:t>
            </w:r>
          </w:p>
        </w:tc>
      </w:tr>
      <w:tr w14:paraId="2ABD1E0F">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14:paraId="6DE1D35E">
            <w:pPr>
              <w:widowControl/>
              <w:jc w:val="center"/>
              <w:rPr>
                <w:rFonts w:ascii="宋体" w:hAnsi="宋体" w:cs="宋体"/>
                <w:b/>
                <w:bCs/>
                <w:color w:val="000000"/>
                <w:kern w:val="0"/>
                <w:sz w:val="22"/>
              </w:rPr>
            </w:pPr>
            <w:r>
              <w:rPr>
                <w:rFonts w:hint="eastAsia" w:ascii="宋体" w:hAnsi="宋体" w:cs="宋体"/>
                <w:b/>
                <w:bCs/>
                <w:color w:val="000000"/>
                <w:kern w:val="0"/>
                <w:sz w:val="22"/>
              </w:rPr>
              <w:t>申请政策</w:t>
            </w:r>
            <w:r>
              <w:rPr>
                <w:rFonts w:hint="eastAsia" w:ascii="宋体" w:hAnsi="宋体" w:cs="宋体"/>
                <w:b/>
                <w:bCs/>
                <w:color w:val="000000"/>
                <w:kern w:val="0"/>
                <w:sz w:val="22"/>
              </w:rPr>
              <w:br w:type="textWrapping"/>
            </w:r>
            <w:r>
              <w:rPr>
                <w:rFonts w:hint="eastAsia" w:ascii="宋体" w:hAnsi="宋体" w:cs="宋体"/>
                <w:b/>
                <w:bCs/>
                <w:color w:val="000000"/>
                <w:kern w:val="0"/>
                <w:sz w:val="22"/>
              </w:rPr>
              <w:t>扶持内容</w:t>
            </w:r>
          </w:p>
        </w:tc>
        <w:tc>
          <w:tcPr>
            <w:tcW w:w="8800" w:type="dxa"/>
            <w:gridSpan w:val="5"/>
            <w:tcBorders>
              <w:top w:val="single" w:color="auto" w:sz="4" w:space="0"/>
              <w:left w:val="nil"/>
              <w:bottom w:val="single" w:color="auto" w:sz="4" w:space="0"/>
              <w:right w:val="single" w:color="000000" w:sz="4" w:space="0"/>
            </w:tcBorders>
            <w:vAlign w:val="center"/>
          </w:tcPr>
          <w:p w14:paraId="7890A458">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科技创新券兑付</w:t>
            </w:r>
          </w:p>
        </w:tc>
      </w:tr>
      <w:tr w14:paraId="1DC3E728">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14:paraId="3F8FFAD8">
            <w:pPr>
              <w:widowControl/>
              <w:jc w:val="center"/>
              <w:rPr>
                <w:rFonts w:ascii="宋体" w:hAnsi="宋体" w:cs="宋体"/>
                <w:b/>
                <w:bCs/>
                <w:color w:val="000000"/>
                <w:kern w:val="0"/>
                <w:sz w:val="22"/>
              </w:rPr>
            </w:pPr>
            <w:r>
              <w:rPr>
                <w:rFonts w:hint="eastAsia" w:ascii="宋体" w:hAnsi="宋体" w:cs="宋体"/>
                <w:b/>
                <w:bCs/>
                <w:color w:val="000000"/>
                <w:kern w:val="0"/>
                <w:sz w:val="22"/>
              </w:rPr>
              <w:t>申请单位名称</w:t>
            </w:r>
            <w:r>
              <w:rPr>
                <w:rFonts w:hint="eastAsia" w:ascii="宋体" w:hAnsi="宋体" w:cs="宋体"/>
                <w:b/>
                <w:bCs/>
                <w:color w:val="000000"/>
                <w:kern w:val="0"/>
                <w:sz w:val="22"/>
              </w:rPr>
              <w:br w:type="textWrapping"/>
            </w:r>
            <w:r>
              <w:rPr>
                <w:rFonts w:hint="eastAsia" w:ascii="宋体" w:hAnsi="宋体" w:cs="宋体"/>
                <w:b/>
                <w:bCs/>
                <w:color w:val="000000"/>
                <w:kern w:val="0"/>
                <w:sz w:val="22"/>
              </w:rPr>
              <w:t>（公章）</w:t>
            </w:r>
          </w:p>
        </w:tc>
        <w:tc>
          <w:tcPr>
            <w:tcW w:w="3400" w:type="dxa"/>
            <w:gridSpan w:val="2"/>
            <w:tcBorders>
              <w:top w:val="single" w:color="auto" w:sz="4" w:space="0"/>
              <w:left w:val="nil"/>
              <w:bottom w:val="single" w:color="auto" w:sz="4" w:space="0"/>
              <w:right w:val="nil"/>
            </w:tcBorders>
            <w:vAlign w:val="center"/>
          </w:tcPr>
          <w:p w14:paraId="3910412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single" w:color="auto" w:sz="4" w:space="0"/>
              <w:bottom w:val="single" w:color="auto" w:sz="4" w:space="0"/>
              <w:right w:val="single" w:color="auto" w:sz="4" w:space="0"/>
            </w:tcBorders>
            <w:vAlign w:val="center"/>
          </w:tcPr>
          <w:p w14:paraId="05529AB8">
            <w:pPr>
              <w:widowControl/>
              <w:jc w:val="center"/>
              <w:rPr>
                <w:rFonts w:ascii="宋体" w:hAnsi="宋体" w:cs="宋体"/>
                <w:b/>
                <w:bCs/>
                <w:color w:val="000000"/>
                <w:kern w:val="0"/>
                <w:sz w:val="22"/>
              </w:rPr>
            </w:pPr>
            <w:r>
              <w:rPr>
                <w:rFonts w:hint="eastAsia" w:ascii="宋体" w:hAnsi="宋体" w:cs="宋体"/>
                <w:b/>
                <w:bCs/>
                <w:color w:val="000000"/>
                <w:kern w:val="0"/>
                <w:sz w:val="22"/>
              </w:rPr>
              <w:t>注册时间</w:t>
            </w:r>
          </w:p>
        </w:tc>
        <w:tc>
          <w:tcPr>
            <w:tcW w:w="3640" w:type="dxa"/>
            <w:gridSpan w:val="2"/>
            <w:tcBorders>
              <w:top w:val="single" w:color="auto" w:sz="4" w:space="0"/>
              <w:left w:val="nil"/>
              <w:bottom w:val="single" w:color="auto" w:sz="4" w:space="0"/>
              <w:right w:val="single" w:color="000000" w:sz="4" w:space="0"/>
            </w:tcBorders>
            <w:vAlign w:val="center"/>
          </w:tcPr>
          <w:p w14:paraId="52B296E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7BAA88D">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14:paraId="39F3ADBB">
            <w:pPr>
              <w:widowControl/>
              <w:jc w:val="center"/>
              <w:rPr>
                <w:rFonts w:ascii="宋体" w:hAnsi="宋体" w:cs="宋体"/>
                <w:b/>
                <w:bCs/>
                <w:color w:val="000000"/>
                <w:kern w:val="0"/>
                <w:sz w:val="22"/>
              </w:rPr>
            </w:pPr>
            <w:r>
              <w:rPr>
                <w:rFonts w:hint="eastAsia" w:ascii="宋体" w:hAnsi="宋体" w:cs="宋体"/>
                <w:b/>
                <w:bCs/>
                <w:color w:val="000000"/>
                <w:kern w:val="0"/>
                <w:sz w:val="22"/>
              </w:rPr>
              <w:t>注册地址</w:t>
            </w:r>
          </w:p>
        </w:tc>
        <w:tc>
          <w:tcPr>
            <w:tcW w:w="3400" w:type="dxa"/>
            <w:gridSpan w:val="2"/>
            <w:tcBorders>
              <w:top w:val="single" w:color="auto" w:sz="4" w:space="0"/>
              <w:left w:val="nil"/>
              <w:bottom w:val="single" w:color="auto" w:sz="4" w:space="0"/>
              <w:right w:val="single" w:color="000000" w:sz="4" w:space="0"/>
            </w:tcBorders>
            <w:vAlign w:val="center"/>
          </w:tcPr>
          <w:p w14:paraId="2C4251B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14:paraId="1DFB1E7F">
            <w:pPr>
              <w:widowControl/>
              <w:jc w:val="center"/>
              <w:rPr>
                <w:rFonts w:ascii="宋体" w:hAnsi="宋体" w:cs="宋体"/>
                <w:b/>
                <w:bCs/>
                <w:color w:val="000000"/>
                <w:kern w:val="0"/>
                <w:sz w:val="22"/>
              </w:rPr>
            </w:pPr>
            <w:r>
              <w:rPr>
                <w:rFonts w:hint="eastAsia" w:ascii="宋体" w:hAnsi="宋体" w:cs="宋体"/>
                <w:b/>
                <w:bCs/>
                <w:color w:val="000000"/>
                <w:kern w:val="0"/>
                <w:sz w:val="22"/>
              </w:rPr>
              <w:t>注册资金</w:t>
            </w:r>
            <w:r>
              <w:rPr>
                <w:rFonts w:hint="eastAsia" w:ascii="宋体" w:hAnsi="宋体" w:cs="宋体"/>
                <w:b/>
                <w:bCs/>
                <w:color w:val="000000"/>
                <w:kern w:val="0"/>
                <w:sz w:val="22"/>
              </w:rPr>
              <w:br w:type="textWrapping"/>
            </w:r>
            <w:r>
              <w:rPr>
                <w:rFonts w:hint="eastAsia" w:ascii="宋体" w:hAnsi="宋体" w:cs="宋体"/>
                <w:b/>
                <w:bCs/>
                <w:color w:val="000000"/>
                <w:kern w:val="0"/>
                <w:sz w:val="22"/>
              </w:rPr>
              <w:t>（万元）</w:t>
            </w:r>
          </w:p>
        </w:tc>
        <w:tc>
          <w:tcPr>
            <w:tcW w:w="3640" w:type="dxa"/>
            <w:gridSpan w:val="2"/>
            <w:tcBorders>
              <w:top w:val="single" w:color="auto" w:sz="4" w:space="0"/>
              <w:left w:val="nil"/>
              <w:bottom w:val="single" w:color="auto" w:sz="4" w:space="0"/>
              <w:right w:val="single" w:color="000000" w:sz="4" w:space="0"/>
            </w:tcBorders>
            <w:vAlign w:val="center"/>
          </w:tcPr>
          <w:p w14:paraId="50DF4C0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E7B8F8E">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14:paraId="3F9D02CF">
            <w:pPr>
              <w:widowControl/>
              <w:jc w:val="center"/>
              <w:rPr>
                <w:rFonts w:ascii="宋体" w:hAnsi="宋体" w:cs="宋体"/>
                <w:b/>
                <w:bCs/>
                <w:color w:val="000000"/>
                <w:kern w:val="0"/>
                <w:sz w:val="22"/>
              </w:rPr>
            </w:pPr>
            <w:r>
              <w:rPr>
                <w:rFonts w:hint="eastAsia" w:ascii="宋体" w:hAnsi="宋体" w:cs="宋体"/>
                <w:b/>
                <w:bCs/>
                <w:color w:val="000000"/>
                <w:kern w:val="0"/>
                <w:sz w:val="22"/>
              </w:rPr>
              <w:t>统一社会</w:t>
            </w:r>
            <w:r>
              <w:rPr>
                <w:rFonts w:hint="eastAsia" w:ascii="宋体" w:hAnsi="宋体" w:cs="宋体"/>
                <w:b/>
                <w:bCs/>
                <w:color w:val="000000"/>
                <w:kern w:val="0"/>
                <w:sz w:val="22"/>
              </w:rPr>
              <w:br w:type="textWrapping"/>
            </w:r>
            <w:r>
              <w:rPr>
                <w:rFonts w:hint="eastAsia" w:ascii="宋体" w:hAnsi="宋体" w:cs="宋体"/>
                <w:b/>
                <w:bCs/>
                <w:color w:val="000000"/>
                <w:kern w:val="0"/>
                <w:sz w:val="22"/>
              </w:rPr>
              <w:t>信用代码</w:t>
            </w:r>
          </w:p>
        </w:tc>
        <w:tc>
          <w:tcPr>
            <w:tcW w:w="3400" w:type="dxa"/>
            <w:gridSpan w:val="2"/>
            <w:tcBorders>
              <w:top w:val="single" w:color="auto" w:sz="4" w:space="0"/>
              <w:left w:val="nil"/>
              <w:bottom w:val="single" w:color="auto" w:sz="4" w:space="0"/>
              <w:right w:val="single" w:color="000000" w:sz="4" w:space="0"/>
            </w:tcBorders>
            <w:vAlign w:val="center"/>
          </w:tcPr>
          <w:p w14:paraId="34C7C9C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14:paraId="16F5A17D">
            <w:pPr>
              <w:widowControl/>
              <w:jc w:val="center"/>
              <w:rPr>
                <w:rFonts w:ascii="宋体" w:hAnsi="宋体" w:cs="宋体"/>
                <w:b/>
                <w:bCs/>
                <w:color w:val="000000"/>
                <w:kern w:val="0"/>
                <w:sz w:val="22"/>
              </w:rPr>
            </w:pPr>
            <w:r>
              <w:rPr>
                <w:rFonts w:hint="eastAsia" w:ascii="宋体" w:hAnsi="宋体" w:cs="宋体"/>
                <w:b/>
                <w:bCs/>
                <w:color w:val="000000"/>
                <w:kern w:val="0"/>
                <w:sz w:val="22"/>
              </w:rPr>
              <w:t>主要产品</w:t>
            </w:r>
            <w:r>
              <w:rPr>
                <w:rFonts w:hint="eastAsia" w:ascii="宋体" w:hAnsi="宋体" w:cs="宋体"/>
                <w:b/>
                <w:bCs/>
                <w:color w:val="000000"/>
                <w:kern w:val="0"/>
                <w:sz w:val="22"/>
              </w:rPr>
              <w:br w:type="textWrapping"/>
            </w:r>
            <w:r>
              <w:rPr>
                <w:rFonts w:hint="eastAsia" w:ascii="宋体" w:hAnsi="宋体" w:cs="宋体"/>
                <w:b/>
                <w:bCs/>
                <w:color w:val="000000"/>
                <w:kern w:val="0"/>
                <w:sz w:val="22"/>
              </w:rPr>
              <w:t>（服务）</w:t>
            </w:r>
          </w:p>
        </w:tc>
        <w:tc>
          <w:tcPr>
            <w:tcW w:w="3640" w:type="dxa"/>
            <w:gridSpan w:val="2"/>
            <w:tcBorders>
              <w:top w:val="single" w:color="auto" w:sz="4" w:space="0"/>
              <w:left w:val="nil"/>
              <w:bottom w:val="single" w:color="auto" w:sz="4" w:space="0"/>
              <w:right w:val="single" w:color="000000" w:sz="4" w:space="0"/>
            </w:tcBorders>
            <w:vAlign w:val="center"/>
          </w:tcPr>
          <w:p w14:paraId="09A8BCC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E701608">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14:paraId="6F743158">
            <w:pPr>
              <w:widowControl/>
              <w:jc w:val="center"/>
              <w:rPr>
                <w:rFonts w:ascii="宋体" w:hAnsi="宋体" w:cs="宋体"/>
                <w:b/>
                <w:bCs/>
                <w:color w:val="000000"/>
                <w:kern w:val="0"/>
                <w:sz w:val="22"/>
              </w:rPr>
            </w:pPr>
            <w:r>
              <w:rPr>
                <w:rFonts w:hint="eastAsia" w:ascii="宋体" w:hAnsi="宋体" w:cs="宋体"/>
                <w:b/>
                <w:bCs/>
                <w:color w:val="000000"/>
                <w:kern w:val="0"/>
                <w:sz w:val="22"/>
                <w:lang w:val="en-US" w:eastAsia="zh-CN"/>
              </w:rPr>
              <w:t>税务</w:t>
            </w:r>
            <w:r>
              <w:rPr>
                <w:rFonts w:hint="eastAsia" w:ascii="宋体" w:hAnsi="宋体" w:cs="宋体"/>
                <w:b/>
                <w:bCs/>
                <w:color w:val="000000"/>
                <w:kern w:val="0"/>
                <w:sz w:val="22"/>
              </w:rPr>
              <w:t>关系</w:t>
            </w:r>
            <w:r>
              <w:rPr>
                <w:rFonts w:hint="eastAsia" w:ascii="宋体" w:hAnsi="宋体" w:cs="宋体"/>
                <w:b/>
                <w:bCs/>
                <w:color w:val="000000"/>
                <w:kern w:val="0"/>
                <w:sz w:val="22"/>
              </w:rPr>
              <w:br w:type="textWrapping"/>
            </w:r>
            <w:r>
              <w:rPr>
                <w:rFonts w:hint="eastAsia" w:ascii="宋体" w:hAnsi="宋体" w:cs="宋体"/>
                <w:b/>
                <w:bCs/>
                <w:color w:val="000000"/>
                <w:kern w:val="0"/>
                <w:sz w:val="22"/>
              </w:rPr>
              <w:t>所在地</w:t>
            </w:r>
          </w:p>
        </w:tc>
        <w:tc>
          <w:tcPr>
            <w:tcW w:w="8800" w:type="dxa"/>
            <w:gridSpan w:val="5"/>
            <w:tcBorders>
              <w:top w:val="single" w:color="auto" w:sz="4" w:space="0"/>
              <w:left w:val="nil"/>
              <w:bottom w:val="single" w:color="auto" w:sz="4" w:space="0"/>
              <w:right w:val="single" w:color="000000" w:sz="4" w:space="0"/>
            </w:tcBorders>
            <w:vAlign w:val="center"/>
          </w:tcPr>
          <w:p w14:paraId="2AF9FFA7">
            <w:pPr>
              <w:widowControl/>
              <w:jc w:val="center"/>
              <w:rPr>
                <w:rFonts w:ascii="宋体" w:hAnsi="宋体" w:cs="宋体"/>
                <w:b/>
                <w:bCs/>
                <w:color w:val="000000"/>
                <w:kern w:val="0"/>
                <w:sz w:val="22"/>
              </w:rPr>
            </w:pPr>
            <w:r>
              <w:rPr>
                <w:rFonts w:hint="eastAsia" w:ascii="宋体" w:hAnsi="宋体" w:cs="宋体"/>
                <w:color w:val="000000"/>
                <w:kern w:val="0"/>
                <w:sz w:val="22"/>
              </w:rPr>
              <w:t>　</w:t>
            </w:r>
          </w:p>
          <w:p w14:paraId="5D06DB9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01BEFBA">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14:paraId="507AAFF0">
            <w:pPr>
              <w:widowControl/>
              <w:jc w:val="center"/>
              <w:rPr>
                <w:rFonts w:ascii="宋体" w:hAnsi="宋体" w:cs="宋体"/>
                <w:b/>
                <w:bCs/>
                <w:color w:val="000000"/>
                <w:kern w:val="0"/>
                <w:sz w:val="22"/>
              </w:rPr>
            </w:pPr>
            <w:r>
              <w:rPr>
                <w:rFonts w:hint="eastAsia" w:ascii="宋体" w:hAnsi="宋体" w:cs="宋体"/>
                <w:b/>
                <w:bCs/>
                <w:color w:val="000000"/>
                <w:kern w:val="0"/>
                <w:sz w:val="22"/>
              </w:rPr>
              <w:t>法定代表人</w:t>
            </w:r>
          </w:p>
        </w:tc>
        <w:tc>
          <w:tcPr>
            <w:tcW w:w="3400" w:type="dxa"/>
            <w:gridSpan w:val="2"/>
            <w:tcBorders>
              <w:top w:val="single" w:color="auto" w:sz="4" w:space="0"/>
              <w:left w:val="nil"/>
              <w:bottom w:val="single" w:color="auto" w:sz="4" w:space="0"/>
              <w:right w:val="single" w:color="000000" w:sz="4" w:space="0"/>
            </w:tcBorders>
            <w:vAlign w:val="center"/>
          </w:tcPr>
          <w:p w14:paraId="4654B6D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14:paraId="42AE8201">
            <w:pPr>
              <w:widowControl/>
              <w:jc w:val="center"/>
              <w:rPr>
                <w:rFonts w:ascii="宋体" w:hAnsi="宋体" w:cs="宋体"/>
                <w:b/>
                <w:bCs/>
                <w:color w:val="000000"/>
                <w:kern w:val="0"/>
                <w:sz w:val="22"/>
              </w:rPr>
            </w:pPr>
            <w:r>
              <w:rPr>
                <w:rFonts w:hint="eastAsia" w:ascii="宋体" w:hAnsi="宋体" w:cs="宋体"/>
                <w:b/>
                <w:bCs/>
                <w:color w:val="000000"/>
                <w:kern w:val="0"/>
                <w:sz w:val="22"/>
              </w:rPr>
              <w:t>联系电话</w:t>
            </w:r>
          </w:p>
        </w:tc>
        <w:tc>
          <w:tcPr>
            <w:tcW w:w="3640" w:type="dxa"/>
            <w:gridSpan w:val="2"/>
            <w:tcBorders>
              <w:top w:val="single" w:color="auto" w:sz="4" w:space="0"/>
              <w:left w:val="nil"/>
              <w:bottom w:val="single" w:color="auto" w:sz="4" w:space="0"/>
              <w:right w:val="single" w:color="000000" w:sz="4" w:space="0"/>
            </w:tcBorders>
            <w:vAlign w:val="center"/>
          </w:tcPr>
          <w:p w14:paraId="14A7C05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0B41386">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14:paraId="6B5E54C5">
            <w:pPr>
              <w:widowControl/>
              <w:jc w:val="center"/>
              <w:rPr>
                <w:rFonts w:ascii="宋体" w:hAnsi="宋体" w:cs="宋体"/>
                <w:b/>
                <w:bCs/>
                <w:color w:val="000000"/>
                <w:kern w:val="0"/>
                <w:sz w:val="22"/>
              </w:rPr>
            </w:pPr>
            <w:r>
              <w:rPr>
                <w:rFonts w:hint="eastAsia" w:ascii="宋体" w:hAnsi="宋体" w:cs="宋体"/>
                <w:b/>
                <w:bCs/>
                <w:color w:val="000000"/>
                <w:kern w:val="0"/>
                <w:sz w:val="22"/>
              </w:rPr>
              <w:t>联系人</w:t>
            </w:r>
          </w:p>
        </w:tc>
        <w:tc>
          <w:tcPr>
            <w:tcW w:w="3400" w:type="dxa"/>
            <w:gridSpan w:val="2"/>
            <w:tcBorders>
              <w:top w:val="single" w:color="auto" w:sz="4" w:space="0"/>
              <w:left w:val="nil"/>
              <w:bottom w:val="single" w:color="auto" w:sz="4" w:space="0"/>
              <w:right w:val="single" w:color="000000" w:sz="4" w:space="0"/>
            </w:tcBorders>
            <w:vAlign w:val="center"/>
          </w:tcPr>
          <w:p w14:paraId="4057B7F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14:paraId="7C6005FD">
            <w:pPr>
              <w:widowControl/>
              <w:jc w:val="center"/>
              <w:rPr>
                <w:rFonts w:ascii="宋体" w:hAnsi="宋体" w:cs="宋体"/>
                <w:b/>
                <w:bCs/>
                <w:color w:val="000000"/>
                <w:kern w:val="0"/>
                <w:sz w:val="22"/>
              </w:rPr>
            </w:pPr>
            <w:r>
              <w:rPr>
                <w:rFonts w:hint="eastAsia" w:ascii="宋体" w:hAnsi="宋体" w:cs="宋体"/>
                <w:b/>
                <w:bCs/>
                <w:color w:val="000000"/>
                <w:kern w:val="0"/>
                <w:sz w:val="22"/>
              </w:rPr>
              <w:t>联系电话</w:t>
            </w:r>
          </w:p>
        </w:tc>
        <w:tc>
          <w:tcPr>
            <w:tcW w:w="3640" w:type="dxa"/>
            <w:gridSpan w:val="2"/>
            <w:tcBorders>
              <w:top w:val="single" w:color="auto" w:sz="4" w:space="0"/>
              <w:left w:val="nil"/>
              <w:bottom w:val="single" w:color="auto" w:sz="4" w:space="0"/>
              <w:right w:val="single" w:color="000000" w:sz="4" w:space="0"/>
            </w:tcBorders>
            <w:vAlign w:val="center"/>
          </w:tcPr>
          <w:p w14:paraId="450E813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4D815EB">
        <w:tblPrEx>
          <w:tblCellMar>
            <w:top w:w="0" w:type="dxa"/>
            <w:left w:w="108" w:type="dxa"/>
            <w:bottom w:w="0" w:type="dxa"/>
            <w:right w:w="108" w:type="dxa"/>
          </w:tblCellMar>
        </w:tblPrEx>
        <w:trPr>
          <w:trHeight w:val="600" w:hRule="atLeast"/>
        </w:trPr>
        <w:tc>
          <w:tcPr>
            <w:tcW w:w="1760" w:type="dxa"/>
            <w:tcBorders>
              <w:top w:val="nil"/>
              <w:left w:val="single" w:color="auto" w:sz="4" w:space="0"/>
              <w:bottom w:val="single" w:color="auto" w:sz="4" w:space="0"/>
              <w:right w:val="single" w:color="auto" w:sz="4" w:space="0"/>
            </w:tcBorders>
            <w:vAlign w:val="center"/>
          </w:tcPr>
          <w:p w14:paraId="2C0391A9">
            <w:pPr>
              <w:widowControl/>
              <w:jc w:val="center"/>
              <w:rPr>
                <w:rFonts w:ascii="宋体" w:hAnsi="宋体" w:cs="宋体"/>
                <w:b/>
                <w:bCs/>
                <w:color w:val="000000"/>
                <w:kern w:val="0"/>
                <w:sz w:val="22"/>
              </w:rPr>
            </w:pPr>
            <w:r>
              <w:rPr>
                <w:rFonts w:hint="eastAsia" w:ascii="宋体" w:hAnsi="宋体" w:cs="宋体"/>
                <w:b/>
                <w:bCs/>
                <w:color w:val="000000"/>
                <w:kern w:val="0"/>
                <w:sz w:val="22"/>
              </w:rPr>
              <w:t>职工总数</w:t>
            </w:r>
          </w:p>
        </w:tc>
        <w:tc>
          <w:tcPr>
            <w:tcW w:w="3400" w:type="dxa"/>
            <w:gridSpan w:val="2"/>
            <w:tcBorders>
              <w:top w:val="single" w:color="auto" w:sz="4" w:space="0"/>
              <w:left w:val="nil"/>
              <w:bottom w:val="single" w:color="auto" w:sz="4" w:space="0"/>
              <w:right w:val="single" w:color="000000" w:sz="4" w:space="0"/>
            </w:tcBorders>
            <w:vAlign w:val="center"/>
          </w:tcPr>
          <w:p w14:paraId="5259611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14:paraId="531150A6">
            <w:pPr>
              <w:widowControl/>
              <w:jc w:val="center"/>
              <w:rPr>
                <w:rFonts w:ascii="宋体" w:hAnsi="宋体" w:cs="宋体"/>
                <w:b/>
                <w:bCs/>
                <w:color w:val="000000"/>
                <w:kern w:val="0"/>
                <w:sz w:val="22"/>
              </w:rPr>
            </w:pPr>
            <w:r>
              <w:rPr>
                <w:rFonts w:hint="eastAsia" w:ascii="宋体" w:hAnsi="宋体" w:cs="宋体"/>
                <w:b/>
                <w:bCs/>
                <w:color w:val="000000"/>
                <w:kern w:val="0"/>
                <w:sz w:val="22"/>
              </w:rPr>
              <w:t>科技人员</w:t>
            </w:r>
            <w:r>
              <w:rPr>
                <w:rFonts w:hint="eastAsia" w:ascii="宋体" w:hAnsi="宋体" w:cs="宋体"/>
                <w:b/>
                <w:bCs/>
                <w:color w:val="000000"/>
                <w:kern w:val="0"/>
                <w:sz w:val="22"/>
              </w:rPr>
              <w:br w:type="textWrapping"/>
            </w:r>
            <w:r>
              <w:rPr>
                <w:rFonts w:hint="eastAsia" w:ascii="宋体" w:hAnsi="宋体" w:cs="宋体"/>
                <w:b/>
                <w:bCs/>
                <w:color w:val="000000"/>
                <w:kern w:val="0"/>
                <w:sz w:val="22"/>
              </w:rPr>
              <w:t>人数</w:t>
            </w:r>
          </w:p>
        </w:tc>
        <w:tc>
          <w:tcPr>
            <w:tcW w:w="3640" w:type="dxa"/>
            <w:gridSpan w:val="2"/>
            <w:tcBorders>
              <w:top w:val="single" w:color="auto" w:sz="4" w:space="0"/>
              <w:left w:val="nil"/>
              <w:bottom w:val="single" w:color="auto" w:sz="4" w:space="0"/>
              <w:right w:val="single" w:color="000000" w:sz="4" w:space="0"/>
            </w:tcBorders>
            <w:vAlign w:val="center"/>
          </w:tcPr>
          <w:p w14:paraId="1562C3F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B5A2052">
        <w:tblPrEx>
          <w:tblCellMar>
            <w:top w:w="0" w:type="dxa"/>
            <w:left w:w="108" w:type="dxa"/>
            <w:bottom w:w="0" w:type="dxa"/>
            <w:right w:w="108" w:type="dxa"/>
          </w:tblCellMar>
        </w:tblPrEx>
        <w:trPr>
          <w:trHeight w:val="859" w:hRule="atLeast"/>
        </w:trPr>
        <w:tc>
          <w:tcPr>
            <w:tcW w:w="1760" w:type="dxa"/>
            <w:tcBorders>
              <w:top w:val="nil"/>
              <w:left w:val="single" w:color="auto" w:sz="4" w:space="0"/>
              <w:bottom w:val="single" w:color="auto" w:sz="4" w:space="0"/>
              <w:right w:val="single" w:color="auto" w:sz="4" w:space="0"/>
            </w:tcBorders>
            <w:vAlign w:val="center"/>
          </w:tcPr>
          <w:p w14:paraId="2F296569">
            <w:pPr>
              <w:widowControl/>
              <w:jc w:val="center"/>
              <w:rPr>
                <w:rFonts w:ascii="宋体" w:hAnsi="宋体" w:cs="宋体"/>
                <w:b/>
                <w:bCs/>
                <w:color w:val="000000"/>
                <w:kern w:val="0"/>
                <w:sz w:val="22"/>
              </w:rPr>
            </w:pPr>
            <w:r>
              <w:rPr>
                <w:rFonts w:hint="eastAsia" w:ascii="宋体" w:hAnsi="宋体" w:cs="宋体"/>
                <w:b/>
                <w:bCs/>
                <w:color w:val="000000"/>
                <w:kern w:val="0"/>
                <w:sz w:val="22"/>
              </w:rPr>
              <w:t>产业类别</w:t>
            </w:r>
          </w:p>
        </w:tc>
        <w:tc>
          <w:tcPr>
            <w:tcW w:w="8800" w:type="dxa"/>
            <w:gridSpan w:val="5"/>
            <w:tcBorders>
              <w:top w:val="single" w:color="auto" w:sz="4" w:space="0"/>
              <w:left w:val="nil"/>
              <w:bottom w:val="single" w:color="auto" w:sz="4" w:space="0"/>
              <w:right w:val="single" w:color="000000" w:sz="4" w:space="0"/>
            </w:tcBorders>
            <w:vAlign w:val="center"/>
          </w:tcPr>
          <w:p w14:paraId="312027BB">
            <w:pPr>
              <w:widowControl/>
              <w:jc w:val="left"/>
              <w:rPr>
                <w:rFonts w:ascii="宋体" w:hAnsi="宋体" w:cs="宋体"/>
                <w:color w:val="000000"/>
                <w:kern w:val="0"/>
                <w:sz w:val="22"/>
              </w:rPr>
            </w:pPr>
            <w:r>
              <w:rPr>
                <w:rFonts w:ascii="Wingdings 2" w:hAnsi="Wingdings 2" w:cs="宋体"/>
                <w:color w:val="000000"/>
                <w:kern w:val="0"/>
                <w:sz w:val="22"/>
              </w:rPr>
              <w:t></w:t>
            </w:r>
            <w:r>
              <w:rPr>
                <w:rFonts w:hint="eastAsia" w:ascii="宋体" w:hAnsi="宋体" w:cs="宋体"/>
                <w:color w:val="000000"/>
                <w:kern w:val="0"/>
                <w:sz w:val="22"/>
              </w:rPr>
              <w:t xml:space="preserve">电子信息  </w:t>
            </w:r>
            <w:r>
              <w:rPr>
                <w:rFonts w:ascii="Wingdings 2" w:hAnsi="Wingdings 2" w:cs="宋体"/>
                <w:color w:val="000000"/>
                <w:kern w:val="0"/>
                <w:sz w:val="22"/>
              </w:rPr>
              <w:t></w:t>
            </w:r>
            <w:r>
              <w:rPr>
                <w:rFonts w:hint="eastAsia" w:ascii="宋体" w:hAnsi="宋体" w:cs="宋体"/>
                <w:color w:val="000000"/>
                <w:kern w:val="0"/>
                <w:sz w:val="22"/>
              </w:rPr>
              <w:t xml:space="preserve">生物与新医药   </w:t>
            </w:r>
            <w:r>
              <w:rPr>
                <w:rFonts w:ascii="Wingdings 2" w:hAnsi="Wingdings 2" w:cs="宋体"/>
                <w:color w:val="000000"/>
                <w:kern w:val="0"/>
                <w:sz w:val="22"/>
              </w:rPr>
              <w:t></w:t>
            </w:r>
            <w:r>
              <w:rPr>
                <w:rFonts w:hint="eastAsia" w:ascii="宋体" w:hAnsi="宋体" w:cs="宋体"/>
                <w:color w:val="000000"/>
                <w:kern w:val="0"/>
                <w:sz w:val="22"/>
              </w:rPr>
              <w:t xml:space="preserve">航空航天    </w:t>
            </w:r>
            <w:r>
              <w:rPr>
                <w:rFonts w:ascii="Wingdings 2" w:hAnsi="Wingdings 2" w:cs="宋体"/>
                <w:color w:val="000000"/>
                <w:kern w:val="0"/>
                <w:sz w:val="22"/>
              </w:rPr>
              <w:t></w:t>
            </w:r>
            <w:r>
              <w:rPr>
                <w:rFonts w:hint="eastAsia" w:ascii="宋体" w:hAnsi="宋体" w:cs="宋体"/>
                <w:color w:val="000000"/>
                <w:kern w:val="0"/>
                <w:sz w:val="22"/>
              </w:rPr>
              <w:t>新材料</w:t>
            </w:r>
            <w:r>
              <w:rPr>
                <w:rFonts w:hint="eastAsia" w:ascii="宋体" w:hAnsi="宋体" w:cs="宋体"/>
                <w:color w:val="000000"/>
                <w:kern w:val="0"/>
                <w:sz w:val="22"/>
              </w:rPr>
              <w:br w:type="textWrapping"/>
            </w:r>
            <w:r>
              <w:rPr>
                <w:rFonts w:ascii="Wingdings 2" w:hAnsi="Wingdings 2" w:cs="宋体"/>
                <w:color w:val="000000"/>
                <w:kern w:val="0"/>
                <w:sz w:val="22"/>
              </w:rPr>
              <w:t></w:t>
            </w:r>
            <w:r>
              <w:rPr>
                <w:rFonts w:hint="eastAsia" w:ascii="宋体" w:hAnsi="宋体" w:cs="宋体"/>
                <w:color w:val="000000"/>
                <w:kern w:val="0"/>
                <w:sz w:val="22"/>
              </w:rPr>
              <w:t xml:space="preserve">高新技术服务  </w:t>
            </w:r>
            <w:r>
              <w:rPr>
                <w:rFonts w:ascii="Wingdings 2" w:hAnsi="Wingdings 2" w:cs="宋体"/>
                <w:color w:val="000000"/>
                <w:kern w:val="0"/>
                <w:sz w:val="22"/>
              </w:rPr>
              <w:t></w:t>
            </w:r>
            <w:r>
              <w:rPr>
                <w:rFonts w:hint="eastAsia" w:ascii="宋体" w:hAnsi="宋体" w:cs="宋体"/>
                <w:color w:val="000000"/>
                <w:kern w:val="0"/>
                <w:sz w:val="22"/>
              </w:rPr>
              <w:t xml:space="preserve">新能源与节能  </w:t>
            </w:r>
            <w:r>
              <w:rPr>
                <w:rFonts w:ascii="Wingdings 2" w:hAnsi="Wingdings 2" w:cs="宋体"/>
                <w:color w:val="000000"/>
                <w:kern w:val="0"/>
                <w:sz w:val="22"/>
              </w:rPr>
              <w:t></w:t>
            </w:r>
            <w:r>
              <w:rPr>
                <w:rFonts w:hint="eastAsia" w:ascii="宋体" w:hAnsi="宋体" w:cs="宋体"/>
                <w:color w:val="000000"/>
                <w:kern w:val="0"/>
                <w:sz w:val="22"/>
              </w:rPr>
              <w:t xml:space="preserve">资源与环境  </w:t>
            </w:r>
            <w:r>
              <w:rPr>
                <w:rFonts w:ascii="Wingdings 2" w:hAnsi="Wingdings 2" w:cs="宋体"/>
                <w:color w:val="000000"/>
                <w:kern w:val="0"/>
                <w:sz w:val="22"/>
              </w:rPr>
              <w:t></w:t>
            </w:r>
            <w:r>
              <w:rPr>
                <w:rFonts w:hint="eastAsia" w:ascii="宋体" w:hAnsi="宋体" w:cs="宋体"/>
                <w:color w:val="000000"/>
                <w:kern w:val="0"/>
                <w:sz w:val="22"/>
              </w:rPr>
              <w:t xml:space="preserve">农产品加工 </w:t>
            </w:r>
            <w:r>
              <w:rPr>
                <w:rFonts w:hint="eastAsia" w:ascii="宋体" w:hAnsi="宋体" w:cs="宋体"/>
                <w:color w:val="000000"/>
                <w:kern w:val="0"/>
                <w:sz w:val="22"/>
              </w:rPr>
              <w:br w:type="textWrapping"/>
            </w:r>
            <w:r>
              <w:rPr>
                <w:rFonts w:ascii="Wingdings 2" w:hAnsi="Wingdings 2" w:cs="宋体"/>
                <w:color w:val="000000"/>
                <w:kern w:val="0"/>
                <w:sz w:val="22"/>
              </w:rPr>
              <w:t></w:t>
            </w:r>
            <w:r>
              <w:rPr>
                <w:rFonts w:hint="eastAsia" w:ascii="宋体" w:hAnsi="宋体" w:cs="宋体"/>
                <w:color w:val="000000"/>
                <w:kern w:val="0"/>
                <w:sz w:val="22"/>
              </w:rPr>
              <w:t xml:space="preserve">先进制造与自动化 </w:t>
            </w:r>
            <w:r>
              <w:rPr>
                <w:rFonts w:ascii="Wingdings 2" w:hAnsi="Wingdings 2" w:cs="宋体"/>
                <w:color w:val="000000"/>
                <w:kern w:val="0"/>
                <w:sz w:val="22"/>
              </w:rPr>
              <w:t></w:t>
            </w:r>
            <w:r>
              <w:rPr>
                <w:rFonts w:hint="eastAsia" w:ascii="宋体" w:hAnsi="宋体" w:cs="宋体"/>
                <w:color w:val="000000"/>
                <w:kern w:val="0"/>
                <w:sz w:val="22"/>
              </w:rPr>
              <w:t xml:space="preserve">汽车  </w:t>
            </w:r>
            <w:r>
              <w:rPr>
                <w:rFonts w:ascii="Wingdings 2" w:hAnsi="Wingdings 2" w:cs="宋体"/>
                <w:color w:val="000000"/>
                <w:kern w:val="0"/>
                <w:sz w:val="22"/>
              </w:rPr>
              <w:t></w:t>
            </w:r>
            <w:r>
              <w:rPr>
                <w:rFonts w:hint="eastAsia" w:ascii="宋体" w:hAnsi="宋体" w:cs="宋体"/>
                <w:color w:val="000000"/>
                <w:kern w:val="0"/>
                <w:sz w:val="22"/>
              </w:rPr>
              <w:t xml:space="preserve">轨道客车  </w:t>
            </w:r>
            <w:r>
              <w:rPr>
                <w:rFonts w:ascii="Wingdings 2" w:hAnsi="Wingdings 2" w:cs="宋体"/>
                <w:color w:val="000000"/>
                <w:kern w:val="0"/>
                <w:sz w:val="22"/>
              </w:rPr>
              <w:t></w:t>
            </w:r>
            <w:r>
              <w:rPr>
                <w:rFonts w:hint="eastAsia" w:ascii="宋体" w:hAnsi="宋体" w:cs="宋体"/>
                <w:color w:val="000000"/>
                <w:kern w:val="0"/>
                <w:sz w:val="22"/>
              </w:rPr>
              <w:t>其他</w:t>
            </w:r>
          </w:p>
        </w:tc>
      </w:tr>
      <w:tr w14:paraId="59AF7532">
        <w:tblPrEx>
          <w:tblCellMar>
            <w:top w:w="0" w:type="dxa"/>
            <w:left w:w="108" w:type="dxa"/>
            <w:bottom w:w="0" w:type="dxa"/>
            <w:right w:w="108" w:type="dxa"/>
          </w:tblCellMar>
        </w:tblPrEx>
        <w:trPr>
          <w:trHeight w:val="859" w:hRule="atLeast"/>
        </w:trPr>
        <w:tc>
          <w:tcPr>
            <w:tcW w:w="1760" w:type="dxa"/>
            <w:tcBorders>
              <w:top w:val="nil"/>
              <w:left w:val="single" w:color="auto" w:sz="4" w:space="0"/>
              <w:bottom w:val="single" w:color="auto" w:sz="4" w:space="0"/>
              <w:right w:val="single" w:color="auto" w:sz="4" w:space="0"/>
            </w:tcBorders>
            <w:vAlign w:val="center"/>
          </w:tcPr>
          <w:p w14:paraId="104DBF42">
            <w:pPr>
              <w:widowControl/>
              <w:jc w:val="center"/>
              <w:rPr>
                <w:rFonts w:ascii="宋体" w:hAnsi="宋体" w:cs="宋体"/>
                <w:b/>
                <w:bCs/>
                <w:color w:val="000000"/>
                <w:kern w:val="0"/>
                <w:sz w:val="22"/>
              </w:rPr>
            </w:pPr>
            <w:r>
              <w:rPr>
                <w:rFonts w:hint="eastAsia" w:ascii="宋体" w:hAnsi="宋体" w:cs="宋体"/>
                <w:b/>
                <w:bCs/>
                <w:color w:val="000000"/>
                <w:kern w:val="0"/>
                <w:sz w:val="22"/>
              </w:rPr>
              <w:t>企业类别</w:t>
            </w:r>
          </w:p>
        </w:tc>
        <w:tc>
          <w:tcPr>
            <w:tcW w:w="8800" w:type="dxa"/>
            <w:gridSpan w:val="5"/>
            <w:tcBorders>
              <w:top w:val="single" w:color="auto" w:sz="4" w:space="0"/>
              <w:left w:val="nil"/>
              <w:bottom w:val="single" w:color="auto" w:sz="4" w:space="0"/>
              <w:right w:val="single" w:color="000000" w:sz="4" w:space="0"/>
            </w:tcBorders>
            <w:vAlign w:val="center"/>
          </w:tcPr>
          <w:p w14:paraId="4A6504C7">
            <w:pPr>
              <w:widowControl/>
              <w:jc w:val="left"/>
              <w:rPr>
                <w:rFonts w:ascii="宋体" w:hAnsi="宋体" w:cs="宋体"/>
                <w:color w:val="000000"/>
                <w:kern w:val="0"/>
                <w:sz w:val="22"/>
              </w:rPr>
            </w:pPr>
            <w:r>
              <w:rPr>
                <w:rFonts w:ascii="Wingdings 2" w:hAnsi="Wingdings 2" w:cs="宋体"/>
                <w:color w:val="000000"/>
                <w:kern w:val="0"/>
                <w:sz w:val="22"/>
              </w:rPr>
              <w:t></w:t>
            </w:r>
            <w:r>
              <w:rPr>
                <w:rFonts w:hint="eastAsia" w:ascii="宋体" w:hAnsi="宋体" w:cs="宋体"/>
                <w:color w:val="000000"/>
                <w:kern w:val="0"/>
                <w:sz w:val="22"/>
              </w:rPr>
              <w:t xml:space="preserve">国有或国有控股企业 </w:t>
            </w:r>
            <w:r>
              <w:rPr>
                <w:rFonts w:ascii="Wingdings 2" w:hAnsi="Wingdings 2" w:cs="宋体"/>
                <w:color w:val="000000"/>
                <w:kern w:val="0"/>
                <w:sz w:val="22"/>
              </w:rPr>
              <w:t></w:t>
            </w:r>
            <w:r>
              <w:rPr>
                <w:rFonts w:hint="eastAsia" w:ascii="宋体" w:hAnsi="宋体" w:cs="宋体"/>
                <w:color w:val="000000"/>
                <w:kern w:val="0"/>
                <w:sz w:val="22"/>
              </w:rPr>
              <w:t xml:space="preserve">有限责任公司 </w:t>
            </w:r>
            <w:r>
              <w:rPr>
                <w:rFonts w:ascii="Wingdings 2" w:hAnsi="Wingdings 2" w:cs="宋体"/>
                <w:color w:val="000000"/>
                <w:kern w:val="0"/>
                <w:sz w:val="22"/>
              </w:rPr>
              <w:t></w:t>
            </w:r>
            <w:r>
              <w:rPr>
                <w:rFonts w:hint="eastAsia" w:ascii="宋体" w:hAnsi="宋体" w:cs="宋体"/>
                <w:color w:val="000000"/>
                <w:kern w:val="0"/>
                <w:sz w:val="22"/>
              </w:rPr>
              <w:t xml:space="preserve">股份有限公司 </w:t>
            </w:r>
            <w:r>
              <w:rPr>
                <w:rFonts w:hint="eastAsia" w:ascii="宋体" w:hAnsi="宋体" w:cs="宋体"/>
                <w:color w:val="000000"/>
                <w:kern w:val="0"/>
                <w:sz w:val="22"/>
              </w:rPr>
              <w:br w:type="textWrapping"/>
            </w:r>
            <w:r>
              <w:rPr>
                <w:rFonts w:ascii="Wingdings 2" w:hAnsi="Wingdings 2" w:cs="宋体"/>
                <w:color w:val="000000"/>
                <w:kern w:val="0"/>
                <w:sz w:val="22"/>
              </w:rPr>
              <w:t></w:t>
            </w:r>
            <w:r>
              <w:rPr>
                <w:rFonts w:hint="eastAsia" w:ascii="宋体" w:hAnsi="宋体" w:cs="宋体"/>
                <w:color w:val="000000"/>
                <w:kern w:val="0"/>
                <w:sz w:val="22"/>
              </w:rPr>
              <w:t xml:space="preserve">港澳台商投资企业   </w:t>
            </w:r>
            <w:r>
              <w:rPr>
                <w:rFonts w:ascii="Wingdings 2" w:hAnsi="Wingdings 2" w:cs="宋体"/>
                <w:color w:val="000000"/>
                <w:kern w:val="0"/>
                <w:sz w:val="22"/>
              </w:rPr>
              <w:t></w:t>
            </w:r>
            <w:r>
              <w:rPr>
                <w:rFonts w:hint="eastAsia" w:ascii="宋体" w:hAnsi="宋体" w:cs="宋体"/>
                <w:color w:val="000000"/>
                <w:kern w:val="0"/>
                <w:sz w:val="22"/>
              </w:rPr>
              <w:t xml:space="preserve">外商投资企业 </w:t>
            </w:r>
            <w:r>
              <w:rPr>
                <w:rFonts w:ascii="Wingdings 2" w:hAnsi="Wingdings 2" w:cs="宋体"/>
                <w:color w:val="000000"/>
                <w:kern w:val="0"/>
                <w:sz w:val="22"/>
              </w:rPr>
              <w:t></w:t>
            </w:r>
            <w:r>
              <w:rPr>
                <w:rFonts w:hint="eastAsia" w:ascii="宋体" w:hAnsi="宋体" w:cs="宋体"/>
                <w:color w:val="000000"/>
                <w:kern w:val="0"/>
                <w:sz w:val="22"/>
              </w:rPr>
              <w:t>其他</w:t>
            </w:r>
          </w:p>
        </w:tc>
      </w:tr>
      <w:tr w14:paraId="362CCD3E">
        <w:tblPrEx>
          <w:tblCellMar>
            <w:top w:w="0" w:type="dxa"/>
            <w:left w:w="108" w:type="dxa"/>
            <w:bottom w:w="0" w:type="dxa"/>
            <w:right w:w="108" w:type="dxa"/>
          </w:tblCellMar>
        </w:tblPrEx>
        <w:trPr>
          <w:trHeight w:val="600" w:hRule="atLeast"/>
        </w:trPr>
        <w:tc>
          <w:tcPr>
            <w:tcW w:w="1760" w:type="dxa"/>
            <w:vMerge w:val="restart"/>
            <w:tcBorders>
              <w:top w:val="nil"/>
              <w:left w:val="single" w:color="auto" w:sz="4" w:space="0"/>
              <w:bottom w:val="single" w:color="000000" w:sz="4" w:space="0"/>
              <w:right w:val="single" w:color="auto" w:sz="4" w:space="0"/>
            </w:tcBorders>
            <w:vAlign w:val="center"/>
          </w:tcPr>
          <w:p w14:paraId="4FE7CC02">
            <w:pPr>
              <w:widowControl/>
              <w:jc w:val="center"/>
              <w:rPr>
                <w:rFonts w:ascii="宋体" w:hAnsi="宋体" w:cs="宋体"/>
                <w:b/>
                <w:bCs/>
                <w:color w:val="000000"/>
                <w:kern w:val="0"/>
                <w:sz w:val="22"/>
              </w:rPr>
            </w:pPr>
            <w:r>
              <w:rPr>
                <w:rFonts w:hint="eastAsia" w:ascii="宋体" w:hAnsi="宋体" w:cs="宋体"/>
                <w:b/>
                <w:bCs/>
                <w:color w:val="000000"/>
                <w:kern w:val="0"/>
                <w:sz w:val="22"/>
              </w:rPr>
              <w:t>获得知识产权数量（件）</w:t>
            </w:r>
          </w:p>
        </w:tc>
        <w:tc>
          <w:tcPr>
            <w:tcW w:w="1520" w:type="dxa"/>
            <w:vMerge w:val="restart"/>
            <w:tcBorders>
              <w:top w:val="nil"/>
              <w:left w:val="single" w:color="auto" w:sz="4" w:space="0"/>
              <w:bottom w:val="single" w:color="auto" w:sz="4" w:space="0"/>
              <w:right w:val="single" w:color="auto" w:sz="4" w:space="0"/>
            </w:tcBorders>
            <w:vAlign w:val="center"/>
          </w:tcPr>
          <w:p w14:paraId="0A084F8F">
            <w:pPr>
              <w:widowControl/>
              <w:jc w:val="center"/>
              <w:rPr>
                <w:rFonts w:ascii="宋体" w:hAnsi="宋体" w:cs="宋体"/>
                <w:b/>
                <w:bCs/>
                <w:color w:val="000000"/>
                <w:kern w:val="0"/>
                <w:sz w:val="22"/>
              </w:rPr>
            </w:pPr>
            <w:r>
              <w:rPr>
                <w:rFonts w:hint="eastAsia" w:ascii="宋体" w:hAnsi="宋体" w:cs="宋体"/>
                <w:b/>
                <w:bCs/>
                <w:color w:val="000000"/>
                <w:kern w:val="0"/>
                <w:sz w:val="22"/>
              </w:rPr>
              <w:t>Ⅰ类</w:t>
            </w:r>
          </w:p>
        </w:tc>
        <w:tc>
          <w:tcPr>
            <w:tcW w:w="1880" w:type="dxa"/>
            <w:tcBorders>
              <w:top w:val="nil"/>
              <w:left w:val="nil"/>
              <w:bottom w:val="single" w:color="auto" w:sz="4" w:space="0"/>
              <w:right w:val="single" w:color="auto" w:sz="4" w:space="0"/>
            </w:tcBorders>
            <w:vAlign w:val="center"/>
          </w:tcPr>
          <w:p w14:paraId="4164F621">
            <w:pPr>
              <w:widowControl/>
              <w:jc w:val="center"/>
              <w:rPr>
                <w:rFonts w:ascii="宋体" w:hAnsi="宋体" w:cs="宋体"/>
                <w:color w:val="000000"/>
                <w:kern w:val="0"/>
                <w:sz w:val="22"/>
              </w:rPr>
            </w:pPr>
            <w:r>
              <w:rPr>
                <w:rFonts w:hint="eastAsia" w:ascii="宋体" w:hAnsi="宋体" w:cs="宋体"/>
                <w:color w:val="000000"/>
                <w:kern w:val="0"/>
                <w:sz w:val="22"/>
              </w:rPr>
              <w:t>发明专利</w:t>
            </w:r>
          </w:p>
        </w:tc>
        <w:tc>
          <w:tcPr>
            <w:tcW w:w="1760" w:type="dxa"/>
            <w:tcBorders>
              <w:top w:val="nil"/>
              <w:left w:val="nil"/>
              <w:bottom w:val="single" w:color="auto" w:sz="4" w:space="0"/>
              <w:right w:val="single" w:color="auto" w:sz="4" w:space="0"/>
            </w:tcBorders>
            <w:vAlign w:val="center"/>
          </w:tcPr>
          <w:p w14:paraId="2A7439F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center"/>
          </w:tcPr>
          <w:p w14:paraId="2D5C2180">
            <w:pPr>
              <w:widowControl/>
              <w:jc w:val="center"/>
              <w:rPr>
                <w:rFonts w:ascii="宋体" w:hAnsi="宋体" w:cs="宋体"/>
                <w:color w:val="000000"/>
                <w:kern w:val="0"/>
                <w:sz w:val="22"/>
              </w:rPr>
            </w:pPr>
            <w:r>
              <w:rPr>
                <w:rFonts w:hint="eastAsia" w:ascii="宋体" w:hAnsi="宋体" w:cs="宋体"/>
                <w:color w:val="000000"/>
                <w:kern w:val="0"/>
                <w:sz w:val="22"/>
              </w:rPr>
              <w:t>国防专利</w:t>
            </w:r>
          </w:p>
        </w:tc>
        <w:tc>
          <w:tcPr>
            <w:tcW w:w="1760" w:type="dxa"/>
            <w:tcBorders>
              <w:top w:val="nil"/>
              <w:left w:val="nil"/>
              <w:bottom w:val="single" w:color="auto" w:sz="4" w:space="0"/>
              <w:right w:val="single" w:color="auto" w:sz="4" w:space="0"/>
            </w:tcBorders>
            <w:vAlign w:val="center"/>
          </w:tcPr>
          <w:p w14:paraId="0D0B6EE0">
            <w:pPr>
              <w:widowControl/>
              <w:jc w:val="left"/>
              <w:rPr>
                <w:rFonts w:ascii="宋体" w:hAnsi="宋体" w:cs="宋体"/>
                <w:color w:val="000000"/>
                <w:kern w:val="0"/>
                <w:sz w:val="22"/>
              </w:rPr>
            </w:pPr>
            <w:r>
              <w:rPr>
                <w:rFonts w:hint="eastAsia" w:ascii="宋体" w:hAnsi="宋体" w:cs="宋体"/>
                <w:color w:val="000000"/>
                <w:kern w:val="0"/>
                <w:sz w:val="22"/>
              </w:rPr>
              <w:t>　</w:t>
            </w:r>
          </w:p>
        </w:tc>
      </w:tr>
      <w:tr w14:paraId="1728DDDB">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14:paraId="65DE159A">
            <w:pPr>
              <w:widowControl/>
              <w:jc w:val="left"/>
              <w:rPr>
                <w:rFonts w:ascii="宋体" w:hAnsi="宋体" w:cs="宋体"/>
                <w:b/>
                <w:bCs/>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14:paraId="6B49A110">
            <w:pPr>
              <w:widowControl/>
              <w:jc w:val="left"/>
              <w:rPr>
                <w:rFonts w:ascii="宋体" w:hAnsi="宋体" w:cs="宋体"/>
                <w:b/>
                <w:bCs/>
                <w:color w:val="000000"/>
                <w:kern w:val="0"/>
                <w:sz w:val="22"/>
              </w:rPr>
            </w:pPr>
          </w:p>
        </w:tc>
        <w:tc>
          <w:tcPr>
            <w:tcW w:w="1880" w:type="dxa"/>
            <w:tcBorders>
              <w:top w:val="nil"/>
              <w:left w:val="nil"/>
              <w:bottom w:val="single" w:color="auto" w:sz="4" w:space="0"/>
              <w:right w:val="single" w:color="auto" w:sz="4" w:space="0"/>
            </w:tcBorders>
            <w:vAlign w:val="center"/>
          </w:tcPr>
          <w:p w14:paraId="103C5B78">
            <w:pPr>
              <w:widowControl/>
              <w:jc w:val="center"/>
              <w:rPr>
                <w:rFonts w:ascii="宋体" w:hAnsi="宋体" w:cs="宋体"/>
                <w:color w:val="000000"/>
                <w:kern w:val="0"/>
                <w:sz w:val="22"/>
              </w:rPr>
            </w:pPr>
            <w:r>
              <w:rPr>
                <w:rFonts w:hint="eastAsia" w:ascii="宋体" w:hAnsi="宋体" w:cs="宋体"/>
                <w:color w:val="000000"/>
                <w:kern w:val="0"/>
                <w:sz w:val="22"/>
              </w:rPr>
              <w:t>植物新品种</w:t>
            </w:r>
          </w:p>
        </w:tc>
        <w:tc>
          <w:tcPr>
            <w:tcW w:w="1760" w:type="dxa"/>
            <w:tcBorders>
              <w:top w:val="nil"/>
              <w:left w:val="nil"/>
              <w:bottom w:val="single" w:color="auto" w:sz="4" w:space="0"/>
              <w:right w:val="single" w:color="auto" w:sz="4" w:space="0"/>
            </w:tcBorders>
            <w:vAlign w:val="center"/>
          </w:tcPr>
          <w:p w14:paraId="5A38A03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center"/>
          </w:tcPr>
          <w:p w14:paraId="6AF9A3DF">
            <w:pPr>
              <w:widowControl/>
              <w:jc w:val="center"/>
              <w:rPr>
                <w:rFonts w:ascii="宋体" w:hAnsi="宋体" w:cs="宋体"/>
                <w:color w:val="000000"/>
                <w:kern w:val="0"/>
                <w:sz w:val="22"/>
              </w:rPr>
            </w:pPr>
            <w:r>
              <w:rPr>
                <w:rFonts w:hint="eastAsia" w:ascii="宋体" w:hAnsi="宋体" w:cs="宋体"/>
                <w:color w:val="000000"/>
                <w:kern w:val="0"/>
                <w:sz w:val="22"/>
              </w:rPr>
              <w:t>国家级农作物品种</w:t>
            </w:r>
          </w:p>
        </w:tc>
        <w:tc>
          <w:tcPr>
            <w:tcW w:w="1760" w:type="dxa"/>
            <w:tcBorders>
              <w:top w:val="nil"/>
              <w:left w:val="nil"/>
              <w:bottom w:val="single" w:color="auto" w:sz="4" w:space="0"/>
              <w:right w:val="single" w:color="auto" w:sz="4" w:space="0"/>
            </w:tcBorders>
            <w:vAlign w:val="center"/>
          </w:tcPr>
          <w:p w14:paraId="0590510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FA910B">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14:paraId="0DFA1528">
            <w:pPr>
              <w:widowControl/>
              <w:jc w:val="left"/>
              <w:rPr>
                <w:rFonts w:ascii="宋体" w:hAnsi="宋体" w:cs="宋体"/>
                <w:b/>
                <w:bCs/>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14:paraId="0AA027E8">
            <w:pPr>
              <w:widowControl/>
              <w:jc w:val="left"/>
              <w:rPr>
                <w:rFonts w:ascii="宋体" w:hAnsi="宋体" w:cs="宋体"/>
                <w:b/>
                <w:bCs/>
                <w:color w:val="000000"/>
                <w:kern w:val="0"/>
                <w:sz w:val="22"/>
              </w:rPr>
            </w:pPr>
          </w:p>
        </w:tc>
        <w:tc>
          <w:tcPr>
            <w:tcW w:w="1880" w:type="dxa"/>
            <w:tcBorders>
              <w:top w:val="nil"/>
              <w:left w:val="nil"/>
              <w:bottom w:val="single" w:color="auto" w:sz="4" w:space="0"/>
              <w:right w:val="single" w:color="auto" w:sz="4" w:space="0"/>
            </w:tcBorders>
            <w:vAlign w:val="center"/>
          </w:tcPr>
          <w:p w14:paraId="09C81464">
            <w:pPr>
              <w:widowControl/>
              <w:jc w:val="center"/>
              <w:rPr>
                <w:rFonts w:ascii="宋体" w:hAnsi="宋体" w:cs="宋体"/>
                <w:color w:val="000000"/>
                <w:kern w:val="0"/>
                <w:sz w:val="22"/>
              </w:rPr>
            </w:pPr>
            <w:r>
              <w:rPr>
                <w:rFonts w:hint="eastAsia" w:ascii="宋体" w:hAnsi="宋体" w:cs="宋体"/>
                <w:color w:val="000000"/>
                <w:kern w:val="0"/>
                <w:sz w:val="22"/>
              </w:rPr>
              <w:t>国家新药</w:t>
            </w:r>
          </w:p>
        </w:tc>
        <w:tc>
          <w:tcPr>
            <w:tcW w:w="1760" w:type="dxa"/>
            <w:tcBorders>
              <w:top w:val="nil"/>
              <w:left w:val="nil"/>
              <w:bottom w:val="single" w:color="auto" w:sz="4" w:space="0"/>
              <w:right w:val="single" w:color="auto" w:sz="4" w:space="0"/>
            </w:tcBorders>
            <w:vAlign w:val="center"/>
          </w:tcPr>
          <w:p w14:paraId="4390A60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center"/>
          </w:tcPr>
          <w:p w14:paraId="79213E3E">
            <w:pPr>
              <w:widowControl/>
              <w:jc w:val="center"/>
              <w:rPr>
                <w:rFonts w:ascii="宋体" w:hAnsi="宋体" w:cs="宋体"/>
                <w:color w:val="000000"/>
                <w:kern w:val="0"/>
                <w:sz w:val="22"/>
              </w:rPr>
            </w:pPr>
            <w:r>
              <w:rPr>
                <w:rFonts w:hint="eastAsia" w:ascii="宋体" w:hAnsi="宋体" w:cs="宋体"/>
                <w:color w:val="000000"/>
                <w:kern w:val="0"/>
                <w:sz w:val="22"/>
              </w:rPr>
              <w:t>国家一级中药</w:t>
            </w:r>
            <w:r>
              <w:rPr>
                <w:rFonts w:hint="eastAsia" w:ascii="宋体" w:hAnsi="宋体" w:cs="宋体"/>
                <w:color w:val="000000"/>
                <w:kern w:val="0"/>
                <w:sz w:val="22"/>
              </w:rPr>
              <w:br w:type="textWrapping"/>
            </w:r>
            <w:r>
              <w:rPr>
                <w:rFonts w:hint="eastAsia" w:ascii="宋体" w:hAnsi="宋体" w:cs="宋体"/>
                <w:color w:val="000000"/>
                <w:kern w:val="0"/>
                <w:sz w:val="22"/>
              </w:rPr>
              <w:t>保护品种</w:t>
            </w:r>
          </w:p>
        </w:tc>
        <w:tc>
          <w:tcPr>
            <w:tcW w:w="1760" w:type="dxa"/>
            <w:tcBorders>
              <w:top w:val="nil"/>
              <w:left w:val="nil"/>
              <w:bottom w:val="single" w:color="auto" w:sz="4" w:space="0"/>
              <w:right w:val="single" w:color="auto" w:sz="4" w:space="0"/>
            </w:tcBorders>
            <w:vAlign w:val="center"/>
          </w:tcPr>
          <w:p w14:paraId="38EAA8D6">
            <w:pPr>
              <w:widowControl/>
              <w:jc w:val="left"/>
              <w:rPr>
                <w:rFonts w:ascii="宋体" w:hAnsi="宋体" w:cs="宋体"/>
                <w:color w:val="000000"/>
                <w:kern w:val="0"/>
                <w:sz w:val="22"/>
              </w:rPr>
            </w:pPr>
            <w:r>
              <w:rPr>
                <w:rFonts w:hint="eastAsia" w:ascii="宋体" w:hAnsi="宋体" w:cs="宋体"/>
                <w:color w:val="000000"/>
                <w:kern w:val="0"/>
                <w:sz w:val="22"/>
              </w:rPr>
              <w:t>　</w:t>
            </w:r>
          </w:p>
        </w:tc>
      </w:tr>
      <w:tr w14:paraId="0D7D8092">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14:paraId="01F6C9E7">
            <w:pPr>
              <w:widowControl/>
              <w:jc w:val="left"/>
              <w:rPr>
                <w:rFonts w:ascii="宋体" w:hAnsi="宋体" w:cs="宋体"/>
                <w:b/>
                <w:bCs/>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14:paraId="3D53DE86">
            <w:pPr>
              <w:widowControl/>
              <w:jc w:val="left"/>
              <w:rPr>
                <w:rFonts w:ascii="宋体" w:hAnsi="宋体" w:cs="宋体"/>
                <w:b/>
                <w:bCs/>
                <w:color w:val="000000"/>
                <w:kern w:val="0"/>
                <w:sz w:val="22"/>
              </w:rPr>
            </w:pPr>
          </w:p>
        </w:tc>
        <w:tc>
          <w:tcPr>
            <w:tcW w:w="1880" w:type="dxa"/>
            <w:tcBorders>
              <w:top w:val="nil"/>
              <w:left w:val="nil"/>
              <w:bottom w:val="single" w:color="auto" w:sz="4" w:space="0"/>
              <w:right w:val="single" w:color="auto" w:sz="4" w:space="0"/>
            </w:tcBorders>
            <w:vAlign w:val="center"/>
          </w:tcPr>
          <w:p w14:paraId="4062BA3B">
            <w:pPr>
              <w:widowControl/>
              <w:jc w:val="center"/>
              <w:rPr>
                <w:rFonts w:ascii="宋体" w:hAnsi="宋体" w:cs="宋体"/>
                <w:color w:val="000000"/>
                <w:kern w:val="0"/>
                <w:sz w:val="22"/>
              </w:rPr>
            </w:pPr>
            <w:r>
              <w:rPr>
                <w:rFonts w:hint="eastAsia" w:ascii="宋体" w:hAnsi="宋体" w:cs="宋体"/>
                <w:color w:val="000000"/>
                <w:kern w:val="0"/>
                <w:sz w:val="22"/>
              </w:rPr>
              <w:t>集成电路布图</w:t>
            </w:r>
            <w:r>
              <w:rPr>
                <w:rFonts w:hint="eastAsia" w:ascii="宋体" w:hAnsi="宋体" w:cs="宋体"/>
                <w:color w:val="000000"/>
                <w:kern w:val="0"/>
                <w:sz w:val="22"/>
              </w:rPr>
              <w:br w:type="textWrapping"/>
            </w:r>
            <w:r>
              <w:rPr>
                <w:rFonts w:hint="eastAsia" w:ascii="宋体" w:hAnsi="宋体" w:cs="宋体"/>
                <w:color w:val="000000"/>
                <w:kern w:val="0"/>
                <w:sz w:val="22"/>
              </w:rPr>
              <w:t>设计专有权</w:t>
            </w:r>
          </w:p>
        </w:tc>
        <w:tc>
          <w:tcPr>
            <w:tcW w:w="1760" w:type="dxa"/>
            <w:tcBorders>
              <w:top w:val="nil"/>
              <w:left w:val="nil"/>
              <w:bottom w:val="single" w:color="auto" w:sz="4" w:space="0"/>
              <w:right w:val="single" w:color="auto" w:sz="4" w:space="0"/>
            </w:tcBorders>
            <w:vAlign w:val="center"/>
          </w:tcPr>
          <w:p w14:paraId="120DEA3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center"/>
          </w:tcPr>
          <w:p w14:paraId="768BA38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14:paraId="32D9AD3F">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028C90">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14:paraId="417656D2">
            <w:pPr>
              <w:widowControl/>
              <w:jc w:val="left"/>
              <w:rPr>
                <w:rFonts w:ascii="宋体" w:hAnsi="宋体" w:cs="宋体"/>
                <w:b/>
                <w:bCs/>
                <w:color w:val="000000"/>
                <w:kern w:val="0"/>
                <w:sz w:val="22"/>
              </w:rPr>
            </w:pPr>
          </w:p>
        </w:tc>
        <w:tc>
          <w:tcPr>
            <w:tcW w:w="1520" w:type="dxa"/>
            <w:vMerge w:val="restart"/>
            <w:tcBorders>
              <w:top w:val="nil"/>
              <w:left w:val="single" w:color="auto" w:sz="4" w:space="0"/>
              <w:bottom w:val="single" w:color="auto" w:sz="4" w:space="0"/>
              <w:right w:val="single" w:color="auto" w:sz="4" w:space="0"/>
            </w:tcBorders>
            <w:vAlign w:val="center"/>
          </w:tcPr>
          <w:p w14:paraId="19E18ABE">
            <w:pPr>
              <w:widowControl/>
              <w:jc w:val="center"/>
              <w:rPr>
                <w:rFonts w:ascii="宋体" w:hAnsi="宋体" w:cs="宋体"/>
                <w:b/>
                <w:bCs/>
                <w:color w:val="000000"/>
                <w:kern w:val="0"/>
                <w:sz w:val="22"/>
              </w:rPr>
            </w:pPr>
            <w:r>
              <w:rPr>
                <w:rFonts w:hint="eastAsia" w:ascii="宋体" w:hAnsi="宋体" w:cs="宋体"/>
                <w:b/>
                <w:bCs/>
                <w:color w:val="000000"/>
                <w:kern w:val="0"/>
                <w:sz w:val="22"/>
              </w:rPr>
              <w:t>Ⅱ类</w:t>
            </w:r>
          </w:p>
        </w:tc>
        <w:tc>
          <w:tcPr>
            <w:tcW w:w="1880" w:type="dxa"/>
            <w:tcBorders>
              <w:top w:val="nil"/>
              <w:left w:val="nil"/>
              <w:bottom w:val="single" w:color="auto" w:sz="4" w:space="0"/>
              <w:right w:val="single" w:color="auto" w:sz="4" w:space="0"/>
            </w:tcBorders>
            <w:vAlign w:val="center"/>
          </w:tcPr>
          <w:p w14:paraId="41B47127">
            <w:pPr>
              <w:widowControl/>
              <w:jc w:val="center"/>
              <w:rPr>
                <w:rFonts w:ascii="宋体" w:hAnsi="宋体" w:cs="宋体"/>
                <w:color w:val="000000"/>
                <w:kern w:val="0"/>
                <w:sz w:val="22"/>
              </w:rPr>
            </w:pPr>
            <w:r>
              <w:rPr>
                <w:rFonts w:hint="eastAsia" w:ascii="宋体" w:hAnsi="宋体" w:cs="宋体"/>
                <w:color w:val="000000"/>
                <w:kern w:val="0"/>
                <w:sz w:val="22"/>
              </w:rPr>
              <w:t>实用新型</w:t>
            </w:r>
          </w:p>
        </w:tc>
        <w:tc>
          <w:tcPr>
            <w:tcW w:w="1760" w:type="dxa"/>
            <w:tcBorders>
              <w:top w:val="nil"/>
              <w:left w:val="nil"/>
              <w:bottom w:val="single" w:color="auto" w:sz="4" w:space="0"/>
              <w:right w:val="single" w:color="auto" w:sz="4" w:space="0"/>
            </w:tcBorders>
            <w:vAlign w:val="center"/>
          </w:tcPr>
          <w:p w14:paraId="225400C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center"/>
          </w:tcPr>
          <w:p w14:paraId="489B2A34">
            <w:pPr>
              <w:widowControl/>
              <w:jc w:val="center"/>
              <w:rPr>
                <w:rFonts w:ascii="宋体" w:hAnsi="宋体" w:cs="宋体"/>
                <w:color w:val="000000"/>
                <w:kern w:val="0"/>
                <w:sz w:val="22"/>
              </w:rPr>
            </w:pPr>
            <w:r>
              <w:rPr>
                <w:rFonts w:hint="eastAsia" w:ascii="宋体" w:hAnsi="宋体" w:cs="宋体"/>
                <w:color w:val="000000"/>
                <w:kern w:val="0"/>
                <w:sz w:val="22"/>
              </w:rPr>
              <w:t>软件著作权</w:t>
            </w:r>
          </w:p>
        </w:tc>
        <w:tc>
          <w:tcPr>
            <w:tcW w:w="1760" w:type="dxa"/>
            <w:tcBorders>
              <w:top w:val="nil"/>
              <w:left w:val="nil"/>
              <w:bottom w:val="single" w:color="auto" w:sz="4" w:space="0"/>
              <w:right w:val="single" w:color="auto" w:sz="4" w:space="0"/>
            </w:tcBorders>
            <w:vAlign w:val="center"/>
          </w:tcPr>
          <w:p w14:paraId="7E15E414">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85F039">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14:paraId="2C06B38E">
            <w:pPr>
              <w:widowControl/>
              <w:jc w:val="left"/>
              <w:rPr>
                <w:rFonts w:ascii="宋体" w:hAnsi="宋体" w:cs="宋体"/>
                <w:b/>
                <w:bCs/>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14:paraId="510C1F72">
            <w:pPr>
              <w:widowControl/>
              <w:jc w:val="left"/>
              <w:rPr>
                <w:rFonts w:ascii="宋体" w:hAnsi="宋体" w:cs="宋体"/>
                <w:b/>
                <w:bCs/>
                <w:color w:val="000000"/>
                <w:kern w:val="0"/>
                <w:sz w:val="22"/>
              </w:rPr>
            </w:pPr>
          </w:p>
        </w:tc>
        <w:tc>
          <w:tcPr>
            <w:tcW w:w="1880" w:type="dxa"/>
            <w:tcBorders>
              <w:top w:val="nil"/>
              <w:left w:val="nil"/>
              <w:bottom w:val="single" w:color="auto" w:sz="4" w:space="0"/>
              <w:right w:val="single" w:color="auto" w:sz="4" w:space="0"/>
            </w:tcBorders>
            <w:vAlign w:val="center"/>
          </w:tcPr>
          <w:p w14:paraId="5CDB9526">
            <w:pPr>
              <w:widowControl/>
              <w:jc w:val="center"/>
              <w:rPr>
                <w:rFonts w:ascii="宋体" w:hAnsi="宋体" w:cs="宋体"/>
                <w:color w:val="000000"/>
                <w:kern w:val="0"/>
                <w:sz w:val="22"/>
              </w:rPr>
            </w:pPr>
            <w:r>
              <w:rPr>
                <w:rFonts w:hint="eastAsia" w:ascii="宋体" w:hAnsi="宋体" w:cs="宋体"/>
                <w:color w:val="000000"/>
                <w:kern w:val="0"/>
                <w:sz w:val="22"/>
              </w:rPr>
              <w:t>外观设计</w:t>
            </w:r>
          </w:p>
        </w:tc>
        <w:tc>
          <w:tcPr>
            <w:tcW w:w="1760" w:type="dxa"/>
            <w:tcBorders>
              <w:top w:val="nil"/>
              <w:left w:val="nil"/>
              <w:bottom w:val="single" w:color="auto" w:sz="4" w:space="0"/>
              <w:right w:val="single" w:color="auto" w:sz="4" w:space="0"/>
            </w:tcBorders>
            <w:vAlign w:val="center"/>
          </w:tcPr>
          <w:p w14:paraId="1EA749A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center"/>
          </w:tcPr>
          <w:p w14:paraId="040B590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center"/>
          </w:tcPr>
          <w:p w14:paraId="0DD26795">
            <w:pPr>
              <w:widowControl/>
              <w:jc w:val="left"/>
              <w:rPr>
                <w:rFonts w:ascii="宋体" w:hAnsi="宋体" w:cs="宋体"/>
                <w:color w:val="000000"/>
                <w:kern w:val="0"/>
                <w:sz w:val="22"/>
              </w:rPr>
            </w:pPr>
            <w:r>
              <w:rPr>
                <w:rFonts w:hint="eastAsia" w:ascii="宋体" w:hAnsi="宋体" w:cs="宋体"/>
                <w:color w:val="000000"/>
                <w:kern w:val="0"/>
                <w:sz w:val="22"/>
              </w:rPr>
              <w:t>　</w:t>
            </w:r>
          </w:p>
        </w:tc>
      </w:tr>
      <w:tr w14:paraId="76704FA6">
        <w:tblPrEx>
          <w:tblCellMar>
            <w:top w:w="0" w:type="dxa"/>
            <w:left w:w="108" w:type="dxa"/>
            <w:bottom w:w="0" w:type="dxa"/>
            <w:right w:w="108" w:type="dxa"/>
          </w:tblCellMar>
        </w:tblPrEx>
        <w:trPr>
          <w:trHeight w:val="600" w:hRule="atLeast"/>
        </w:trPr>
        <w:tc>
          <w:tcPr>
            <w:tcW w:w="1760" w:type="dxa"/>
            <w:vMerge w:val="restart"/>
            <w:tcBorders>
              <w:top w:val="nil"/>
              <w:left w:val="single" w:color="auto" w:sz="4" w:space="0"/>
              <w:bottom w:val="single" w:color="000000" w:sz="4" w:space="0"/>
              <w:right w:val="single" w:color="auto" w:sz="4" w:space="0"/>
            </w:tcBorders>
            <w:vAlign w:val="center"/>
          </w:tcPr>
          <w:p w14:paraId="71D31131">
            <w:pPr>
              <w:widowControl/>
              <w:jc w:val="center"/>
              <w:rPr>
                <w:rFonts w:ascii="宋体" w:hAnsi="宋体" w:cs="宋体"/>
                <w:b/>
                <w:bCs/>
                <w:color w:val="000000"/>
                <w:kern w:val="0"/>
                <w:sz w:val="22"/>
              </w:rPr>
            </w:pPr>
            <w:r>
              <w:rPr>
                <w:rFonts w:hint="eastAsia" w:ascii="宋体" w:hAnsi="宋体" w:cs="宋体"/>
                <w:b/>
                <w:bCs/>
                <w:color w:val="000000"/>
                <w:kern w:val="0"/>
                <w:sz w:val="22"/>
              </w:rPr>
              <w:t>近三个完整</w:t>
            </w:r>
            <w:r>
              <w:rPr>
                <w:rFonts w:hint="eastAsia" w:ascii="宋体" w:hAnsi="宋体" w:cs="宋体"/>
                <w:b/>
                <w:bCs/>
                <w:color w:val="000000"/>
                <w:kern w:val="0"/>
                <w:sz w:val="22"/>
              </w:rPr>
              <w:br w:type="textWrapping"/>
            </w:r>
            <w:r>
              <w:rPr>
                <w:rFonts w:hint="eastAsia" w:ascii="宋体" w:hAnsi="宋体" w:cs="宋体"/>
                <w:b/>
                <w:bCs/>
                <w:color w:val="000000"/>
                <w:kern w:val="0"/>
                <w:sz w:val="22"/>
              </w:rPr>
              <w:t>年度经营情况</w:t>
            </w:r>
            <w:r>
              <w:rPr>
                <w:rFonts w:hint="eastAsia" w:ascii="宋体" w:hAnsi="宋体" w:cs="宋体"/>
                <w:b/>
                <w:bCs/>
                <w:color w:val="000000"/>
                <w:kern w:val="0"/>
                <w:sz w:val="22"/>
              </w:rPr>
              <w:br w:type="textWrapping"/>
            </w:r>
            <w:r>
              <w:rPr>
                <w:rFonts w:hint="eastAsia" w:ascii="宋体" w:hAnsi="宋体" w:cs="宋体"/>
                <w:b/>
                <w:bCs/>
                <w:color w:val="000000"/>
                <w:kern w:val="0"/>
                <w:sz w:val="22"/>
              </w:rPr>
              <w:t>（万元）</w:t>
            </w:r>
          </w:p>
        </w:tc>
        <w:tc>
          <w:tcPr>
            <w:tcW w:w="1520" w:type="dxa"/>
            <w:tcBorders>
              <w:top w:val="nil"/>
              <w:left w:val="nil"/>
              <w:bottom w:val="single" w:color="auto" w:sz="4" w:space="0"/>
              <w:right w:val="single" w:color="auto" w:sz="4" w:space="0"/>
              <w:tl2br w:val="single" w:color="auto" w:sz="4" w:space="0"/>
            </w:tcBorders>
          </w:tcPr>
          <w:p w14:paraId="573D5CB7">
            <w:pPr>
              <w:widowControl/>
              <w:jc w:val="left"/>
              <w:rPr>
                <w:rFonts w:ascii="宋体" w:hAnsi="宋体" w:cs="宋体"/>
                <w:b/>
                <w:bCs/>
                <w:color w:val="000000"/>
                <w:kern w:val="0"/>
                <w:sz w:val="22"/>
              </w:rPr>
            </w:pPr>
            <w:r>
              <w:rPr>
                <w:rFonts w:hint="eastAsia" w:ascii="宋体" w:hAnsi="宋体" w:cs="宋体"/>
                <w:b/>
                <w:bCs/>
                <w:color w:val="000000"/>
                <w:kern w:val="0"/>
                <w:sz w:val="22"/>
              </w:rPr>
              <w:t xml:space="preserve">      种类</w:t>
            </w:r>
            <w:r>
              <w:rPr>
                <w:rFonts w:hint="eastAsia" w:ascii="宋体" w:hAnsi="宋体" w:cs="宋体"/>
                <w:b/>
                <w:bCs/>
                <w:color w:val="000000"/>
                <w:kern w:val="0"/>
                <w:sz w:val="22"/>
              </w:rPr>
              <w:br w:type="textWrapping"/>
            </w:r>
            <w:r>
              <w:rPr>
                <w:rFonts w:hint="eastAsia" w:ascii="宋体" w:hAnsi="宋体" w:cs="宋体"/>
                <w:b/>
                <w:bCs/>
                <w:color w:val="000000"/>
                <w:kern w:val="0"/>
                <w:sz w:val="22"/>
              </w:rPr>
              <w:t>年度</w:t>
            </w:r>
          </w:p>
        </w:tc>
        <w:tc>
          <w:tcPr>
            <w:tcW w:w="1880" w:type="dxa"/>
            <w:tcBorders>
              <w:top w:val="nil"/>
              <w:left w:val="nil"/>
              <w:bottom w:val="single" w:color="auto" w:sz="4" w:space="0"/>
              <w:right w:val="single" w:color="auto" w:sz="4" w:space="0"/>
            </w:tcBorders>
            <w:vAlign w:val="center"/>
          </w:tcPr>
          <w:p w14:paraId="4B899723">
            <w:pPr>
              <w:widowControl/>
              <w:jc w:val="center"/>
              <w:rPr>
                <w:rFonts w:ascii="宋体" w:hAnsi="宋体" w:cs="宋体"/>
                <w:color w:val="000000"/>
                <w:kern w:val="0"/>
                <w:sz w:val="22"/>
              </w:rPr>
            </w:pPr>
            <w:r>
              <w:rPr>
                <w:rFonts w:hint="eastAsia" w:ascii="宋体" w:hAnsi="宋体" w:cs="宋体"/>
                <w:color w:val="000000"/>
                <w:kern w:val="0"/>
                <w:sz w:val="22"/>
              </w:rPr>
              <w:t>净资产</w:t>
            </w:r>
          </w:p>
        </w:tc>
        <w:tc>
          <w:tcPr>
            <w:tcW w:w="1760" w:type="dxa"/>
            <w:tcBorders>
              <w:top w:val="nil"/>
              <w:left w:val="nil"/>
              <w:bottom w:val="single" w:color="auto" w:sz="4" w:space="0"/>
              <w:right w:val="single" w:color="auto" w:sz="4" w:space="0"/>
            </w:tcBorders>
            <w:vAlign w:val="center"/>
          </w:tcPr>
          <w:p w14:paraId="756B21C8">
            <w:pPr>
              <w:widowControl/>
              <w:jc w:val="center"/>
              <w:rPr>
                <w:rFonts w:ascii="宋体" w:hAnsi="宋体" w:cs="宋体"/>
                <w:color w:val="000000"/>
                <w:kern w:val="0"/>
                <w:sz w:val="22"/>
              </w:rPr>
            </w:pPr>
            <w:r>
              <w:rPr>
                <w:rFonts w:hint="eastAsia" w:ascii="宋体" w:hAnsi="宋体" w:cs="宋体"/>
                <w:color w:val="000000"/>
                <w:kern w:val="0"/>
                <w:sz w:val="22"/>
              </w:rPr>
              <w:t>销售收入</w:t>
            </w:r>
          </w:p>
        </w:tc>
        <w:tc>
          <w:tcPr>
            <w:tcW w:w="1880" w:type="dxa"/>
            <w:tcBorders>
              <w:top w:val="nil"/>
              <w:left w:val="nil"/>
              <w:bottom w:val="single" w:color="auto" w:sz="4" w:space="0"/>
              <w:right w:val="single" w:color="auto" w:sz="4" w:space="0"/>
            </w:tcBorders>
            <w:vAlign w:val="center"/>
          </w:tcPr>
          <w:p w14:paraId="01805C0B">
            <w:pPr>
              <w:widowControl/>
              <w:jc w:val="center"/>
              <w:rPr>
                <w:rFonts w:ascii="宋体" w:hAnsi="宋体" w:cs="宋体"/>
                <w:color w:val="000000"/>
                <w:kern w:val="0"/>
                <w:sz w:val="22"/>
              </w:rPr>
            </w:pPr>
            <w:r>
              <w:rPr>
                <w:rFonts w:hint="eastAsia" w:ascii="宋体" w:hAnsi="宋体" w:cs="宋体"/>
                <w:color w:val="000000"/>
                <w:kern w:val="0"/>
                <w:sz w:val="22"/>
              </w:rPr>
              <w:t>利润总额</w:t>
            </w:r>
          </w:p>
        </w:tc>
        <w:tc>
          <w:tcPr>
            <w:tcW w:w="1760" w:type="dxa"/>
            <w:tcBorders>
              <w:top w:val="nil"/>
              <w:left w:val="nil"/>
              <w:bottom w:val="single" w:color="auto" w:sz="4" w:space="0"/>
              <w:right w:val="single" w:color="auto" w:sz="4" w:space="0"/>
            </w:tcBorders>
            <w:vAlign w:val="center"/>
          </w:tcPr>
          <w:p w14:paraId="0946C93A">
            <w:pPr>
              <w:widowControl/>
              <w:jc w:val="center"/>
              <w:rPr>
                <w:rFonts w:ascii="宋体" w:hAnsi="宋体" w:cs="宋体"/>
                <w:color w:val="000000"/>
                <w:kern w:val="0"/>
                <w:sz w:val="22"/>
              </w:rPr>
            </w:pPr>
            <w:r>
              <w:rPr>
                <w:rFonts w:hint="eastAsia" w:ascii="宋体" w:hAnsi="宋体" w:cs="宋体"/>
                <w:color w:val="000000"/>
                <w:kern w:val="0"/>
                <w:sz w:val="22"/>
              </w:rPr>
              <w:t>研发费用总额</w:t>
            </w:r>
          </w:p>
        </w:tc>
      </w:tr>
      <w:tr w14:paraId="3293DA82">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14:paraId="260E117D">
            <w:pPr>
              <w:widowControl/>
              <w:jc w:val="left"/>
              <w:rPr>
                <w:rFonts w:ascii="宋体" w:hAnsi="宋体" w:cs="宋体"/>
                <w:b/>
                <w:bCs/>
                <w:color w:val="000000"/>
                <w:kern w:val="0"/>
                <w:sz w:val="22"/>
              </w:rPr>
            </w:pPr>
          </w:p>
        </w:tc>
        <w:tc>
          <w:tcPr>
            <w:tcW w:w="1520" w:type="dxa"/>
            <w:tcBorders>
              <w:top w:val="nil"/>
              <w:left w:val="nil"/>
              <w:bottom w:val="single" w:color="auto" w:sz="4" w:space="0"/>
              <w:right w:val="single" w:color="auto" w:sz="4" w:space="0"/>
            </w:tcBorders>
          </w:tcPr>
          <w:p w14:paraId="100348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bottom"/>
          </w:tcPr>
          <w:p w14:paraId="1C6114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bottom"/>
          </w:tcPr>
          <w:p w14:paraId="4B728FB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bottom"/>
          </w:tcPr>
          <w:p w14:paraId="38721E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bottom"/>
          </w:tcPr>
          <w:p w14:paraId="7DEFC47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120821">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14:paraId="2BD2418D">
            <w:pPr>
              <w:widowControl/>
              <w:jc w:val="left"/>
              <w:rPr>
                <w:rFonts w:ascii="宋体" w:hAnsi="宋体" w:cs="宋体"/>
                <w:b/>
                <w:bCs/>
                <w:color w:val="000000"/>
                <w:kern w:val="0"/>
                <w:sz w:val="22"/>
              </w:rPr>
            </w:pPr>
          </w:p>
        </w:tc>
        <w:tc>
          <w:tcPr>
            <w:tcW w:w="1520" w:type="dxa"/>
            <w:tcBorders>
              <w:top w:val="nil"/>
              <w:left w:val="nil"/>
              <w:bottom w:val="single" w:color="auto" w:sz="4" w:space="0"/>
              <w:right w:val="single" w:color="auto" w:sz="4" w:space="0"/>
            </w:tcBorders>
            <w:vAlign w:val="bottom"/>
          </w:tcPr>
          <w:p w14:paraId="2ABAEFC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bottom"/>
          </w:tcPr>
          <w:p w14:paraId="5189E3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bottom"/>
          </w:tcPr>
          <w:p w14:paraId="797021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bottom"/>
          </w:tcPr>
          <w:p w14:paraId="1AE7B4A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bottom"/>
          </w:tcPr>
          <w:p w14:paraId="73BA9C1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47E06EC">
        <w:tblPrEx>
          <w:tblCellMar>
            <w:top w:w="0" w:type="dxa"/>
            <w:left w:w="108" w:type="dxa"/>
            <w:bottom w:w="0" w:type="dxa"/>
            <w:right w:w="108" w:type="dxa"/>
          </w:tblCellMar>
        </w:tblPrEx>
        <w:trPr>
          <w:trHeight w:val="600" w:hRule="atLeast"/>
        </w:trPr>
        <w:tc>
          <w:tcPr>
            <w:tcW w:w="1760" w:type="dxa"/>
            <w:vMerge w:val="continue"/>
            <w:tcBorders>
              <w:top w:val="nil"/>
              <w:left w:val="single" w:color="auto" w:sz="4" w:space="0"/>
              <w:bottom w:val="single" w:color="000000" w:sz="4" w:space="0"/>
              <w:right w:val="single" w:color="auto" w:sz="4" w:space="0"/>
            </w:tcBorders>
            <w:vAlign w:val="center"/>
          </w:tcPr>
          <w:p w14:paraId="02982D45">
            <w:pPr>
              <w:widowControl/>
              <w:jc w:val="left"/>
              <w:rPr>
                <w:rFonts w:ascii="宋体" w:hAnsi="宋体" w:cs="宋体"/>
                <w:b/>
                <w:bCs/>
                <w:color w:val="000000"/>
                <w:kern w:val="0"/>
                <w:sz w:val="22"/>
              </w:rPr>
            </w:pPr>
          </w:p>
        </w:tc>
        <w:tc>
          <w:tcPr>
            <w:tcW w:w="1520" w:type="dxa"/>
            <w:tcBorders>
              <w:top w:val="nil"/>
              <w:left w:val="nil"/>
              <w:bottom w:val="single" w:color="auto" w:sz="4" w:space="0"/>
              <w:right w:val="single" w:color="auto" w:sz="4" w:space="0"/>
            </w:tcBorders>
            <w:vAlign w:val="bottom"/>
          </w:tcPr>
          <w:p w14:paraId="434871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bottom"/>
          </w:tcPr>
          <w:p w14:paraId="4F90FF2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bottom"/>
          </w:tcPr>
          <w:p w14:paraId="45EA95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80" w:type="dxa"/>
            <w:tcBorders>
              <w:top w:val="nil"/>
              <w:left w:val="nil"/>
              <w:bottom w:val="single" w:color="auto" w:sz="4" w:space="0"/>
              <w:right w:val="single" w:color="auto" w:sz="4" w:space="0"/>
            </w:tcBorders>
            <w:vAlign w:val="bottom"/>
          </w:tcPr>
          <w:p w14:paraId="7788A1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vAlign w:val="bottom"/>
          </w:tcPr>
          <w:p w14:paraId="093E701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3157C47">
        <w:tblPrEx>
          <w:tblCellMar>
            <w:top w:w="0" w:type="dxa"/>
            <w:left w:w="108" w:type="dxa"/>
            <w:bottom w:w="0" w:type="dxa"/>
            <w:right w:w="108" w:type="dxa"/>
          </w:tblCellMar>
        </w:tblPrEx>
        <w:trPr>
          <w:trHeight w:val="600" w:hRule="atLeast"/>
        </w:trPr>
        <w:tc>
          <w:tcPr>
            <w:tcW w:w="5160" w:type="dxa"/>
            <w:gridSpan w:val="3"/>
            <w:tcBorders>
              <w:top w:val="single" w:color="auto" w:sz="4" w:space="0"/>
              <w:left w:val="single" w:color="auto" w:sz="4" w:space="0"/>
              <w:bottom w:val="single" w:color="auto" w:sz="4" w:space="0"/>
              <w:right w:val="single" w:color="000000" w:sz="4" w:space="0"/>
            </w:tcBorders>
            <w:vAlign w:val="center"/>
          </w:tcPr>
          <w:p w14:paraId="5479431C">
            <w:pPr>
              <w:widowControl/>
              <w:jc w:val="left"/>
              <w:rPr>
                <w:rFonts w:ascii="宋体" w:hAnsi="宋体" w:cs="宋体"/>
                <w:b/>
                <w:bCs/>
                <w:color w:val="000000"/>
                <w:kern w:val="0"/>
                <w:sz w:val="22"/>
              </w:rPr>
            </w:pPr>
            <w:r>
              <w:rPr>
                <w:rFonts w:hint="eastAsia" w:ascii="宋体" w:hAnsi="宋体" w:cs="宋体"/>
                <w:b/>
                <w:bCs/>
                <w:color w:val="000000"/>
                <w:kern w:val="0"/>
                <w:sz w:val="22"/>
              </w:rPr>
              <w:t>申请前一年内是否发生过重大安全、重大质量事故或严重环境违法行为</w:t>
            </w:r>
          </w:p>
        </w:tc>
        <w:tc>
          <w:tcPr>
            <w:tcW w:w="5400" w:type="dxa"/>
            <w:gridSpan w:val="3"/>
            <w:tcBorders>
              <w:top w:val="single" w:color="auto" w:sz="4" w:space="0"/>
              <w:left w:val="nil"/>
              <w:bottom w:val="single" w:color="auto" w:sz="4" w:space="0"/>
              <w:right w:val="single" w:color="auto" w:sz="4" w:space="0"/>
            </w:tcBorders>
            <w:vAlign w:val="center"/>
          </w:tcPr>
          <w:p w14:paraId="16DED479">
            <w:pPr>
              <w:widowControl/>
              <w:jc w:val="center"/>
              <w:rPr>
                <w:rFonts w:ascii="宋体" w:hAnsi="宋体" w:cs="宋体"/>
                <w:color w:val="000000"/>
                <w:kern w:val="0"/>
                <w:sz w:val="22"/>
              </w:rPr>
            </w:pPr>
            <w:r>
              <w:rPr>
                <w:rFonts w:hint="eastAsia" w:ascii="宋体" w:hAnsi="宋体" w:cs="宋体"/>
                <w:color w:val="000000"/>
                <w:kern w:val="0"/>
                <w:sz w:val="22"/>
              </w:rPr>
              <w:t>　</w:t>
            </w:r>
          </w:p>
        </w:tc>
      </w:tr>
    </w:tbl>
    <w:p w14:paraId="6534C742">
      <w:pPr>
        <w:spacing w:line="400" w:lineRule="exact"/>
        <w:rPr>
          <w:rFonts w:ascii="黑体" w:hAnsi="宋体" w:eastAsia="黑体"/>
          <w:sz w:val="30"/>
          <w:szCs w:val="30"/>
        </w:rPr>
        <w:sectPr>
          <w:pgSz w:w="11906" w:h="16838"/>
          <w:pgMar w:top="720" w:right="720" w:bottom="720" w:left="720" w:header="851" w:footer="992" w:gutter="0"/>
          <w:cols w:space="425" w:num="1"/>
          <w:docGrid w:type="lines" w:linePitch="312" w:charSpace="0"/>
        </w:sectPr>
      </w:pPr>
    </w:p>
    <w:tbl>
      <w:tblPr>
        <w:tblStyle w:val="4"/>
        <w:tblW w:w="10560" w:type="dxa"/>
        <w:tblInd w:w="93" w:type="dxa"/>
        <w:tblLayout w:type="fixed"/>
        <w:tblCellMar>
          <w:top w:w="0" w:type="dxa"/>
          <w:left w:w="108" w:type="dxa"/>
          <w:bottom w:w="0" w:type="dxa"/>
          <w:right w:w="108" w:type="dxa"/>
        </w:tblCellMar>
      </w:tblPr>
      <w:tblGrid>
        <w:gridCol w:w="10560"/>
      </w:tblGrid>
      <w:tr w14:paraId="79EFB1C6">
        <w:tblPrEx>
          <w:tblCellMar>
            <w:top w:w="0" w:type="dxa"/>
            <w:left w:w="108" w:type="dxa"/>
            <w:bottom w:w="0" w:type="dxa"/>
            <w:right w:w="108" w:type="dxa"/>
          </w:tblCellMar>
        </w:tblPrEx>
        <w:trPr>
          <w:trHeight w:val="600" w:hRule="atLeast"/>
        </w:trPr>
        <w:tc>
          <w:tcPr>
            <w:tcW w:w="10560" w:type="dxa"/>
            <w:tcBorders>
              <w:top w:val="single" w:color="auto" w:sz="4" w:space="0"/>
              <w:left w:val="single" w:color="auto" w:sz="4" w:space="0"/>
              <w:bottom w:val="single" w:color="auto" w:sz="4" w:space="0"/>
              <w:right w:val="single" w:color="auto" w:sz="4" w:space="0"/>
            </w:tcBorders>
            <w:vAlign w:val="center"/>
          </w:tcPr>
          <w:p w14:paraId="42448DD1">
            <w:pPr>
              <w:widowControl/>
              <w:jc w:val="center"/>
              <w:rPr>
                <w:rFonts w:ascii="宋体" w:hAnsi="宋体" w:cs="宋体"/>
                <w:b/>
                <w:bCs/>
                <w:color w:val="000000"/>
                <w:kern w:val="0"/>
                <w:sz w:val="22"/>
              </w:rPr>
            </w:pPr>
            <w:r>
              <w:rPr>
                <w:rFonts w:hint="eastAsia" w:ascii="宋体" w:hAnsi="宋体" w:cs="宋体"/>
                <w:b/>
                <w:bCs/>
                <w:color w:val="000000"/>
                <w:kern w:val="0"/>
                <w:sz w:val="22"/>
              </w:rPr>
              <w:t>申请相关政策的具体条款</w:t>
            </w:r>
          </w:p>
        </w:tc>
      </w:tr>
      <w:tr w14:paraId="2DCAA1E3">
        <w:tblPrEx>
          <w:tblCellMar>
            <w:top w:w="0" w:type="dxa"/>
            <w:left w:w="108" w:type="dxa"/>
            <w:bottom w:w="0" w:type="dxa"/>
            <w:right w:w="108" w:type="dxa"/>
          </w:tblCellMar>
        </w:tblPrEx>
        <w:trPr>
          <w:trHeight w:val="6000" w:hRule="atLeast"/>
        </w:trPr>
        <w:tc>
          <w:tcPr>
            <w:tcW w:w="10560" w:type="dxa"/>
            <w:tcBorders>
              <w:top w:val="single" w:color="auto" w:sz="4" w:space="0"/>
              <w:left w:val="single" w:color="auto" w:sz="4" w:space="0"/>
              <w:bottom w:val="single" w:color="auto" w:sz="4" w:space="0"/>
              <w:right w:val="single" w:color="auto" w:sz="4" w:space="0"/>
            </w:tcBorders>
            <w:vAlign w:val="center"/>
          </w:tcPr>
          <w:p w14:paraId="1FAF4F65">
            <w:pPr>
              <w:widowControl/>
              <w:ind w:firstLine="440" w:firstLineChars="200"/>
              <w:rPr>
                <w:rFonts w:ascii="宋体" w:hAnsi="宋体" w:cs="宋体"/>
                <w:color w:val="000000"/>
                <w:kern w:val="0"/>
                <w:sz w:val="22"/>
              </w:rPr>
            </w:pPr>
            <w:r>
              <w:rPr>
                <w:rFonts w:hint="eastAsia" w:ascii="宋体" w:hAnsi="宋体" w:cs="宋体"/>
                <w:color w:val="000000"/>
                <w:kern w:val="0"/>
                <w:sz w:val="22"/>
              </w:rPr>
              <w:t>按照</w:t>
            </w:r>
            <w:r>
              <w:rPr>
                <w:rFonts w:hint="eastAsia" w:ascii="宋体" w:hAnsi="宋体" w:cs="宋体"/>
                <w:color w:val="000000"/>
                <w:kern w:val="0"/>
                <w:sz w:val="22"/>
                <w:lang w:eastAsia="zh-CN"/>
              </w:rPr>
              <w:t>《长春净月高新区关于加快推进高质量发展的若干政策》（长净管规字</w:t>
            </w:r>
            <w:r>
              <w:rPr>
                <w:rFonts w:hint="eastAsia" w:ascii="宋体" w:hAnsi="宋体" w:cs="宋体"/>
                <w:color w:val="000000"/>
                <w:kern w:val="0"/>
                <w:sz w:val="22"/>
              </w:rPr>
              <w:t>〔</w:t>
            </w:r>
            <w:r>
              <w:rPr>
                <w:rFonts w:hint="eastAsia" w:ascii="宋体" w:hAnsi="宋体" w:cs="宋体"/>
                <w:color w:val="000000"/>
                <w:kern w:val="0"/>
                <w:sz w:val="22"/>
                <w:lang w:eastAsia="zh-CN"/>
              </w:rPr>
              <w:t>2021</w:t>
            </w:r>
            <w:r>
              <w:rPr>
                <w:rFonts w:hint="eastAsia" w:ascii="宋体" w:hAnsi="宋体" w:cs="宋体"/>
                <w:color w:val="000000"/>
                <w:kern w:val="0"/>
                <w:sz w:val="22"/>
              </w:rPr>
              <w:t>〕</w:t>
            </w:r>
            <w:r>
              <w:rPr>
                <w:rFonts w:hint="eastAsia" w:ascii="宋体" w:hAnsi="宋体" w:cs="宋体"/>
                <w:color w:val="000000"/>
                <w:kern w:val="0"/>
                <w:sz w:val="22"/>
                <w:lang w:eastAsia="zh-CN"/>
              </w:rPr>
              <w:t>3号）</w:t>
            </w:r>
            <w:r>
              <w:rPr>
                <w:rFonts w:hint="eastAsia" w:ascii="宋体" w:hAnsi="宋体" w:cs="宋体"/>
                <w:color w:val="000000"/>
                <w:kern w:val="0"/>
                <w:sz w:val="22"/>
              </w:rPr>
              <w:t>中第</w:t>
            </w:r>
            <w:r>
              <w:rPr>
                <w:rFonts w:hint="eastAsia" w:ascii="宋体" w:hAnsi="宋体" w:cs="宋体"/>
                <w:color w:val="000000"/>
                <w:kern w:val="0"/>
                <w:sz w:val="22"/>
                <w:lang w:val="en-US" w:eastAsia="zh-CN"/>
              </w:rPr>
              <w:t>五章</w:t>
            </w:r>
            <w:r>
              <w:rPr>
                <w:rFonts w:hint="eastAsia" w:ascii="宋体" w:hAnsi="宋体" w:cs="宋体"/>
                <w:color w:val="000000"/>
                <w:kern w:val="0"/>
                <w:sz w:val="22"/>
              </w:rPr>
              <w:t>第</w:t>
            </w:r>
            <w:r>
              <w:rPr>
                <w:rFonts w:hint="eastAsia" w:ascii="宋体" w:hAnsi="宋体" w:cs="宋体"/>
                <w:color w:val="000000"/>
                <w:kern w:val="0"/>
                <w:sz w:val="22"/>
                <w:lang w:val="en-US" w:eastAsia="zh-CN"/>
              </w:rPr>
              <w:t>16</w:t>
            </w:r>
            <w:r>
              <w:rPr>
                <w:rFonts w:hint="eastAsia" w:ascii="宋体" w:hAnsi="宋体" w:cs="宋体"/>
                <w:color w:val="000000"/>
                <w:kern w:val="0"/>
                <w:sz w:val="22"/>
              </w:rPr>
              <w:t>项“实施科技创新券制度。</w:t>
            </w:r>
            <w:r>
              <w:rPr>
                <w:rFonts w:hint="default" w:ascii="宋体" w:hAnsi="宋体" w:cs="宋体"/>
                <w:color w:val="000000"/>
                <w:kern w:val="0"/>
                <w:sz w:val="22"/>
              </w:rPr>
              <w:t>设立规模不小于200万元的“科技创新券”专项资金，支持企业通过购买科技服务，共享科技资源的方式，开展创新创业活动。</w:t>
            </w:r>
            <w:r>
              <w:rPr>
                <w:rFonts w:hint="eastAsia" w:ascii="宋体" w:hAnsi="宋体" w:cs="宋体"/>
                <w:color w:val="000000"/>
                <w:kern w:val="0"/>
                <w:sz w:val="22"/>
              </w:rPr>
              <w:t>”与《长春净月高新技术产业开发区科技创新券试行方案》（长净管办〔2018〕6号）中第二条“科技创新券采取定额方式支持企业申报国家高新技术企业和长春市科技型“小巨人”企业。申领科技创新券的企业与创新服务机构达成服务额度不超过科技创新券支持额度时，按实际发生额予以支持。超出科技创新券支持额度时，科技创新券予以全额支持，超出部分由企业与服务机构自行协商。（一）国家高新技术企业认定服务券。用于购买咨询策划、方案撰写、专项审计等服务，每户每年申请额度不超过3万元。”</w:t>
            </w:r>
          </w:p>
        </w:tc>
      </w:tr>
      <w:tr w14:paraId="1935C5BD">
        <w:tblPrEx>
          <w:tblCellMar>
            <w:top w:w="0" w:type="dxa"/>
            <w:left w:w="108" w:type="dxa"/>
            <w:bottom w:w="0" w:type="dxa"/>
            <w:right w:w="108" w:type="dxa"/>
          </w:tblCellMar>
        </w:tblPrEx>
        <w:trPr>
          <w:trHeight w:val="600" w:hRule="atLeast"/>
        </w:trPr>
        <w:tc>
          <w:tcPr>
            <w:tcW w:w="10560" w:type="dxa"/>
            <w:tcBorders>
              <w:top w:val="single" w:color="auto" w:sz="4" w:space="0"/>
              <w:left w:val="single" w:color="auto" w:sz="4" w:space="0"/>
              <w:bottom w:val="single" w:color="auto" w:sz="4" w:space="0"/>
              <w:right w:val="single" w:color="auto" w:sz="4" w:space="0"/>
            </w:tcBorders>
            <w:vAlign w:val="center"/>
          </w:tcPr>
          <w:p w14:paraId="251D2DBF">
            <w:pPr>
              <w:widowControl/>
              <w:jc w:val="center"/>
              <w:rPr>
                <w:rFonts w:ascii="宋体" w:hAnsi="宋体" w:cs="宋体"/>
                <w:b/>
                <w:bCs/>
                <w:color w:val="000000"/>
                <w:kern w:val="0"/>
                <w:sz w:val="22"/>
              </w:rPr>
            </w:pPr>
            <w:r>
              <w:rPr>
                <w:rFonts w:hint="eastAsia" w:ascii="宋体" w:hAnsi="宋体" w:cs="宋体"/>
                <w:b/>
                <w:bCs/>
                <w:color w:val="000000"/>
                <w:kern w:val="0"/>
                <w:sz w:val="22"/>
              </w:rPr>
              <w:t>企业简介（300字以内）</w:t>
            </w:r>
          </w:p>
        </w:tc>
      </w:tr>
      <w:tr w14:paraId="3C6F25C4">
        <w:tblPrEx>
          <w:tblCellMar>
            <w:top w:w="0" w:type="dxa"/>
            <w:left w:w="108" w:type="dxa"/>
            <w:bottom w:w="0" w:type="dxa"/>
            <w:right w:w="108" w:type="dxa"/>
          </w:tblCellMar>
        </w:tblPrEx>
        <w:trPr>
          <w:trHeight w:val="6000" w:hRule="atLeast"/>
        </w:trPr>
        <w:tc>
          <w:tcPr>
            <w:tcW w:w="10560" w:type="dxa"/>
            <w:tcBorders>
              <w:top w:val="single" w:color="auto" w:sz="4" w:space="0"/>
              <w:left w:val="single" w:color="auto" w:sz="4" w:space="0"/>
              <w:bottom w:val="single" w:color="auto" w:sz="4" w:space="0"/>
              <w:right w:val="single" w:color="auto" w:sz="4" w:space="0"/>
            </w:tcBorders>
            <w:vAlign w:val="bottom"/>
          </w:tcPr>
          <w:p w14:paraId="4B57A387">
            <w:pPr>
              <w:widowControl/>
              <w:jc w:val="center"/>
              <w:rPr>
                <w:rFonts w:ascii="宋体" w:hAnsi="宋体" w:cs="宋体"/>
                <w:color w:val="000000"/>
                <w:kern w:val="0"/>
                <w:sz w:val="22"/>
              </w:rPr>
            </w:pPr>
            <w:r>
              <w:rPr>
                <w:rFonts w:hint="eastAsia" w:ascii="宋体" w:hAnsi="宋体" w:cs="宋体"/>
                <w:color w:val="000000"/>
                <w:kern w:val="0"/>
                <w:sz w:val="22"/>
              </w:rPr>
              <w:t>　</w:t>
            </w:r>
          </w:p>
        </w:tc>
      </w:tr>
    </w:tbl>
    <w:p w14:paraId="53DEDA14">
      <w:pPr>
        <w:spacing w:line="400" w:lineRule="exact"/>
        <w:rPr>
          <w:rFonts w:ascii="宋体" w:hAnsi="宋体" w:cs="宋体"/>
          <w:sz w:val="24"/>
          <w:szCs w:val="24"/>
        </w:rPr>
      </w:pPr>
      <w:r>
        <w:rPr>
          <w:rFonts w:ascii="宋体" w:hAnsi="宋体" w:cs="宋体"/>
          <w:sz w:val="24"/>
          <w:szCs w:val="24"/>
        </w:rPr>
        <w:br w:type="page"/>
      </w:r>
    </w:p>
    <w:tbl>
      <w:tblPr>
        <w:tblStyle w:val="4"/>
        <w:tblW w:w="10560" w:type="dxa"/>
        <w:tblInd w:w="93" w:type="dxa"/>
        <w:tblLayout w:type="fixed"/>
        <w:tblCellMar>
          <w:top w:w="0" w:type="dxa"/>
          <w:left w:w="108" w:type="dxa"/>
          <w:bottom w:w="0" w:type="dxa"/>
          <w:right w:w="108" w:type="dxa"/>
        </w:tblCellMar>
      </w:tblPr>
      <w:tblGrid>
        <w:gridCol w:w="10560"/>
      </w:tblGrid>
      <w:tr w14:paraId="21E98548">
        <w:tblPrEx>
          <w:tblCellMar>
            <w:top w:w="0" w:type="dxa"/>
            <w:left w:w="108" w:type="dxa"/>
            <w:bottom w:w="0" w:type="dxa"/>
            <w:right w:w="108" w:type="dxa"/>
          </w:tblCellMar>
        </w:tblPrEx>
        <w:trPr>
          <w:trHeight w:val="600" w:hRule="atLeast"/>
        </w:trPr>
        <w:tc>
          <w:tcPr>
            <w:tcW w:w="10560" w:type="dxa"/>
            <w:tcBorders>
              <w:top w:val="single" w:color="auto" w:sz="4" w:space="0"/>
              <w:left w:val="single" w:color="auto" w:sz="4" w:space="0"/>
              <w:bottom w:val="single" w:color="auto" w:sz="4" w:space="0"/>
              <w:right w:val="single" w:color="auto" w:sz="4" w:space="0"/>
            </w:tcBorders>
            <w:vAlign w:val="center"/>
          </w:tcPr>
          <w:p w14:paraId="00EA1015">
            <w:pPr>
              <w:widowControl/>
              <w:jc w:val="center"/>
              <w:rPr>
                <w:rFonts w:ascii="宋体" w:hAnsi="宋体" w:cs="宋体"/>
                <w:b/>
                <w:bCs/>
                <w:color w:val="000000"/>
                <w:kern w:val="0"/>
                <w:sz w:val="22"/>
              </w:rPr>
            </w:pPr>
            <w:r>
              <w:rPr>
                <w:rFonts w:hint="eastAsia" w:ascii="宋体" w:hAnsi="宋体" w:cs="宋体"/>
                <w:b/>
                <w:bCs/>
                <w:color w:val="000000"/>
                <w:kern w:val="0"/>
                <w:sz w:val="22"/>
              </w:rPr>
              <w:t>主要产品（服务）简介（300字以内）</w:t>
            </w:r>
          </w:p>
        </w:tc>
      </w:tr>
      <w:tr w14:paraId="0454E2B4">
        <w:tblPrEx>
          <w:tblCellMar>
            <w:top w:w="0" w:type="dxa"/>
            <w:left w:w="108" w:type="dxa"/>
            <w:bottom w:w="0" w:type="dxa"/>
            <w:right w:w="108" w:type="dxa"/>
          </w:tblCellMar>
        </w:tblPrEx>
        <w:trPr>
          <w:trHeight w:val="6000" w:hRule="atLeast"/>
        </w:trPr>
        <w:tc>
          <w:tcPr>
            <w:tcW w:w="10560" w:type="dxa"/>
            <w:tcBorders>
              <w:top w:val="single" w:color="auto" w:sz="4" w:space="0"/>
              <w:left w:val="single" w:color="auto" w:sz="4" w:space="0"/>
              <w:bottom w:val="single" w:color="auto" w:sz="4" w:space="0"/>
              <w:right w:val="single" w:color="auto" w:sz="4" w:space="0"/>
            </w:tcBorders>
            <w:vAlign w:val="bottom"/>
          </w:tcPr>
          <w:p w14:paraId="119D49F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6DD6D04">
        <w:tblPrEx>
          <w:tblCellMar>
            <w:top w:w="0" w:type="dxa"/>
            <w:left w:w="108" w:type="dxa"/>
            <w:bottom w:w="0" w:type="dxa"/>
            <w:right w:w="108" w:type="dxa"/>
          </w:tblCellMar>
        </w:tblPrEx>
        <w:trPr>
          <w:trHeight w:val="600" w:hRule="atLeast"/>
        </w:trPr>
        <w:tc>
          <w:tcPr>
            <w:tcW w:w="10560" w:type="dxa"/>
            <w:tcBorders>
              <w:top w:val="single" w:color="auto" w:sz="4" w:space="0"/>
              <w:left w:val="single" w:color="auto" w:sz="4" w:space="0"/>
              <w:bottom w:val="single" w:color="auto" w:sz="4" w:space="0"/>
              <w:right w:val="single" w:color="auto" w:sz="4" w:space="0"/>
            </w:tcBorders>
            <w:vAlign w:val="center"/>
          </w:tcPr>
          <w:p w14:paraId="63F3B093">
            <w:pPr>
              <w:widowControl/>
              <w:jc w:val="center"/>
              <w:rPr>
                <w:rFonts w:ascii="宋体" w:hAnsi="宋体" w:cs="宋体"/>
                <w:b/>
                <w:bCs/>
                <w:color w:val="000000"/>
                <w:kern w:val="0"/>
                <w:sz w:val="22"/>
              </w:rPr>
            </w:pPr>
            <w:r>
              <w:rPr>
                <w:rFonts w:hint="eastAsia" w:ascii="宋体" w:hAnsi="宋体" w:cs="宋体"/>
                <w:b/>
                <w:bCs/>
                <w:color w:val="000000"/>
                <w:kern w:val="0"/>
                <w:sz w:val="22"/>
              </w:rPr>
              <w:t>企业未来三年发展及研发规划（300字以内）</w:t>
            </w:r>
          </w:p>
        </w:tc>
      </w:tr>
      <w:tr w14:paraId="1456B60D">
        <w:tblPrEx>
          <w:tblCellMar>
            <w:top w:w="0" w:type="dxa"/>
            <w:left w:w="108" w:type="dxa"/>
            <w:bottom w:w="0" w:type="dxa"/>
            <w:right w:w="108" w:type="dxa"/>
          </w:tblCellMar>
        </w:tblPrEx>
        <w:trPr>
          <w:trHeight w:val="6000" w:hRule="atLeast"/>
        </w:trPr>
        <w:tc>
          <w:tcPr>
            <w:tcW w:w="10560" w:type="dxa"/>
            <w:tcBorders>
              <w:top w:val="single" w:color="auto" w:sz="4" w:space="0"/>
              <w:left w:val="single" w:color="auto" w:sz="4" w:space="0"/>
              <w:bottom w:val="single" w:color="auto" w:sz="4" w:space="0"/>
              <w:right w:val="single" w:color="auto" w:sz="4" w:space="0"/>
            </w:tcBorders>
            <w:vAlign w:val="bottom"/>
          </w:tcPr>
          <w:p w14:paraId="04456DFE">
            <w:pPr>
              <w:widowControl/>
              <w:jc w:val="center"/>
              <w:rPr>
                <w:rFonts w:ascii="宋体" w:hAnsi="宋体" w:cs="宋体"/>
                <w:color w:val="000000"/>
                <w:kern w:val="0"/>
                <w:sz w:val="22"/>
              </w:rPr>
            </w:pPr>
            <w:r>
              <w:rPr>
                <w:rFonts w:hint="eastAsia" w:ascii="宋体" w:hAnsi="宋体" w:cs="宋体"/>
                <w:color w:val="000000"/>
                <w:kern w:val="0"/>
                <w:sz w:val="22"/>
              </w:rPr>
              <w:t>　</w:t>
            </w:r>
          </w:p>
        </w:tc>
      </w:tr>
    </w:tbl>
    <w:p w14:paraId="09930C9F">
      <w:pPr>
        <w:spacing w:line="400" w:lineRule="exact"/>
        <w:rPr>
          <w:rFonts w:ascii="宋体" w:hAnsi="宋体" w:cs="宋体"/>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80379">
    <w:pPr>
      <w:pStyle w:val="2"/>
      <w:tabs>
        <w:tab w:val="center" w:pos="4156"/>
        <w:tab w:val="left" w:pos="6714"/>
        <w:tab w:val="clear" w:pos="4153"/>
      </w:tabs>
      <w:jc w:val="center"/>
    </w:pPr>
    <w:r>
      <w:fldChar w:fldCharType="begin"/>
    </w:r>
    <w:r>
      <w:instrText xml:space="preserve">PAGE   \* MERGEFORMAT</w:instrText>
    </w:r>
    <w:r>
      <w:fldChar w:fldCharType="separate"/>
    </w:r>
    <w:r>
      <w:rPr>
        <w:lang w:val="zh-CN"/>
      </w:rPr>
      <w:t>1</w:t>
    </w:r>
    <w:r>
      <w:fldChar w:fldCharType="end"/>
    </w:r>
  </w:p>
  <w:p w14:paraId="368BB4E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C7D30"/>
    <w:multiLevelType w:val="singleLevel"/>
    <w:tmpl w:val="68DC7D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RiY2FmZTEzYjIwYTgxMzM0Mjc4MDNmODdiNGE3ODEifQ=="/>
  </w:docVars>
  <w:rsids>
    <w:rsidRoot w:val="00B02999"/>
    <w:rsid w:val="00243F0A"/>
    <w:rsid w:val="00412AC3"/>
    <w:rsid w:val="00896AE9"/>
    <w:rsid w:val="008B785D"/>
    <w:rsid w:val="00B02999"/>
    <w:rsid w:val="07154F5B"/>
    <w:rsid w:val="0A85500C"/>
    <w:rsid w:val="0C6F0BFA"/>
    <w:rsid w:val="130A4D3D"/>
    <w:rsid w:val="1EB56711"/>
    <w:rsid w:val="1FE107B1"/>
    <w:rsid w:val="2EC53304"/>
    <w:rsid w:val="36A71A6E"/>
    <w:rsid w:val="47FC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99"/>
    <w:rPr>
      <w:sz w:val="18"/>
      <w:szCs w:val="18"/>
    </w:rPr>
  </w:style>
  <w:style w:type="character" w:customStyle="1" w:styleId="7">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1324</Words>
  <Characters>1342</Characters>
  <Lines>11</Lines>
  <Paragraphs>3</Paragraphs>
  <TotalTime>15</TotalTime>
  <ScaleCrop>false</ScaleCrop>
  <LinksUpToDate>false</LinksUpToDate>
  <CharactersWithSpaces>1499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2018-02-25T01:00:00Z</dcterms:created>
  <dc:creator>管麒</dc:creator>
  <cp:lastModifiedBy>森踹月下门</cp:lastModifiedBy>
  <cp:lastPrinted>2022-07-04T02:49:00Z</cp:lastPrinted>
  <dcterms:modified xsi:type="dcterms:W3CDTF">2025-04-27T01:24:58Z</dcterms:modified>
  <dc:title>长春净月高新技术产业开发区科技创政策申报书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C21DA652DEC3468AAC74DC84BDCF500B</vt:lpwstr>
  </property>
  <property fmtid="{D5CDD505-2E9C-101B-9397-08002B2CF9AE}" pid="4" name="KSOTemplateDocerSaveRecord">
    <vt:lpwstr>eyJoZGlkIjoiMWZmZWViNzg1YWY1MTM3ZTY3MDc5NzYzYzBhMDc1NDgiLCJ1c2VySWQiOiI3MDkyODg2OTYifQ==</vt:lpwstr>
  </property>
</Properties>
</file>