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44"/>
          <w:szCs w:val="44"/>
          <w:shd w:val="clear" w:fill="FFFFFF"/>
        </w:rPr>
        <w:t>关于长春净月高新技术产业开发区第一实验学校、长春净月高新技术产业开发区净月南环小学解除招生预警公告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40"/>
          <w:szCs w:val="40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8" w:firstLineChars="200"/>
        <w:textAlignment w:val="auto"/>
        <w:rPr>
          <w:rFonts w:hint="eastAsia" w:ascii="仿宋" w:hAnsi="仿宋" w:eastAsia="仿宋" w:cs="仿宋"/>
          <w:color w:val="000000" w:themeColor="text1"/>
          <w:spacing w:val="-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依据户籍人数调研数据，长春净月高新技术产业开发区第一实验学校、长春净月高新技术产业开发区净月南环小学户籍生源数减少，具备解除预警条件，现解除预警，相关内容公告如下：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解除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预警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后招生办法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8" w:firstLineChars="200"/>
        <w:textAlignment w:val="auto"/>
        <w:rPr>
          <w:rFonts w:hint="eastAsia" w:ascii="仿宋" w:hAnsi="仿宋" w:eastAsia="仿宋" w:cs="仿宋"/>
          <w:color w:val="000000" w:themeColor="text1"/>
          <w:spacing w:val="-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长春净月高新技术产业开发区第一实验学校、长春净月高新技术产业开发区净月南环小学解除预警后，将严格按照“两个一致”原则审核入学条件，符合“两个一致”原则的适龄儿童少年全部接收，不符合“两个一致”原则的适龄儿童少年，由长春净月高新技术产业开发区教育局统筹安排入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75" w:firstLineChars="200"/>
        <w:jc w:val="both"/>
        <w:textAlignment w:val="auto"/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解除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预警发布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72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长春净月高新技术产业开发区管理委员会官网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"http://www.jingyue.gov.cn/"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http://www.jingyue.gov.cn/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“净月教育”微信公众号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、咨询电话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0431—89641033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75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特别提醒一：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房屋为非住宅性质的不符合“两个一致”条件。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75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特别提醒二：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长春净月高新技术产业开发区华岳学校、长春净月高新技术产业开发区明泽学校、 长春净月外国语实验学校保持原有预警不变。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特此公告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长春净月高新技术产业开发区教育局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MGUwNGJiZTE2M2I1ZTUwNGNjYjVmMTJlMTg2MWIifQ=="/>
  </w:docVars>
  <w:rsids>
    <w:rsidRoot w:val="00000000"/>
    <w:rsid w:val="0D2100E7"/>
    <w:rsid w:val="1950552C"/>
    <w:rsid w:val="370F76FD"/>
    <w:rsid w:val="3F692A34"/>
    <w:rsid w:val="43A06654"/>
    <w:rsid w:val="583B266C"/>
    <w:rsid w:val="65822421"/>
    <w:rsid w:val="6CFE2EDC"/>
    <w:rsid w:val="73535A13"/>
    <w:rsid w:val="7B6C06AC"/>
    <w:rsid w:val="7F4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2024-03-25T09:13:00Z</dcterms:created>
  <dc:creator>Administrator.PC-20171201ERCW</dc:creator>
  <cp:lastModifiedBy>·</cp:lastModifiedBy>
  <cp:lastPrinted>2024-04-16T23:38:00Z</cp:lastPrinted>
  <dcterms:modified xsi:type="dcterms:W3CDTF">2024-04-18T00:37:49Z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A79822618BCA462696956A6145A911E5_13</vt:lpwstr>
  </property>
</Properties>
</file>