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 w:after="120" w:afterLines="50"/>
        <w:jc w:val="center"/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</w:pPr>
      <w:r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en-US" w:eastAsia="zh-CN"/>
        </w:rPr>
        <w:t>泰康之家长寿社区</w:t>
      </w:r>
      <w:r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  <w:t>项目</w:t>
      </w:r>
    </w:p>
    <w:p>
      <w:pPr>
        <w:pStyle w:val="2"/>
        <w:rPr>
          <w:rFonts w:hint="eastAsia" w:eastAsia="宋体S....."/>
          <w:lang w:eastAsia="zh-CN"/>
        </w:rPr>
      </w:pPr>
      <w:r>
        <w:rPr>
          <w:rFonts w:hint="eastAsia" w:eastAsia="宋体S....."/>
          <w:lang w:eastAsia="zh-CN"/>
        </w:rPr>
        <w:drawing>
          <wp:inline distT="0" distB="0" distL="114300" distR="114300">
            <wp:extent cx="5562600" cy="3199765"/>
            <wp:effectExtent l="0" t="0" r="0" b="0"/>
            <wp:docPr id="1" name="图片 1" descr="f9800f8da2b8505bf1d2125f2144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800f8da2b8505bf1d2125f214467a"/>
                    <pic:cNvPicPr>
                      <a:picLocks noChangeAspect="1"/>
                    </pic:cNvPicPr>
                  </pic:nvPicPr>
                  <pic:blipFill>
                    <a:blip r:embed="rId6"/>
                    <a:srcRect t="6344" b="1148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20" w:lineRule="exact"/>
        <w:ind w:firstLine="90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" w:hAnsi="仿宋" w:eastAsia="仿宋"/>
          <w:b/>
          <w:sz w:val="32"/>
          <w:szCs w:val="32"/>
        </w:rPr>
        <w:t>投资</w:t>
      </w:r>
      <w:r>
        <w:rPr>
          <w:rFonts w:ascii="仿宋" w:hAnsi="仿宋" w:eastAsia="仿宋"/>
          <w:b/>
          <w:sz w:val="32"/>
          <w:szCs w:val="32"/>
        </w:rPr>
        <w:t>主体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泰康健康产业投资控股有限公司</w:t>
      </w:r>
    </w:p>
    <w:p>
      <w:pPr>
        <w:spacing w:line="620" w:lineRule="exact"/>
        <w:ind w:firstLine="90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建设内容</w:t>
      </w:r>
      <w:r>
        <w:rPr>
          <w:rFonts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项目总投资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15亿元，</w:t>
      </w:r>
      <w:r>
        <w:rPr>
          <w:rFonts w:hint="eastAsia" w:eastAsia="仿宋_GB2312"/>
          <w:sz w:val="32"/>
          <w:szCs w:val="32"/>
        </w:rPr>
        <w:t>占地面积</w:t>
      </w:r>
      <w:r>
        <w:rPr>
          <w:rFonts w:hint="eastAsia" w:ascii="仿宋_GB2312" w:eastAsia="仿宋_GB2312"/>
          <w:sz w:val="32"/>
          <w:szCs w:val="32"/>
        </w:rPr>
        <w:t>7万平方米，建筑面积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万平方米，建设泰康之家长寿社区，包括独立生活楼、主活动中心、组团活力中心、社区医疗配套机构、超体配套等。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2268" w:right="1531" w:bottom="170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S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DdiY2VmYWZjYmY0M2ZmZWM0Y2U1ZjQzNzExMGIifQ=="/>
  </w:docVars>
  <w:rsids>
    <w:rsidRoot w:val="00000000"/>
    <w:rsid w:val="16865079"/>
    <w:rsid w:val="648C72CA"/>
    <w:rsid w:val="788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S....." w:hAnsi="Times New Roman" w:eastAsia="宋体S....." w:cs="宋体S.....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201</Characters>
  <Lines>0</Lines>
  <Paragraphs>0</Paragraphs>
  <TotalTime>6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2023-05-10T07:25:00Z</dcterms:created>
  <dc:creator>Lenovo</dc:creator>
  <cp:lastModifiedBy>程怀文</cp:lastModifiedBy>
  <dcterms:modified xsi:type="dcterms:W3CDTF">2023-06-30T07:56:54Z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306EAA98A49342A58A5754A6DEA92D8D</vt:lpwstr>
  </property>
</Properties>
</file>