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村务监督委员会工作制度</w:t>
      </w:r>
    </w:p>
    <w:p>
      <w:pPr>
        <w:numPr>
          <w:ilvl w:val="0"/>
          <w:numId w:val="1"/>
        </w:numPr>
        <w:bidi w:val="0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村务监督委员会，在国家政策，法律法规定范围内实事</w:t>
      </w:r>
      <w:bookmarkStart w:id="0" w:name="_GoBack"/>
      <w:bookmarkEnd w:id="0"/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求是，客观公正开展监督活动。</w:t>
      </w:r>
    </w:p>
    <w:p>
      <w:pPr>
        <w:numPr>
          <w:ilvl w:val="0"/>
          <w:numId w:val="1"/>
        </w:numPr>
        <w:bidi w:val="0"/>
        <w:rPr>
          <w:rFonts w:hint="default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积极看展监督活动必须合乎集体和大多数村民利益，明确提出的意见和建议，必须有助于党的路线方针政策和各级党委，政府，同意的贯彻执行，有助于村民委员会恰当决议的实行，有助于发展和平衡。</w:t>
      </w:r>
    </w:p>
    <w:p>
      <w:pPr>
        <w:numPr>
          <w:ilvl w:val="0"/>
          <w:numId w:val="1"/>
        </w:numPr>
        <w:bidi w:val="0"/>
        <w:rPr>
          <w:rFonts w:hint="default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村务监督委员会每月一次例会，特殊和紧急情况可谁是哦召开。村监委主任为会议召开人。</w:t>
      </w:r>
    </w:p>
    <w:p>
      <w:pPr>
        <w:numPr>
          <w:ilvl w:val="0"/>
          <w:numId w:val="1"/>
        </w:numPr>
        <w:bidi w:val="0"/>
        <w:rPr>
          <w:rFonts w:hint="default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村委监督委员会，举行会议应当通告所有成员到会可以开会，却因特定情况无法全部到会的，必须有过半数成员应出席就可以举办</w:t>
      </w:r>
    </w:p>
    <w:p>
      <w:pPr>
        <w:numPr>
          <w:ilvl w:val="0"/>
          <w:numId w:val="1"/>
        </w:numPr>
        <w:bidi w:val="0"/>
        <w:rPr>
          <w:rFonts w:hint="default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村务监督委员会探讨投票表决关键性事项，若突遇票数成正比或观点意见分歧很大时，可以拖一拖再议，等待进一步沟通交流后表决，也可以将争议交给上一级纪委决定。</w:t>
      </w:r>
    </w:p>
    <w:p>
      <w:pPr>
        <w:numPr>
          <w:ilvl w:val="0"/>
          <w:numId w:val="1"/>
        </w:numPr>
        <w:bidi w:val="0"/>
        <w:rPr>
          <w:rFonts w:hint="default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  <w:t>村务监督委员会，会议必须有专人专本记录，经主任和参加人签字盖章作为村级留档。</w:t>
      </w:r>
    </w:p>
    <w:p>
      <w:pPr>
        <w:bidi w:val="0"/>
        <w:jc w:val="left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rPr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46941"/>
    <w:multiLevelType w:val="singleLevel"/>
    <w:tmpl w:val="9F746941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DdmZTZjZmYyYjFlOTFhMmJjNzM0MjYzN2ZjZmEifQ=="/>
  </w:docVars>
  <w:rsids>
    <w:rsidRoot w:val="69F94D05"/>
    <w:rsid w:val="01395AA9"/>
    <w:rsid w:val="06E9007E"/>
    <w:rsid w:val="69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348</Characters>
  <Lines>0</Lines>
  <Paragraphs>0</Paragraphs>
  <TotalTime>0</TotalTime>
  <ScaleCrop>false</ScaleCrop>
  <LinksUpToDate>false</LinksUpToDate>
  <CharactersWithSpaces>348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2023-11-10T00:34:00Z</dcterms:created>
  <dc:creator>永恒</dc:creator>
  <cp:lastModifiedBy>false°</cp:lastModifiedBy>
  <dcterms:modified xsi:type="dcterms:W3CDTF">2024-04-26T02:30:53Z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0E36FB72EA1F4894AB06514C03D83704_11</vt:lpwstr>
  </property>
</Properties>
</file>