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E1" w:rsidRDefault="007A68E1" w:rsidP="004C320E">
      <w:pPr>
        <w:widowControl/>
        <w:shd w:val="clear" w:color="auto" w:fill="FFFFFF"/>
        <w:spacing w:line="600" w:lineRule="exact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长春市</w:t>
      </w:r>
      <w:proofErr w:type="gramStart"/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九台区沐石河</w:t>
      </w:r>
      <w:proofErr w:type="gramEnd"/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街道办事处2020年</w:t>
      </w:r>
    </w:p>
    <w:p w:rsidR="00A91E2A" w:rsidRPr="004C320E" w:rsidRDefault="007A68E1" w:rsidP="004C320E">
      <w:pPr>
        <w:widowControl/>
        <w:shd w:val="clear" w:color="auto" w:fill="FFFFFF"/>
        <w:spacing w:line="600" w:lineRule="exact"/>
        <w:jc w:val="center"/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政府信息公开工作年度报告</w:t>
      </w:r>
    </w:p>
    <w:p w:rsidR="00A91E2A" w:rsidRDefault="0036322C" w:rsidP="004C320E">
      <w:pPr>
        <w:pStyle w:val="a4"/>
        <w:widowControl/>
        <w:shd w:val="clear" w:color="060000" w:fill="FFFFFF"/>
        <w:spacing w:beforeAutospacing="0" w:afterAutospacing="0" w:line="600" w:lineRule="exact"/>
        <w:jc w:val="both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b/>
          <w:color w:val="333333"/>
          <w:shd w:val="clear" w:color="080000" w:fill="FFFFFF"/>
        </w:rPr>
        <w:t>一、总体情况</w:t>
      </w:r>
    </w:p>
    <w:p w:rsidR="00A91E2A" w:rsidRDefault="0036322C" w:rsidP="004C320E">
      <w:pPr>
        <w:spacing w:line="6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2020年，沐石河街道深刻认识到推进政府信息公开工作是贯彻和落实《中华人民共和国政府信息公开条例》(以下简称《条例》)的重要举措，是建设“服务政府、责任政府、法治政府”的一项重要工作。我街道认真贯彻落实上级有关文件精神，按照“公开、公正、公平、便民”的总体原则和“及时、准确”的总体要求，采取有效措施，建章立制、夯实基础、狠抓落实。以公开促工作，以公开树形</w:t>
      </w:r>
      <w:proofErr w:type="gramStart"/>
      <w:r>
        <w:rPr>
          <w:rFonts w:ascii="宋体" w:hAnsi="宋体" w:cs="宋体" w:hint="eastAsia"/>
          <w:sz w:val="24"/>
        </w:rPr>
        <w:t>象</w:t>
      </w:r>
      <w:proofErr w:type="gramEnd"/>
      <w:r>
        <w:rPr>
          <w:rFonts w:ascii="宋体" w:hAnsi="宋体" w:cs="宋体" w:hint="eastAsia"/>
          <w:sz w:val="24"/>
        </w:rPr>
        <w:t>，以公开赢民心，全面及时公开政府信息，着力提高工作透明度，大力建设本级部门公开平台，做好政府信息公开工作。指定专人负责政务公开资料的收集、梳理、汇总及上传。并努力健全政府信息主动公开制度、依申请公开制度、发布保密审查制度等相关制度。健全政府信息公开的保密审查制度，明确职责分工，制定审查程序和责任追究办法，对所有已发布的政府信息进行重新梳理检查，及时撤销涉密信息，确保不发生泄密问题。建立政府信息公开工作责任追究制度和经费保障制度，实行督促检查与落实奖惩相结合，切实加强对政府信息公开工作的监督和保障。</w:t>
      </w:r>
    </w:p>
    <w:p w:rsidR="00A91E2A" w:rsidRDefault="0036322C" w:rsidP="004C320E">
      <w:pPr>
        <w:spacing w:line="6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2020年我街道政府信息公开主要通过网站、信息简报、动态、微信、QQ、电子显示屏、乡村两级公开栏等形式，及时公开需要社会公众广泛知晓的相关信息。公布的各类信息与人民群众生产、生活以及经济社会发展紧密相关，极大的推进了政府办公透明化、公开化。</w:t>
      </w:r>
    </w:p>
    <w:p w:rsidR="00A91E2A" w:rsidRDefault="0036322C" w:rsidP="004C320E">
      <w:pPr>
        <w:pStyle w:val="a4"/>
        <w:widowControl/>
        <w:shd w:val="clear" w:color="070000" w:fill="FFFFFF"/>
        <w:spacing w:beforeAutospacing="0" w:after="240" w:afterAutospacing="0" w:line="600" w:lineRule="exact"/>
        <w:jc w:val="both"/>
        <w:rPr>
          <w:rFonts w:ascii="宋体" w:hAnsi="宋体" w:cs="宋体"/>
          <w:b/>
          <w:color w:val="000000"/>
        </w:rPr>
      </w:pPr>
      <w:r>
        <w:rPr>
          <w:rFonts w:ascii="宋体" w:hAnsi="宋体" w:cs="宋体" w:hint="eastAsia"/>
          <w:b/>
          <w:color w:val="333333"/>
          <w:shd w:val="clear" w:color="080000" w:fill="FFFFFF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A91E2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91E2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A91E2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规章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91E2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91E2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91E2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91E2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91E2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A91E2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A91E2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A91E2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trHeight w:val="539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spacing w:line="6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2020年本行政区域（或本部门）政府信息公开发布总数量（非新闻类、消息类）：3</w:t>
            </w:r>
          </w:p>
        </w:tc>
      </w:tr>
    </w:tbl>
    <w:p w:rsidR="00A91E2A" w:rsidRDefault="00A91E2A" w:rsidP="004C320E">
      <w:pPr>
        <w:pStyle w:val="a4"/>
        <w:widowControl/>
        <w:shd w:val="clear" w:color="060000" w:fill="FFFFFF"/>
        <w:spacing w:beforeAutospacing="0" w:afterAutospacing="0" w:line="600" w:lineRule="exact"/>
        <w:ind w:firstLine="420"/>
        <w:jc w:val="both"/>
        <w:rPr>
          <w:rFonts w:ascii="宋体" w:hAnsi="宋体" w:cs="宋体"/>
          <w:color w:val="333333"/>
        </w:rPr>
      </w:pPr>
    </w:p>
    <w:p w:rsidR="00A91E2A" w:rsidRDefault="0036322C" w:rsidP="004C320E">
      <w:pPr>
        <w:pStyle w:val="a4"/>
        <w:widowControl/>
        <w:shd w:val="clear" w:color="060000" w:fill="FFFFFF"/>
        <w:spacing w:beforeAutospacing="0" w:after="240" w:afterAutospacing="0" w:line="600" w:lineRule="exact"/>
        <w:jc w:val="both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b/>
          <w:color w:val="333333"/>
          <w:shd w:val="clear" w:color="080000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53"/>
        <w:gridCol w:w="2080"/>
        <w:gridCol w:w="820"/>
        <w:gridCol w:w="755"/>
        <w:gridCol w:w="755"/>
        <w:gridCol w:w="813"/>
        <w:gridCol w:w="973"/>
        <w:gridCol w:w="712"/>
        <w:gridCol w:w="694"/>
      </w:tblGrid>
      <w:tr w:rsidR="00A91E2A">
        <w:trPr>
          <w:jc w:val="center"/>
        </w:trPr>
        <w:tc>
          <w:tcPr>
            <w:tcW w:w="35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  <w:p w:rsidR="00A91E2A" w:rsidRDefault="0036322C" w:rsidP="004C320E">
            <w:pPr>
              <w:widowControl/>
              <w:spacing w:after="180" w:line="6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：指2019办理总数+2018年未办结数（跨年办理数）=2019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办结数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+2019未结数（跨年办理数）</w:t>
            </w:r>
          </w:p>
        </w:tc>
        <w:tc>
          <w:tcPr>
            <w:tcW w:w="55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91E2A">
        <w:trPr>
          <w:jc w:val="center"/>
        </w:trPr>
        <w:tc>
          <w:tcPr>
            <w:tcW w:w="35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91E2A">
        <w:trPr>
          <w:jc w:val="center"/>
        </w:trPr>
        <w:tc>
          <w:tcPr>
            <w:tcW w:w="35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A91E2A">
        <w:trPr>
          <w:jc w:val="center"/>
        </w:trPr>
        <w:tc>
          <w:tcPr>
            <w:tcW w:w="35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16"/>
                <w:szCs w:val="16"/>
              </w:rPr>
              <w:t>0</w:t>
            </w:r>
            <w:r>
              <w:rPr>
                <w:rFonts w:cs="Calibri"/>
                <w:kern w:val="0"/>
                <w:sz w:val="16"/>
                <w:szCs w:val="16"/>
              </w:rPr>
              <w:t>  </w:t>
            </w:r>
          </w:p>
        </w:tc>
      </w:tr>
      <w:tr w:rsidR="00A91E2A">
        <w:trPr>
          <w:jc w:val="center"/>
        </w:trPr>
        <w:tc>
          <w:tcPr>
            <w:tcW w:w="35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16"/>
                <w:szCs w:val="16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91E2A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16"/>
                <w:szCs w:val="16"/>
              </w:rPr>
              <w:t>0</w:t>
            </w:r>
          </w:p>
        </w:tc>
      </w:tr>
      <w:tr w:rsidR="00A91E2A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91E2A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91E2A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91E2A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91E2A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91E2A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91E2A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91E2A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A91E2A">
        <w:trPr>
          <w:jc w:val="center"/>
        </w:trPr>
        <w:tc>
          <w:tcPr>
            <w:tcW w:w="35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A91E2A" w:rsidRDefault="00A91E2A" w:rsidP="004C320E">
      <w:pPr>
        <w:pStyle w:val="a4"/>
        <w:widowControl/>
        <w:shd w:val="clear" w:color="060000" w:fill="FFFFFF"/>
        <w:spacing w:beforeAutospacing="0" w:afterAutospacing="0" w:line="600" w:lineRule="exact"/>
        <w:ind w:firstLine="420"/>
        <w:jc w:val="both"/>
        <w:rPr>
          <w:rFonts w:ascii="宋体" w:hAnsi="宋体" w:cs="宋体"/>
          <w:color w:val="333333"/>
        </w:rPr>
      </w:pPr>
    </w:p>
    <w:p w:rsidR="00A91E2A" w:rsidRDefault="0036322C" w:rsidP="004C320E">
      <w:pPr>
        <w:pStyle w:val="a4"/>
        <w:widowControl/>
        <w:numPr>
          <w:ilvl w:val="0"/>
          <w:numId w:val="1"/>
        </w:numPr>
        <w:shd w:val="clear" w:color="070000" w:fill="FFFFFF"/>
        <w:spacing w:beforeAutospacing="0" w:afterAutospacing="0" w:line="600" w:lineRule="exact"/>
        <w:jc w:val="both"/>
        <w:rPr>
          <w:rFonts w:ascii="宋体" w:hAnsi="宋体" w:cs="宋体"/>
        </w:rPr>
      </w:pPr>
      <w:r>
        <w:rPr>
          <w:rFonts w:ascii="宋体" w:hAnsi="宋体" w:cs="宋体" w:hint="eastAsia"/>
          <w:b/>
          <w:color w:val="333333"/>
          <w:shd w:val="clear" w:color="080000" w:fill="FFFFFF"/>
        </w:rPr>
        <w:t>政府信息公开行政复议、行政诉讼情况</w:t>
      </w:r>
    </w:p>
    <w:p w:rsidR="00A91E2A" w:rsidRDefault="00A91E2A" w:rsidP="004C320E">
      <w:pPr>
        <w:pStyle w:val="a4"/>
        <w:widowControl/>
        <w:shd w:val="clear" w:color="060000" w:fill="FFFFFF"/>
        <w:spacing w:beforeAutospacing="0" w:afterAutospacing="0" w:line="600" w:lineRule="exact"/>
        <w:ind w:firstLine="420"/>
        <w:jc w:val="both"/>
        <w:rPr>
          <w:rFonts w:ascii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91E2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91E2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91E2A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A91E2A" w:rsidP="004C320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91E2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widowControl/>
              <w:spacing w:after="180"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1E2A" w:rsidRDefault="0036322C" w:rsidP="004C320E"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A91E2A" w:rsidRDefault="00A91E2A" w:rsidP="004C320E">
      <w:pPr>
        <w:widowControl/>
        <w:shd w:val="clear" w:color="050000" w:fill="FFFFFF"/>
        <w:spacing w:line="600" w:lineRule="exact"/>
        <w:jc w:val="center"/>
        <w:rPr>
          <w:rFonts w:ascii="宋体" w:hAnsi="宋体" w:cs="宋体"/>
          <w:color w:val="333333"/>
          <w:sz w:val="24"/>
        </w:rPr>
      </w:pPr>
    </w:p>
    <w:p w:rsidR="00A91E2A" w:rsidRDefault="0036322C" w:rsidP="004C320E">
      <w:pPr>
        <w:pStyle w:val="a4"/>
        <w:widowControl/>
        <w:numPr>
          <w:ilvl w:val="0"/>
          <w:numId w:val="1"/>
        </w:numPr>
        <w:shd w:val="clear" w:color="060000" w:fill="FFFFFF"/>
        <w:spacing w:beforeAutospacing="0" w:afterAutospacing="0" w:line="600" w:lineRule="exact"/>
        <w:rPr>
          <w:rFonts w:ascii="宋体" w:hAnsi="宋体" w:cs="宋体"/>
          <w:b/>
          <w:color w:val="333333"/>
          <w:shd w:val="clear" w:color="080000" w:fill="FFFFFF"/>
        </w:rPr>
      </w:pPr>
      <w:r>
        <w:rPr>
          <w:rFonts w:ascii="宋体" w:hAnsi="宋体" w:cs="宋体" w:hint="eastAsia"/>
          <w:b/>
          <w:color w:val="333333"/>
          <w:shd w:val="clear" w:color="080000" w:fill="FFFFFF"/>
        </w:rPr>
        <w:t>存在的主要问题及改进情况</w:t>
      </w:r>
    </w:p>
    <w:p w:rsidR="00A91E2A" w:rsidRDefault="0036322C" w:rsidP="004C320E">
      <w:pPr>
        <w:pStyle w:val="a4"/>
        <w:widowControl/>
        <w:shd w:val="clear" w:color="060000" w:fill="FFFFFF"/>
        <w:spacing w:beforeAutospacing="0" w:afterAutospacing="0" w:line="600" w:lineRule="exact"/>
        <w:ind w:firstLineChars="200" w:firstLine="480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2020年，我街道政府信息公开工作虽取得了积极成效，但也存在一些不足：一是政府信息公开意识有待加强，特别是村里部分干部还没意识到信息公开工作的重要性;二是信息公开的全面性、及时性有待提升，有关决策、规定、规划、计划、方案的草案公开、听取群众意见方面需要进一步加强。</w:t>
      </w:r>
    </w:p>
    <w:p w:rsidR="00A91E2A" w:rsidRDefault="0036322C" w:rsidP="004C320E">
      <w:pPr>
        <w:spacing w:line="6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2021年，将重点从以下几个方面改进提升：一是加强人员培训，通过思想培训强化工作人员的公开意识，通过业务培训强化工作人员的业务技能;二是完善政府信息公开工作制度和机制，继续推进信息制作、管理、审查、公开的规范化，稳步拓展信息公开的深度和广度;三是进一步做好政府信息主动公开工作。坚持把主动公开作为一项常态工作，落实政府信息公开载体，进一步规范信息制作、发布流程，稳步拓展信息公开的深度和广度；四是进一步加强网站建设。在确保不涉密的情况下，最大限度的公开政府信息。同时，继续按要求做好政府信息公开申请的答复和相关电话咨询，满足政府信息公开申请人的知情权。</w:t>
      </w:r>
    </w:p>
    <w:p w:rsidR="00A91E2A" w:rsidRDefault="0036322C" w:rsidP="004C320E">
      <w:pPr>
        <w:pStyle w:val="a4"/>
        <w:widowControl/>
        <w:shd w:val="clear" w:color="060000" w:fill="FFFFFF"/>
        <w:spacing w:beforeAutospacing="0" w:afterAutospacing="0" w:line="600" w:lineRule="exact"/>
        <w:jc w:val="both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b/>
          <w:color w:val="333333"/>
          <w:shd w:val="clear" w:color="080000" w:fill="FFFFFF"/>
        </w:rPr>
        <w:t>六、其他需要报告的事项</w:t>
      </w:r>
    </w:p>
    <w:p w:rsidR="00A91E2A" w:rsidRDefault="0036322C" w:rsidP="004C320E">
      <w:pPr>
        <w:pStyle w:val="a4"/>
        <w:widowControl/>
        <w:shd w:val="clear" w:color="060000" w:fill="FFFFFF"/>
        <w:spacing w:beforeAutospacing="0" w:afterAutospacing="0" w:line="600" w:lineRule="exact"/>
        <w:ind w:firstLineChars="200" w:firstLine="480"/>
        <w:jc w:val="both"/>
      </w:pPr>
      <w:r>
        <w:rPr>
          <w:rFonts w:hint="eastAsia"/>
        </w:rPr>
        <w:t>无其他需要报告事项。</w:t>
      </w:r>
    </w:p>
    <w:p w:rsidR="00A91E2A" w:rsidRDefault="00A91E2A" w:rsidP="004C320E">
      <w:pPr>
        <w:spacing w:line="600" w:lineRule="exact"/>
        <w:rPr>
          <w:rFonts w:hint="eastAsia"/>
        </w:rPr>
      </w:pPr>
      <w:bookmarkStart w:id="0" w:name="_GoBack"/>
      <w:bookmarkEnd w:id="0"/>
    </w:p>
    <w:sectPr w:rsidR="00A91E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62D83"/>
    <w:multiLevelType w:val="singleLevel"/>
    <w:tmpl w:val="49862D8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E2A"/>
    <w:rsid w:val="0036322C"/>
    <w:rsid w:val="004C320E"/>
    <w:rsid w:val="007A68E1"/>
    <w:rsid w:val="00A91E2A"/>
    <w:rsid w:val="2EF16EA2"/>
    <w:rsid w:val="338A0BFB"/>
    <w:rsid w:val="374A536F"/>
    <w:rsid w:val="41B716A4"/>
    <w:rsid w:val="532D16FF"/>
    <w:rsid w:val="5A2E0015"/>
    <w:rsid w:val="60630CDC"/>
    <w:rsid w:val="628D0704"/>
    <w:rsid w:val="63040758"/>
    <w:rsid w:val="646A076E"/>
    <w:rsid w:val="7947775A"/>
    <w:rsid w:val="7B743007"/>
    <w:rsid w:val="7C0A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8EC0"/>
  <w15:docId w15:val="{3C493C4E-6AB1-4896-9C06-BD6DFE59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364</Words>
  <Characters>2079</Characters>
  <Application>Microsoft Office Word</Application>
  <DocSecurity>0</DocSecurity>
  <Lines>17</Lines>
  <Paragraphs>4</Paragraphs>
  <ScaleCrop>false</ScaleCrop>
  <Company>DoubleOX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政府信息公开工作年度报告统计表说明参考</dc:title>
  <dc:creator>酌酒当哥:D档</dc:creator>
  <cp:lastModifiedBy>Administrator</cp:lastModifiedBy>
  <cp:revision>4</cp:revision>
  <cp:lastPrinted>2021-01-13T00:46:00Z</cp:lastPrinted>
  <dcterms:created xsi:type="dcterms:W3CDTF">2019-11-29T01:56:00Z</dcterms:created>
  <dcterms:modified xsi:type="dcterms:W3CDTF">2021-01-26T08:21:00Z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