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hd w:val="clear" w:color="060000" w:fill="FFFFFF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宋体" w:hAnsi="宋体" w:cs="宋体"/>
          <w:b/>
          <w:color w:val="333333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090000" w:fill="FFFFFF"/>
          <w:lang w:val="en-US" w:eastAsia="zh-CN"/>
        </w:rPr>
        <w:t>长春市九台区城子街街道办事处2019年</w:t>
      </w:r>
    </w:p>
    <w:p>
      <w:pPr>
        <w:pStyle w:val="3"/>
        <w:widowControl/>
        <w:shd w:val="clear" w:color="060000" w:fill="FFFFFF"/>
        <w:adjustRightInd/>
        <w:snapToGrid/>
        <w:spacing w:before="0" w:beforeAutospacing="0" w:after="0" w:afterAutospacing="0" w:line="6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333333"/>
          <w:sz w:val="36"/>
          <w:szCs w:val="36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090000" w:fill="FFFFFF"/>
        </w:rPr>
        <w:t>政府信息公开工作年度报告</w:t>
      </w:r>
      <w:bookmarkStart w:id="0" w:name="_GoBack"/>
      <w:bookmarkEnd w:id="0"/>
    </w:p>
    <w:p>
      <w:pPr>
        <w:pStyle w:val="3"/>
        <w:widowControl/>
        <w:shd w:val="clear" w:color="060000" w:fill="FFFFFF"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36"/>
          <w:szCs w:val="36"/>
        </w:rPr>
      </w:pPr>
    </w:p>
    <w:p>
      <w:pPr>
        <w:pStyle w:val="3"/>
        <w:widowControl/>
        <w:shd w:val="clear" w:color="060000" w:fill="FFFFFF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090000" w:fill="FFFFFF"/>
        </w:rPr>
        <w:t>一、总体情况</w:t>
      </w:r>
    </w:p>
    <w:p>
      <w:pPr>
        <w:pStyle w:val="3"/>
        <w:widowControl/>
        <w:shd w:val="clear" w:color="060000" w:fill="FFFFFF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090000" w:fill="FFFFFF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  <w:lang w:eastAsia="zh-CN"/>
        </w:rPr>
        <w:t>城子街街道加强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</w:rPr>
        <w:t>政府信息公开工作，重在聚焦主题主线，贯彻落实《中华人民共和国政府信息公开条例》，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  <w:lang w:eastAsia="zh-CN"/>
        </w:rPr>
        <w:t>加强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</w:rPr>
        <w:t>主动公开、依申请公开、政府信息管理、平台建设、监督保障等方面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  <w:lang w:eastAsia="zh-CN"/>
        </w:rPr>
        <w:t>的工作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080000" w:fill="FFFFFF"/>
        </w:rPr>
        <w:t>。突出重点，注重用数据反映情况，将人民群众较为关注、对社会影响较大的政府信息主动公开情况进行报告。在此基础上，进一步反映本机关制发文件、开展行政执法活动等重要工作开展情况，更好发挥政府信息公开制度功能。全面客观反映政府信息公开申请接收和办理情况，便于政府信息公开工作主管部门全面掌握工作动态，使社会各界了解政府公开透明进程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经自查，本街道今年没有收到依申请信息。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right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600" w:lineRule="exact"/>
        <w:ind w:left="0" w:leftChars="0" w:right="0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   本街道今年无行政复议、诉讼的情况。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  <w:lang w:eastAsia="zh-CN"/>
        </w:rPr>
        <w:t>四、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存在的主要问题及改进情况</w:t>
      </w:r>
    </w:p>
    <w:p>
      <w:pPr>
        <w:widowControl/>
        <w:wordWrap w:val="0"/>
        <w:adjustRightInd/>
        <w:snapToGrid/>
        <w:spacing w:before="0" w:after="0" w:line="600" w:lineRule="exact"/>
        <w:ind w:left="0" w:leftChars="0" w:right="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目前，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城子街街道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政府信息公开主要在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行政机关主动公开政府信息情况、行政机关收到和处理政府信息公开申请等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方面存在不足，考虑从以下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几个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方面作进一步的改进：   </w:t>
      </w:r>
    </w:p>
    <w:p>
      <w:pPr>
        <w:pStyle w:val="3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行政机关主动公开政府信息情况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要突出重点，注重用数据反映情况，将人民群众较为关注、对社会影响较大的政府信息主动公开情况进行报告。在此基础上，进一步反映本机关制发文件、开展行政执法活动等重要工作开展情况，更好发挥政府信息公开制度功能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  <w:lang w:eastAsia="zh-CN"/>
        </w:rPr>
        <w:t>二、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行政机关收到和处理政府信息公开申请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080000" w:fill="FFFFFF"/>
        </w:rPr>
        <w:t>需要说明的是，行政机关处理政府信息公开申请的情况中，设置了“其他处理”项目，主要是考虑新旧条例执行衔接以及极少数特殊情况。原则上，所有的政府信息公开申请，都应当按照法定的处理方式做出处理。对“其他处理”要了解情况，及时发现并解决相关问题。</w:t>
      </w:r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  <w:lang w:eastAsia="zh-CN"/>
        </w:rPr>
        <w:t>五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color="090000" w:fill="FFFFFF"/>
        </w:rPr>
        <w:t>、其他需要报告的事项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adjustRightInd/>
        <w:snapToGrid/>
        <w:spacing w:before="0" w:beforeAutospacing="0" w:after="0" w:afterAutospacing="0" w:line="600" w:lineRule="exact"/>
        <w:ind w:left="0" w:leftChars="0" w:right="0" w:firstLine="42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城子街街道</w:t>
      </w:r>
      <w:r>
        <w:rPr>
          <w:rFonts w:hint="eastAsia" w:ascii="宋体" w:hAnsi="宋体" w:eastAsia="宋体" w:cs="宋体"/>
          <w:sz w:val="24"/>
          <w:szCs w:val="24"/>
        </w:rPr>
        <w:t>今年无需要报告的事项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adjustRightInd/>
        <w:snapToGrid/>
        <w:spacing w:before="0" w:line="480" w:lineRule="exact"/>
        <w:ind w:left="0" w:leftChars="0" w:right="0"/>
        <w:jc w:val="right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78016677">
    <w:nsid w:val="5E0E9FA5"/>
    <w:multiLevelType w:val="singleLevel"/>
    <w:tmpl w:val="5E0E9FA5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780166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paragraph" w:styleId="2">
    <w:name w:val="Document Map"/>
    <w:basedOn w:val="1"/>
    <w:link w:val="5"/>
    <w:semiHidden/>
    <w:qFormat/>
    <w:uiPriority w:val="99"/>
    <w:pPr>
      <w:shd w:val="clear" w:color="auto" w:fill="00008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5">
    <w:name w:val="Document Map Char Char"/>
    <w:basedOn w:val="4"/>
    <w:link w:val="2"/>
    <w:uiPriority w:val="99"/>
    <w:rPr>
      <w:rFonts w:cs="黑体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11</Pages>
  <Words>763</Words>
  <Characters>4355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2020-01-02T06:35:00Z</dcterms:created>
  <dc:creator>酌酒当哥:D档</dc:creator>
  <cp:lastModifiedBy>Administrator</cp:lastModifiedBy>
  <dcterms:modified xsi:type="dcterms:W3CDTF">2021-01-27T02:14:04Z</dcterms:modified>
  <dc:title>中华人民共和国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