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5348C">
      <w:pPr>
        <w:jc w:val="center"/>
        <w:rPr>
          <w:rFonts w:ascii="华文中宋" w:hAnsi="华文中宋" w:eastAsia="华文中宋"/>
          <w:sz w:val="36"/>
          <w:szCs w:val="36"/>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20320</wp:posOffset>
                </wp:positionV>
                <wp:extent cx="5664200" cy="908050"/>
                <wp:effectExtent l="4445" t="4445" r="8255" b="20955"/>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64425" cy="908050"/>
                        </a:xfrm>
                        <a:prstGeom prst="rect">
                          <a:avLst/>
                        </a:prstGeom>
                        <a:solidFill>
                          <a:srgbClr val="FFFFFF"/>
                        </a:solidFill>
                        <a:ln w="9525">
                          <a:solidFill>
                            <a:srgbClr val="FFFFFF"/>
                          </a:solidFill>
                          <a:miter lim="800000"/>
                        </a:ln>
                        <a:effectLst/>
                      </wps:spPr>
                      <wps:txbx>
                        <w:txbxContent>
                          <w:p w14:paraId="654FD6A2">
                            <w:pPr>
                              <w:ind w:firstLine="176" w:firstLineChars="35"/>
                              <w:jc w:val="center"/>
                              <w:rPr>
                                <w:rFonts w:ascii="方正小标宋简体" w:eastAsia="方正小标宋简体"/>
                                <w:color w:val="FF0000"/>
                                <w:spacing w:val="100"/>
                                <w:w w:val="42"/>
                                <w:sz w:val="120"/>
                                <w:szCs w:val="120"/>
                              </w:rPr>
                            </w:pPr>
                            <w:r>
                              <w:rPr>
                                <w:rFonts w:hint="eastAsia" w:ascii="方正小标宋简体" w:hAnsi="宋体" w:eastAsia="方正小标宋简体"/>
                                <w:color w:val="FF0000"/>
                                <w:w w:val="42"/>
                                <w:sz w:val="120"/>
                                <w:szCs w:val="120"/>
                              </w:rPr>
                              <w:t>长春市生态环境局经济技术开发区分局</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pt;margin-top:1.6pt;height:71.5pt;width:446pt;z-index:251659264;mso-width-relative:page;mso-height-relative:page;" fillcolor="#FFFFFF" filled="t" stroked="t" coordsize="21600,21600" o:gfxdata="UEsDBAoAAAAAAIdO4kAAAAAAAAAAAAAAAAAEAAAAZHJzL1BLAwQUAAAACACHTuJA2ZDXLdcAAAAI&#10;AQAADwAAAGRycy9kb3ducmV2LnhtbE2PT0vDQBDF74LfYRnBW7vbWGKbZlNE8GJBabXgcZIdk+D+&#10;CdltU7+940mPj/fmze+V24uz4kxj7IPXsJgrEOSbYHrfanh/e5qtQMSE3qANnjR8U4RtdX1VYmHC&#10;5Pd0PqRWcImPBWroUhoKKWPTkcM4DwN59j7D6DCxHFtpRpy43FmZKZVLh73nDx0O9NhR83U4OcZw&#10;DxO+NPUufx2U+ng+7pb2eK/17c1CbUAkuqS/MPzi8w1UzFSHkzdRWA2zjKckDXcZCLZXa8W65twy&#10;z0BWpfw/oPoBUEsDBBQAAAAIAIdO4kC7wKxsOQIAAIUEAAAOAAAAZHJzL2Uyb0RvYy54bWytVM1u&#10;1DAQviPxDpbvNNlVtypRs1VpVYRUfqTCA3gdZ2Nhe8zYu0l5AHgDTr1w57n2ORg72VItlwqRQzSO&#10;x998833jnJ0P1rCtwqDB1Xx2VHKmnIRGu3XNP328fnHKWYjCNcKAUzW/U4GfL58/O+t9pebQgWkU&#10;MgJxoep9zbsYfVUUQXbKinAEXjnabAGtiLTEddGg6AndmmJelidFD9h4BKlCoK9X4yafEPEpgNC2&#10;WqorkBurXBxRURkRqaXQaR/4MrNtWyXj+7YNKjJTc+o05jcVoXiV3sXyTFRrFL7TcqIgnkLhoCcr&#10;tKOiD1BXIgq2Qf0XlNUSIUAbjyTYYmwkK0JdzMoDbW474VXuhaQO/kH08P9g5bvtB2S6qfkxZ05Y&#10;Mnz34/vu/tfu5zc2T/L0PlSUdespLw6vYKChya0GfwPyc2AOLjvh1uoCEfpOiYbozdLJ4tHRESck&#10;kFX/FhqqIzYRMtDQok3akRqM0Mmauwdr1BCZpI+Lk5Pj4/mCM0l7L8vTcpG9K0S1P+0xxNcKLEtB&#10;zZGsz+hiexNiYiOqfUoqFsDo5lobkxe4Xl0aZFtBY3Kdn9zAQZpxrKfqC+LxrxBWR7o9Rtuan5bp&#10;meoYlxBVntiJb1IvCTZKF4fVMLmxguaOdEQYp5nuMgUd4FfOeprkmocvG4GKM/PGkRdp7PcB7oPV&#10;PhBO0tGaR87G8DKO12PjUa87Qh7ddnBBfrU6S5mojSwml2k6s8LTTUrj/3ids/78P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mQ1y3XAAAACAEAAA8AAAAAAAAAAQAgAAAAIgAAAGRycy9kb3du&#10;cmV2LnhtbFBLAQIUABQAAAAIAIdO4kC7wKxsOQIAAIUEAAAOAAAAAAAAAAEAIAAAACYBAABkcnMv&#10;ZTJvRG9jLnhtbFBLBQYAAAAABgAGAFkBAADRBQAAAAA=&#10;">
                <v:fill on="t" focussize="0,0"/>
                <v:stroke color="#FFFFFF" miterlimit="8" joinstyle="miter"/>
                <v:imagedata o:title=""/>
                <o:lock v:ext="edit" aspectratio="f"/>
                <v:textbox inset="0mm,0mm,0mm,0mm">
                  <w:txbxContent>
                    <w:p w14:paraId="654FD6A2">
                      <w:pPr>
                        <w:ind w:firstLine="176" w:firstLineChars="35"/>
                        <w:jc w:val="center"/>
                        <w:rPr>
                          <w:rFonts w:ascii="方正小标宋简体" w:eastAsia="方正小标宋简体"/>
                          <w:color w:val="FF0000"/>
                          <w:spacing w:val="100"/>
                          <w:w w:val="42"/>
                          <w:sz w:val="120"/>
                          <w:szCs w:val="120"/>
                        </w:rPr>
                      </w:pPr>
                      <w:r>
                        <w:rPr>
                          <w:rFonts w:hint="eastAsia" w:ascii="方正小标宋简体" w:hAnsi="宋体" w:eastAsia="方正小标宋简体"/>
                          <w:color w:val="FF0000"/>
                          <w:w w:val="42"/>
                          <w:sz w:val="120"/>
                          <w:szCs w:val="120"/>
                        </w:rPr>
                        <w:t>长春市生态环境局经济技术开发区分局</w:t>
                      </w:r>
                    </w:p>
                  </w:txbxContent>
                </v:textbox>
              </v:shape>
            </w:pict>
          </mc:Fallback>
        </mc:AlternateContent>
      </w:r>
      <w:r>
        <w:rPr>
          <w:rFonts w:hint="eastAsia" w:ascii="仿宋_GB2312" w:eastAsia="仿宋_GB2312"/>
          <w:sz w:val="32"/>
          <w:szCs w:val="32"/>
        </w:rPr>
        <mc:AlternateContent>
          <mc:Choice Requires="wpg">
            <w:drawing>
              <wp:anchor distT="0" distB="0" distL="114300" distR="114300" simplePos="0" relativeHeight="251660288" behindDoc="1" locked="1" layoutInCell="1" allowOverlap="1">
                <wp:simplePos x="0" y="0"/>
                <wp:positionH relativeFrom="column">
                  <wp:posOffset>1270</wp:posOffset>
                </wp:positionH>
                <wp:positionV relativeFrom="page">
                  <wp:posOffset>2857500</wp:posOffset>
                </wp:positionV>
                <wp:extent cx="6120130" cy="41275"/>
                <wp:effectExtent l="0" t="0" r="0" b="0"/>
                <wp:wrapNone/>
                <wp:docPr id="7" name="组合 4"/>
                <wp:cNvGraphicFramePr/>
                <a:graphic xmlns:a="http://schemas.openxmlformats.org/drawingml/2006/main">
                  <a:graphicData uri="http://schemas.microsoft.com/office/word/2010/wordprocessingGroup">
                    <wpg:wgp>
                      <wpg:cNvGrpSpPr/>
                      <wpg:grpSpPr>
                        <a:xfrm>
                          <a:off x="0" y="0"/>
                          <a:ext cx="6120130" cy="41275"/>
                          <a:chOff x="0" y="0"/>
                          <a:chExt cx="6117590" cy="41565"/>
                        </a:xfrm>
                      </wpg:grpSpPr>
                      <wps:wsp>
                        <wps:cNvPr id="5" name="直接连接符 2"/>
                        <wps:cNvCnPr/>
                        <wps:spPr>
                          <a:xfrm>
                            <a:off x="0" y="41564"/>
                            <a:ext cx="6117590" cy="1"/>
                          </a:xfrm>
                          <a:prstGeom prst="line">
                            <a:avLst/>
                          </a:prstGeom>
                          <a:ln w="38100" cap="flat" cmpd="sng">
                            <a:solidFill>
                              <a:srgbClr val="FF0000"/>
                            </a:solidFill>
                            <a:prstDash val="solid"/>
                            <a:headEnd type="none" w="med" len="med"/>
                            <a:tailEnd type="none" w="med" len="med"/>
                          </a:ln>
                        </wps:spPr>
                        <wps:bodyPr/>
                      </wps:wsp>
                      <wps:wsp>
                        <wps:cNvPr id="6" name="直接连接符 3"/>
                        <wps:cNvCnPr/>
                        <wps:spPr>
                          <a:xfrm>
                            <a:off x="0" y="0"/>
                            <a:ext cx="6117590" cy="0"/>
                          </a:xfrm>
                          <a:prstGeom prst="line">
                            <a:avLst/>
                          </a:prstGeom>
                          <a:ln w="19050" cap="flat" cmpd="sng">
                            <a:solidFill>
                              <a:srgbClr val="FF0000"/>
                            </a:solidFill>
                            <a:prstDash val="solid"/>
                            <a:headEnd type="none" w="med" len="med"/>
                            <a:tailEnd type="none" w="med" len="med"/>
                          </a:ln>
                        </wps:spPr>
                        <wps:bodyPr/>
                      </wps:wsp>
                    </wpg:wgp>
                  </a:graphicData>
                </a:graphic>
              </wp:anchor>
            </w:drawing>
          </mc:Choice>
          <mc:Fallback>
            <w:pict>
              <v:group id="组合 4" o:spid="_x0000_s1026" o:spt="203" style="position:absolute;left:0pt;margin-left:0.1pt;margin-top:225pt;height:3.25pt;width:481.9pt;mso-position-vertical-relative:page;z-index:-251656192;mso-width-relative:page;mso-height-relative:page;" coordsize="6117590,41565" o:gfxdata="UEsDBAoAAAAAAIdO4kAAAAAAAAAAAAAAAAAEAAAAZHJzL1BLAwQUAAAACACHTuJAvyJGqdgAAAAI&#10;AQAADwAAAGRycy9kb3ducmV2LnhtbE2PQU/DMAyF70j8h8hI3FjSsVZQmk5oAk4TEhsS4uY1Xlut&#10;Saoma7d/j3diN9vv6fl7xfJkOzHSEFrvNCQzBYJc5U3rag3f2/eHJxAhojPYeUcazhRgWd7eFJgb&#10;P7kvGjexFhziQo4amhj7XMpQNWQxzHxPjrW9HyxGXodamgEnDrednCuVSYut4w8N9rRqqDpsjlbD&#10;x4TT62PyNq4P+9X5d5t+/qwT0vr+LlEvICKd4r8ZLviMDiUz7fzRmSA6DXP2aVikihux/JwteNhd&#10;LlkKsizkdYHyD1BLAwQUAAAACACHTuJAk18y/4UCAAAFBwAADgAAAGRycy9lMm9Eb2MueG1s5ZU/&#10;b9QwGMZ3JL6D5Z0mufaubdRch16vC4JKhQ/gc5zEkv/Jdi93OwMTYkdioxMjGwOfBsrH4LWTS0tL&#10;pQMkFm7IOfbr1+/ze2zn6HglBVoy67hWBc52UoyYorrkqi7wyxfzJwcYOU9USYRWrMBr5vDx9PGj&#10;o9bkbKQbLUpmESRRLm9NgRvvTZ4kjjZMErejDVMwWGkriYdXWyelJS1klyIZpekkabUtjdWUOQe9&#10;s24Q9xntNgl1VXHKZppeSqZ8l9UyQTxIcg03Dk9jtVXFqH9eVY55JAoMSn18wiLQXoRnMj0ieW2J&#10;aTjtSyDblHBHkyRcwaJDqhnxBF1afi+V5NRqpyu/Q7VMOiGRCKjI0jtszqy+NFFLnbe1GaCDUXeo&#10;/3Fa+mx5bhEvC7yPkSISDL/+/Orr29doL7BpTZ1DyJk1F+bc9h119xbkriorwz8IQatIdT1QZSuP&#10;KHROMpC2C8ApjO1lo/1xR502YM29WbQ5HeZl++PDYd54Euclm0WTUNtQSmtgN7obRO7vEF00xLBI&#10;3gX9PaLxgOjdp29vPnz/8h6e1x+v0KhjFWNPVA/K5Q6YPUhpLxtPImOS35C6pTgLOQe1JDfW+TOm&#10;JQqNAguuQoEkJ8unznehm5DQLRRqC7x7kKWBIIGDWsEBgaY0YLZTdZzstODlnAsRpjhbL06ERUsC&#10;h2U+T+HX1/BTWFhlRlzTxcWhztCGkfJUlcivDWwjBbcHDjVIVmIkGFw2oQWVktwTLraJBPlCAYXg&#10;bgcztBa6XEfGsR9cD/v0H9g/ecj+3aAqlABbZVv7+6vnl9ZvsG9O18bX37I+O0zH/4P18R6A2zEe&#10;lv4mD9fv7fe4hW6+XtM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yJGqdgAAAAIAQAADwAAAAAA&#10;AAABACAAAAAiAAAAZHJzL2Rvd25yZXYueG1sUEsBAhQAFAAAAAgAh07iQJNfMv+FAgAABQcAAA4A&#10;AAAAAAAAAQAgAAAAJwEAAGRycy9lMm9Eb2MueG1sUEsFBgAAAAAGAAYAWQEAAB4GAAAAAA==&#10;">
                <o:lock v:ext="edit" aspectratio="f"/>
                <v:line id="直接连接符 2" o:spid="_x0000_s1026" o:spt="20" style="position:absolute;left:0;top:41564;height:1;width:6117590;" filled="f" stroked="t" coordsize="21600,21600" o:gfxdata="UEsDBAoAAAAAAIdO4kAAAAAAAAAAAAAAAAAEAAAAZHJzL1BLAwQUAAAACACHTuJAKpA8+r8AAADa&#10;AAAADwAAAGRycy9kb3ducmV2LnhtbEWPT2vCQBTE74LfYXlCL6VuLLR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QPPq/&#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line id="直接连接符 3" o:spid="_x0000_s1026" o:spt="20" style="position:absolute;left:0;top:0;height:0;width:6117590;" filled="f" stroked="t" coordsize="21600,21600" o:gfxdata="UEsDBAoAAAAAAIdO4kAAAAAAAAAAAAAAAAAEAAAAZHJzL1BLAwQUAAAACACHTuJAIqaIPrwAAADa&#10;AAAADwAAAGRycy9kb3ducmV2LnhtbEWPQYvCMBSE78L+h/CEvWlaD1W6pj0URA+CWD24t0fzti3b&#10;vJQma7v/3giCx2FmvmG2+WQ6cafBtZYVxMsIBHFldcu1gutlt9iAcB5ZY2eZFPyTgzz7mG0x1Xbk&#10;M91LX4sAYZeigsb7PpXSVQ0ZdEvbEwfvxw4GfZBDLfWAY4CbTq6iKJEGWw4LDfZUNFT9ln9Gwe20&#10;P/XHokjs4Xs/TnUSl+d1p9TnPI6+QHia/Dv8ah+0ggSeV8INk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miD68AAAA&#10;2gAAAA8AAAAAAAAAAQAgAAAAIgAAAGRycy9kb3ducmV2LnhtbFBLAQIUABQAAAAIAIdO4kAzLwWe&#10;OwAAADkAAAAQAAAAAAAAAAEAIAAAAAsBAABkcnMvc2hhcGV4bWwueG1sUEsFBgAAAAAGAAYAWwEA&#10;ALUDAAAAAA==&#10;">
                  <v:fill on="f" focussize="0,0"/>
                  <v:stroke weight="1.5pt" color="#FF0000" joinstyle="round"/>
                  <v:imagedata o:title=""/>
                  <o:lock v:ext="edit" aspectratio="f"/>
                </v:line>
                <w10:anchorlock/>
              </v:group>
            </w:pict>
          </mc:Fallback>
        </mc:AlternateContent>
      </w:r>
    </w:p>
    <w:p w14:paraId="0AB82D60">
      <w:pPr>
        <w:jc w:val="center"/>
        <w:rPr>
          <w:rFonts w:ascii="华文中宋" w:hAnsi="华文中宋" w:eastAsia="华文中宋"/>
          <w:sz w:val="36"/>
          <w:szCs w:val="36"/>
        </w:rPr>
      </w:pPr>
    </w:p>
    <w:p w14:paraId="0AED76FA">
      <w:pPr>
        <w:rPr>
          <w:rFonts w:ascii="仿宋" w:hAnsi="仿宋" w:eastAsia="仿宋"/>
          <w:b/>
          <w:bCs/>
          <w:sz w:val="30"/>
        </w:rPr>
      </w:pPr>
    </w:p>
    <w:p w14:paraId="3DB8E98B">
      <w:pPr>
        <w:ind w:firstLine="2711" w:firstLineChars="900"/>
        <w:rPr>
          <w:rFonts w:ascii="仿宋" w:hAnsi="仿宋" w:eastAsia="仿宋"/>
          <w:b/>
          <w:bCs/>
          <w:sz w:val="30"/>
        </w:rPr>
      </w:pPr>
      <w:r>
        <w:rPr>
          <w:rFonts w:hint="eastAsia" w:ascii="仿宋" w:hAnsi="仿宋" w:eastAsia="仿宋"/>
          <w:b/>
          <w:bCs/>
          <w:sz w:val="30"/>
        </w:rPr>
        <w:t>长经环建表【202</w:t>
      </w:r>
      <w:r>
        <w:rPr>
          <w:rFonts w:hint="eastAsia" w:ascii="仿宋" w:hAnsi="仿宋" w:eastAsia="仿宋"/>
          <w:b/>
          <w:bCs/>
          <w:sz w:val="30"/>
          <w:lang w:val="en-US" w:eastAsia="zh-CN"/>
        </w:rPr>
        <w:t>6</w:t>
      </w:r>
      <w:r>
        <w:rPr>
          <w:rFonts w:hint="eastAsia" w:ascii="仿宋" w:hAnsi="仿宋" w:eastAsia="仿宋"/>
          <w:b/>
          <w:bCs/>
          <w:sz w:val="30"/>
        </w:rPr>
        <w:t>】</w:t>
      </w:r>
      <w:r>
        <w:rPr>
          <w:rFonts w:hint="eastAsia" w:ascii="仿宋" w:hAnsi="仿宋" w:eastAsia="仿宋"/>
          <w:b/>
          <w:bCs/>
          <w:sz w:val="30"/>
          <w:lang w:val="en-US" w:eastAsia="zh-CN"/>
        </w:rPr>
        <w:t>07</w:t>
      </w:r>
      <w:r>
        <w:rPr>
          <w:rFonts w:ascii="仿宋" w:hAnsi="仿宋" w:eastAsia="仿宋"/>
          <w:b/>
          <w:bCs/>
          <w:sz w:val="30"/>
        </w:rPr>
        <w:t>号</w:t>
      </w:r>
    </w:p>
    <w:p w14:paraId="19543D5B">
      <w:pPr>
        <w:pStyle w:val="24"/>
        <w:spacing w:line="560" w:lineRule="exact"/>
        <w:ind w:firstLine="720"/>
        <w:rPr>
          <w:rFonts w:hint="default"/>
          <w:sz w:val="36"/>
          <w:szCs w:val="36"/>
        </w:rPr>
      </w:pPr>
    </w:p>
    <w:p w14:paraId="091DB008">
      <w:pPr>
        <w:keepNext w:val="0"/>
        <w:keepLines w:val="0"/>
        <w:widowControl/>
        <w:suppressLineNumbers w:val="0"/>
        <w:jc w:val="center"/>
        <w:rPr>
          <w:rFonts w:hint="eastAsia" w:ascii="方正小标宋简体" w:hAnsi="方正小标宋简体" w:eastAsia="方正小标宋简体" w:cs="方正小标宋简体"/>
          <w:sz w:val="36"/>
          <w:szCs w:val="36"/>
          <w:u w:val="none"/>
          <w:lang w:eastAsia="zh-CN"/>
        </w:rPr>
      </w:pPr>
      <w:r>
        <w:rPr>
          <w:rFonts w:hint="eastAsia" w:ascii="方正小标宋简体" w:hAnsi="方正小标宋简体" w:eastAsia="方正小标宋简体" w:cs="方正小标宋简体"/>
          <w:b w:val="0"/>
          <w:bCs w:val="0"/>
          <w:sz w:val="36"/>
          <w:szCs w:val="36"/>
          <w:u w:val="none"/>
        </w:rPr>
        <w:t>关于</w:t>
      </w:r>
      <w:r>
        <w:rPr>
          <w:rFonts w:hint="eastAsia" w:ascii="方正小标宋简体" w:hAnsi="方正小标宋简体" w:eastAsia="方正小标宋简体" w:cs="方正小标宋简体"/>
          <w:sz w:val="36"/>
          <w:szCs w:val="36"/>
          <w:u w:val="none"/>
          <w:lang w:eastAsia="zh-CN"/>
        </w:rPr>
        <w:t>长春派格汽车塑料技术有限公司生产线搬迁</w:t>
      </w:r>
    </w:p>
    <w:p w14:paraId="3275BFCF">
      <w:pPr>
        <w:keepNext w:val="0"/>
        <w:keepLines w:val="0"/>
        <w:widowControl/>
        <w:suppressLineNumbers w:val="0"/>
        <w:jc w:val="center"/>
        <w:rPr>
          <w:rFonts w:hint="eastAsia" w:ascii="方正小标宋简体" w:hAnsi="方正小标宋简体" w:eastAsia="方正小标宋简体" w:cs="方正小标宋简体"/>
          <w:b w:val="0"/>
          <w:bCs w:val="0"/>
          <w:sz w:val="36"/>
          <w:szCs w:val="36"/>
          <w:u w:val="none"/>
        </w:rPr>
      </w:pPr>
      <w:r>
        <w:rPr>
          <w:rFonts w:hint="eastAsia" w:ascii="方正小标宋简体" w:hAnsi="方正小标宋简体" w:eastAsia="方正小标宋简体" w:cs="方正小标宋简体"/>
          <w:sz w:val="36"/>
          <w:szCs w:val="36"/>
          <w:u w:val="none"/>
          <w:lang w:eastAsia="zh-CN"/>
        </w:rPr>
        <w:t>二期厂房建设项目</w:t>
      </w:r>
      <w:r>
        <w:rPr>
          <w:rFonts w:hint="eastAsia" w:ascii="方正小标宋简体" w:hAnsi="方正小标宋简体" w:eastAsia="方正小标宋简体" w:cs="方正小标宋简体"/>
          <w:b w:val="0"/>
          <w:bCs w:val="0"/>
          <w:sz w:val="36"/>
          <w:szCs w:val="36"/>
          <w:u w:val="none"/>
        </w:rPr>
        <w:t>环境影响报告表的批复</w:t>
      </w:r>
    </w:p>
    <w:p w14:paraId="300C85E4">
      <w:pPr>
        <w:pStyle w:val="2"/>
        <w:rPr>
          <w:rFonts w:hint="eastAsia"/>
        </w:rPr>
      </w:pPr>
    </w:p>
    <w:p w14:paraId="00D06A9D">
      <w:pPr>
        <w:keepNext w:val="0"/>
        <w:keepLines w:val="0"/>
        <w:pageBreakBefore w:val="0"/>
        <w:widowControl w:val="0"/>
        <w:tabs>
          <w:tab w:val="left" w:pos="620"/>
        </w:tabs>
        <w:kinsoku/>
        <w:wordWrap/>
        <w:overflowPunct/>
        <w:topLinePunct w:val="0"/>
        <w:bidi w:val="0"/>
        <w:snapToGrid/>
        <w:spacing w:line="600" w:lineRule="exact"/>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sz w:val="32"/>
          <w:szCs w:val="32"/>
          <w:u w:val="none" w:color="auto"/>
          <w:lang w:eastAsia="zh-CN"/>
        </w:rPr>
        <w:t>长春派格汽车塑料技术有限公司</w:t>
      </w:r>
      <w:r>
        <w:rPr>
          <w:rFonts w:hint="eastAsia" w:ascii="仿宋_GB2312" w:hAnsi="仿宋_GB2312" w:eastAsia="仿宋_GB2312" w:cs="仿宋_GB2312"/>
          <w:b w:val="0"/>
          <w:bCs w:val="0"/>
          <w:sz w:val="32"/>
          <w:szCs w:val="32"/>
          <w:u w:val="none" w:color="auto"/>
        </w:rPr>
        <w:t>：</w:t>
      </w:r>
    </w:p>
    <w:p w14:paraId="019643D1">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你单位委托</w:t>
      </w:r>
      <w:r>
        <w:rPr>
          <w:rFonts w:hint="eastAsia" w:ascii="仿宋_GB2312" w:hAnsi="仿宋_GB2312" w:eastAsia="仿宋_GB2312" w:cs="仿宋_GB2312"/>
          <w:color w:val="auto"/>
          <w:sz w:val="32"/>
          <w:szCs w:val="32"/>
          <w:u w:val="none" w:color="auto"/>
        </w:rPr>
        <w:t>吉林皓远环境科技有限公司</w:t>
      </w:r>
      <w:r>
        <w:rPr>
          <w:rFonts w:hint="eastAsia" w:ascii="仿宋_GB2312" w:hAnsi="仿宋_GB2312" w:eastAsia="仿宋_GB2312" w:cs="仿宋_GB2312"/>
          <w:b w:val="0"/>
          <w:bCs w:val="0"/>
          <w:sz w:val="32"/>
          <w:szCs w:val="32"/>
          <w:u w:val="none" w:color="auto"/>
        </w:rPr>
        <w:t>编制的《</w:t>
      </w:r>
      <w:r>
        <w:rPr>
          <w:rFonts w:hint="eastAsia" w:ascii="仿宋_GB2312" w:hAnsi="仿宋_GB2312" w:eastAsia="仿宋_GB2312" w:cs="仿宋_GB2312"/>
          <w:sz w:val="32"/>
          <w:szCs w:val="32"/>
          <w:u w:val="none" w:color="auto"/>
          <w:lang w:eastAsia="zh-CN"/>
        </w:rPr>
        <w:t>长春派格汽车塑料技术有限公司生产线搬迁二期厂房建设项目</w:t>
      </w:r>
      <w:r>
        <w:rPr>
          <w:rFonts w:hint="eastAsia" w:ascii="仿宋_GB2312" w:hAnsi="仿宋_GB2312" w:eastAsia="仿宋_GB2312" w:cs="仿宋_GB2312"/>
          <w:b w:val="0"/>
          <w:bCs w:val="0"/>
          <w:sz w:val="32"/>
          <w:szCs w:val="32"/>
          <w:u w:val="none" w:color="auto"/>
        </w:rPr>
        <w:t>环境影响报告表》(以下简称《报告表》）收悉。经我</w:t>
      </w:r>
      <w:r>
        <w:rPr>
          <w:rFonts w:hint="eastAsia" w:ascii="仿宋_GB2312" w:hAnsi="仿宋_GB2312" w:eastAsia="仿宋_GB2312" w:cs="仿宋_GB2312"/>
          <w:b w:val="0"/>
          <w:bCs w:val="0"/>
          <w:sz w:val="32"/>
          <w:szCs w:val="32"/>
          <w:u w:val="none" w:color="auto"/>
          <w:lang w:eastAsia="zh-CN"/>
        </w:rPr>
        <w:t>分</w:t>
      </w:r>
      <w:r>
        <w:rPr>
          <w:rFonts w:hint="eastAsia" w:ascii="仿宋_GB2312" w:hAnsi="仿宋_GB2312" w:eastAsia="仿宋_GB2312" w:cs="仿宋_GB2312"/>
          <w:b w:val="0"/>
          <w:bCs w:val="0"/>
          <w:sz w:val="32"/>
          <w:szCs w:val="32"/>
          <w:u w:val="none" w:color="auto"/>
        </w:rPr>
        <w:t>局组织审查，现批复如下：</w:t>
      </w:r>
    </w:p>
    <w:p w14:paraId="26A68ED7">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一、项目基本情况</w:t>
      </w:r>
    </w:p>
    <w:p w14:paraId="686C29F4">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val="0"/>
          <w:bCs w:val="0"/>
          <w:sz w:val="32"/>
          <w:szCs w:val="32"/>
          <w:u w:val="none" w:color="auto"/>
        </w:rPr>
        <w:t>该项目</w:t>
      </w:r>
      <w:r>
        <w:rPr>
          <w:rFonts w:hint="eastAsia" w:ascii="仿宋_GB2312" w:hAnsi="仿宋_GB2312" w:eastAsia="仿宋_GB2312" w:cs="仿宋_GB2312"/>
          <w:b w:val="0"/>
          <w:bCs w:val="0"/>
          <w:sz w:val="32"/>
          <w:szCs w:val="32"/>
          <w:u w:val="none" w:color="auto"/>
          <w:lang w:val="en-US" w:eastAsia="zh-CN"/>
        </w:rPr>
        <w:t>位于</w:t>
      </w:r>
      <w:r>
        <w:rPr>
          <w:rFonts w:hint="eastAsia" w:ascii="仿宋_GB2312" w:hAnsi="仿宋_GB2312" w:eastAsia="仿宋_GB2312" w:cs="仿宋_GB2312"/>
          <w:color w:val="auto"/>
          <w:spacing w:val="20"/>
          <w:sz w:val="32"/>
          <w:szCs w:val="32"/>
          <w:u w:val="none" w:color="auto"/>
          <w:lang w:eastAsia="zh-CN"/>
        </w:rPr>
        <w:t>长春经济技术开发区襄樊路399号</w:t>
      </w:r>
      <w:r>
        <w:rPr>
          <w:rFonts w:hint="eastAsia" w:ascii="仿宋_GB2312" w:hAnsi="仿宋_GB2312" w:eastAsia="仿宋_GB2312" w:cs="仿宋_GB2312"/>
          <w:color w:val="auto"/>
          <w:sz w:val="32"/>
          <w:szCs w:val="32"/>
          <w:u w:val="none" w:color="auto"/>
        </w:rPr>
        <w:t>，在现有</w:t>
      </w:r>
      <w:r>
        <w:rPr>
          <w:rFonts w:hint="eastAsia" w:ascii="仿宋_GB2312" w:hAnsi="仿宋_GB2312" w:eastAsia="仿宋_GB2312" w:cs="仿宋_GB2312"/>
          <w:color w:val="auto"/>
          <w:sz w:val="32"/>
          <w:szCs w:val="32"/>
          <w:u w:val="none" w:color="auto"/>
          <w:lang w:val="en-US" w:eastAsia="zh-CN"/>
        </w:rPr>
        <w:t>厂区空地内</w:t>
      </w:r>
      <w:r>
        <w:rPr>
          <w:rFonts w:hint="eastAsia" w:ascii="仿宋_GB2312" w:hAnsi="仿宋_GB2312" w:eastAsia="仿宋_GB2312" w:cs="仿宋_GB2312"/>
          <w:color w:val="auto"/>
          <w:sz w:val="32"/>
          <w:szCs w:val="32"/>
          <w:u w:val="none" w:color="auto"/>
        </w:rPr>
        <w:t>进行</w:t>
      </w:r>
      <w:r>
        <w:rPr>
          <w:rFonts w:hint="eastAsia" w:ascii="仿宋_GB2312" w:hAnsi="仿宋_GB2312" w:eastAsia="仿宋_GB2312" w:cs="仿宋_GB2312"/>
          <w:color w:val="auto"/>
          <w:sz w:val="32"/>
          <w:szCs w:val="32"/>
          <w:u w:val="none" w:color="auto"/>
          <w:lang w:val="en-US" w:eastAsia="zh-CN"/>
        </w:rPr>
        <w:t>建设</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厂区东侧为赣州街，隔街为长春常春汽车内饰件有限公司；南侧为襄樊路，隔路为蓝天物流园和长春福斯汽车电线有限公司；西侧为扬州街，隔街为</w:t>
      </w:r>
      <w:r>
        <w:rPr>
          <w:rFonts w:hint="eastAsia" w:ascii="仿宋_GB2312" w:hAnsi="仿宋_GB2312" w:eastAsia="仿宋_GB2312" w:cs="仿宋_GB2312"/>
          <w:color w:val="auto"/>
          <w:sz w:val="32"/>
          <w:szCs w:val="32"/>
          <w:u w:val="none" w:color="auto"/>
          <w:lang w:val="en-US" w:eastAsia="zh-CN"/>
        </w:rPr>
        <w:t>长春</w:t>
      </w:r>
      <w:r>
        <w:rPr>
          <w:rFonts w:hint="eastAsia" w:ascii="仿宋_GB2312" w:hAnsi="仿宋_GB2312" w:eastAsia="仿宋_GB2312" w:cs="仿宋_GB2312"/>
          <w:color w:val="auto"/>
          <w:sz w:val="32"/>
          <w:szCs w:val="32"/>
          <w:u w:val="none" w:color="auto"/>
        </w:rPr>
        <w:t>电力电业器材有限责任公司；北侧为淄博路，隔路为华润吉林医药和锐意美</w:t>
      </w:r>
      <w:r>
        <w:rPr>
          <w:rFonts w:hint="eastAsia" w:ascii="仿宋_GB2312" w:hAnsi="仿宋_GB2312" w:eastAsia="仿宋_GB2312" w:cs="仿宋_GB2312"/>
          <w:color w:val="auto"/>
          <w:sz w:val="32"/>
          <w:szCs w:val="32"/>
          <w:u w:val="none" w:color="auto"/>
          <w:lang w:eastAsia="zh-CN"/>
        </w:rPr>
        <w:t>科技有限公司</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企业</w:t>
      </w:r>
      <w:r>
        <w:rPr>
          <w:rFonts w:hint="eastAsia" w:ascii="仿宋_GB2312" w:hAnsi="仿宋_GB2312" w:eastAsia="仿宋_GB2312" w:cs="仿宋_GB2312"/>
          <w:color w:val="auto"/>
          <w:sz w:val="32"/>
          <w:szCs w:val="32"/>
          <w:u w:val="none" w:color="auto"/>
        </w:rPr>
        <w:t>总占地面积</w:t>
      </w:r>
      <w:r>
        <w:rPr>
          <w:rFonts w:hint="eastAsia" w:ascii="仿宋_GB2312" w:hAnsi="仿宋_GB2312" w:eastAsia="仿宋_GB2312" w:cs="仿宋_GB2312"/>
          <w:color w:val="auto"/>
          <w:sz w:val="32"/>
          <w:szCs w:val="32"/>
          <w:u w:val="none" w:color="auto"/>
          <w:lang w:val="en-US" w:eastAsia="zh-CN"/>
        </w:rPr>
        <w:t>83218</w:t>
      </w:r>
      <w:r>
        <w:rPr>
          <w:rFonts w:hint="eastAsia" w:ascii="仿宋_GB2312" w:hAnsi="仿宋_GB2312" w:eastAsia="仿宋_GB2312" w:cs="仿宋_GB2312"/>
          <w:color w:val="auto"/>
          <w:sz w:val="32"/>
          <w:szCs w:val="32"/>
          <w:u w:val="none" w:color="auto"/>
        </w:rPr>
        <w:t>m</w:t>
      </w:r>
      <w:r>
        <w:rPr>
          <w:rFonts w:hint="eastAsia" w:ascii="仿宋_GB2312" w:hAnsi="仿宋_GB2312" w:eastAsia="仿宋_GB2312" w:cs="仿宋_GB2312"/>
          <w:color w:val="auto"/>
          <w:sz w:val="32"/>
          <w:szCs w:val="32"/>
          <w:u w:val="none" w:color="auto"/>
          <w:vertAlign w:val="superscript"/>
        </w:rPr>
        <w:t>2</w:t>
      </w:r>
      <w:r>
        <w:rPr>
          <w:rFonts w:hint="eastAsia" w:ascii="仿宋_GB2312" w:hAnsi="仿宋_GB2312" w:eastAsia="仿宋_GB2312" w:cs="仿宋_GB2312"/>
          <w:color w:val="auto"/>
          <w:sz w:val="32"/>
          <w:szCs w:val="32"/>
          <w:u w:val="none" w:color="auto"/>
        </w:rPr>
        <w:t>，总建筑面积为</w:t>
      </w:r>
      <w:r>
        <w:rPr>
          <w:rFonts w:hint="eastAsia" w:ascii="仿宋_GB2312" w:hAnsi="仿宋_GB2312" w:eastAsia="仿宋_GB2312" w:cs="仿宋_GB2312"/>
          <w:color w:val="auto"/>
          <w:sz w:val="32"/>
          <w:szCs w:val="32"/>
          <w:u w:val="none" w:color="auto"/>
          <w:lang w:val="en-US" w:eastAsia="zh-CN"/>
        </w:rPr>
        <w:t>52118.94</w:t>
      </w:r>
      <w:r>
        <w:rPr>
          <w:rFonts w:hint="eastAsia" w:ascii="仿宋_GB2312" w:hAnsi="仿宋_GB2312" w:eastAsia="仿宋_GB2312" w:cs="仿宋_GB2312"/>
          <w:color w:val="auto"/>
          <w:sz w:val="32"/>
          <w:szCs w:val="32"/>
          <w:u w:val="none" w:color="auto"/>
        </w:rPr>
        <w:t>m</w:t>
      </w:r>
      <w:r>
        <w:rPr>
          <w:rFonts w:hint="eastAsia" w:ascii="仿宋_GB2312" w:hAnsi="仿宋_GB2312" w:eastAsia="仿宋_GB2312" w:cs="仿宋_GB2312"/>
          <w:color w:val="auto"/>
          <w:sz w:val="32"/>
          <w:szCs w:val="32"/>
          <w:u w:val="none" w:color="auto"/>
          <w:vertAlign w:val="superscript"/>
        </w:rPr>
        <w:t>2</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eastAsia="zh-CN"/>
        </w:rPr>
        <w:t>本次</w:t>
      </w:r>
      <w:r>
        <w:rPr>
          <w:rFonts w:hint="eastAsia" w:ascii="仿宋_GB2312" w:hAnsi="仿宋_GB2312" w:eastAsia="仿宋_GB2312" w:cs="仿宋_GB2312"/>
          <w:color w:val="auto"/>
          <w:sz w:val="32"/>
          <w:szCs w:val="32"/>
          <w:u w:val="none" w:color="auto"/>
          <w:lang w:val="en-US" w:eastAsia="zh-CN"/>
        </w:rPr>
        <w:t>在现有的厂区空地内进行建设，</w:t>
      </w:r>
      <w:r>
        <w:rPr>
          <w:rFonts w:hint="eastAsia" w:ascii="仿宋_GB2312" w:hAnsi="仿宋_GB2312" w:eastAsia="仿宋_GB2312" w:cs="仿宋_GB2312"/>
          <w:color w:val="auto"/>
          <w:sz w:val="32"/>
          <w:szCs w:val="32"/>
          <w:u w:val="none" w:color="auto"/>
          <w:lang w:eastAsia="zh-CN"/>
        </w:rPr>
        <w:t>占地面积</w:t>
      </w:r>
      <w:r>
        <w:rPr>
          <w:rFonts w:hint="eastAsia" w:ascii="仿宋_GB2312" w:hAnsi="仿宋_GB2312" w:eastAsia="仿宋_GB2312" w:cs="仿宋_GB2312"/>
          <w:color w:val="auto"/>
          <w:sz w:val="32"/>
          <w:szCs w:val="32"/>
          <w:u w:val="none" w:color="auto"/>
          <w:lang w:val="en-US" w:eastAsia="zh-CN"/>
        </w:rPr>
        <w:t>为7070.39</w:t>
      </w:r>
      <w:r>
        <w:rPr>
          <w:rFonts w:hint="eastAsia" w:ascii="仿宋_GB2312" w:hAnsi="仿宋_GB2312" w:eastAsia="仿宋_GB2312" w:cs="仿宋_GB2312"/>
          <w:color w:val="auto"/>
          <w:sz w:val="32"/>
          <w:szCs w:val="32"/>
          <w:u w:val="none" w:color="auto"/>
        </w:rPr>
        <w:t>m</w:t>
      </w:r>
      <w:r>
        <w:rPr>
          <w:rFonts w:hint="eastAsia" w:ascii="仿宋_GB2312" w:hAnsi="仿宋_GB2312" w:eastAsia="仿宋_GB2312" w:cs="仿宋_GB2312"/>
          <w:color w:val="auto"/>
          <w:sz w:val="32"/>
          <w:szCs w:val="32"/>
          <w:u w:val="none" w:color="auto"/>
          <w:vertAlign w:val="superscript"/>
        </w:rPr>
        <w:t>2</w:t>
      </w:r>
      <w:r>
        <w:rPr>
          <w:rFonts w:hint="eastAsia" w:ascii="仿宋_GB2312" w:hAnsi="仿宋_GB2312" w:eastAsia="仿宋_GB2312" w:cs="仿宋_GB2312"/>
          <w:color w:val="auto"/>
          <w:sz w:val="32"/>
          <w:szCs w:val="32"/>
          <w:u w:val="none" w:color="auto"/>
          <w:lang w:val="en-US" w:eastAsia="zh-CN"/>
        </w:rPr>
        <w:t>，建筑面积为11469.14</w:t>
      </w:r>
      <w:r>
        <w:rPr>
          <w:rFonts w:hint="eastAsia" w:ascii="仿宋_GB2312" w:hAnsi="仿宋_GB2312" w:eastAsia="仿宋_GB2312" w:cs="仿宋_GB2312"/>
          <w:color w:val="auto"/>
          <w:sz w:val="32"/>
          <w:szCs w:val="32"/>
          <w:u w:val="none" w:color="auto"/>
        </w:rPr>
        <w:t>m</w:t>
      </w:r>
      <w:r>
        <w:rPr>
          <w:rFonts w:hint="eastAsia" w:ascii="仿宋_GB2312" w:hAnsi="仿宋_GB2312" w:eastAsia="仿宋_GB2312" w:cs="仿宋_GB2312"/>
          <w:color w:val="auto"/>
          <w:sz w:val="32"/>
          <w:szCs w:val="32"/>
          <w:u w:val="none" w:color="auto"/>
          <w:vertAlign w:val="superscript"/>
        </w:rPr>
        <w:t>2</w:t>
      </w:r>
      <w:r>
        <w:rPr>
          <w:rFonts w:hint="eastAsia" w:ascii="仿宋_GB2312" w:hAnsi="仿宋_GB2312" w:eastAsia="仿宋_GB2312" w:cs="仿宋_GB2312"/>
          <w:color w:val="auto"/>
          <w:sz w:val="32"/>
          <w:szCs w:val="32"/>
          <w:u w:val="none" w:color="auto"/>
          <w:vertAlign w:val="baseline"/>
          <w:lang w:eastAsia="zh-CN"/>
        </w:rPr>
        <w:t>，企业</w:t>
      </w:r>
      <w:r>
        <w:rPr>
          <w:rFonts w:hint="eastAsia" w:ascii="仿宋_GB2312" w:hAnsi="仿宋_GB2312" w:eastAsia="仿宋_GB2312" w:cs="仿宋_GB2312"/>
          <w:color w:val="auto"/>
          <w:sz w:val="32"/>
          <w:szCs w:val="32"/>
          <w:u w:val="none" w:color="auto"/>
          <w:lang w:eastAsia="zh-CN"/>
        </w:rPr>
        <w:t>拟投资</w:t>
      </w:r>
      <w:r>
        <w:rPr>
          <w:rFonts w:hint="eastAsia" w:ascii="仿宋_GB2312" w:hAnsi="仿宋_GB2312" w:eastAsia="仿宋_GB2312" w:cs="仿宋_GB2312"/>
          <w:color w:val="auto"/>
          <w:sz w:val="32"/>
          <w:szCs w:val="32"/>
          <w:u w:val="none" w:color="auto"/>
          <w:lang w:val="en-US" w:eastAsia="zh-CN"/>
        </w:rPr>
        <w:t>6000万元，</w:t>
      </w:r>
      <w:r>
        <w:rPr>
          <w:rFonts w:hint="eastAsia" w:ascii="仿宋_GB2312" w:hAnsi="仿宋_GB2312" w:eastAsia="仿宋_GB2312" w:cs="仿宋_GB2312"/>
          <w:color w:val="auto"/>
          <w:sz w:val="32"/>
          <w:szCs w:val="32"/>
          <w:u w:val="none" w:color="auto"/>
        </w:rPr>
        <w:t>环保投资</w:t>
      </w:r>
      <w:r>
        <w:rPr>
          <w:rFonts w:hint="eastAsia" w:ascii="仿宋_GB2312" w:hAnsi="仿宋_GB2312" w:eastAsia="仿宋_GB2312" w:cs="仿宋_GB2312"/>
          <w:color w:val="auto"/>
          <w:sz w:val="32"/>
          <w:szCs w:val="32"/>
          <w:u w:val="none" w:color="auto"/>
          <w:lang w:val="en-US" w:eastAsia="zh-CN"/>
        </w:rPr>
        <w:t>45</w:t>
      </w:r>
      <w:r>
        <w:rPr>
          <w:rFonts w:hint="eastAsia" w:ascii="仿宋_GB2312" w:hAnsi="仿宋_GB2312" w:eastAsia="仿宋_GB2312" w:cs="仿宋_GB2312"/>
          <w:color w:val="auto"/>
          <w:sz w:val="32"/>
          <w:szCs w:val="32"/>
          <w:u w:val="none" w:color="auto"/>
        </w:rPr>
        <w:t>万元</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将长春经济技术开发区石家庄路171号的D077、D058、C229、C105 EV、E115、CCSB门板生产线中的喷胶、对线、手工包边、复合、焊接、总装等工序搬迁至老厂区进行生产，项目建成后预计年产D077门板73297套、D058门板45990套、C229门板14850套、C105 EV门板9000套、E115门板1100套、CCSB门板34700套。</w:t>
      </w:r>
    </w:p>
    <w:p w14:paraId="27536444">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val="en-US" w:eastAsia="zh-CN"/>
        </w:rPr>
        <w:t>该项目符合《长春市人民政府关于实施“三线一单” 生态环境分区管控的意见》（长府函〔2021〕62号）的管理要求；</w:t>
      </w:r>
      <w:r>
        <w:rPr>
          <w:rFonts w:hint="eastAsia" w:ascii="仿宋_GB2312" w:hAnsi="仿宋_GB2312" w:eastAsia="仿宋_GB2312" w:cs="仿宋_GB2312"/>
          <w:b w:val="0"/>
          <w:bCs w:val="0"/>
          <w:sz w:val="32"/>
          <w:szCs w:val="32"/>
          <w:u w:val="none" w:color="auto"/>
        </w:rPr>
        <w:t>在全面落实报告表提出的各项污染防治、生态保护及环境风险防范措施后，项目建设对环境的不利影响能够得到缓解和控制。因此，从环境保护角度分析，我</w:t>
      </w:r>
      <w:r>
        <w:rPr>
          <w:rFonts w:hint="eastAsia" w:ascii="仿宋_GB2312" w:hAnsi="仿宋_GB2312" w:eastAsia="仿宋_GB2312" w:cs="仿宋_GB2312"/>
          <w:b w:val="0"/>
          <w:bCs w:val="0"/>
          <w:sz w:val="32"/>
          <w:szCs w:val="32"/>
          <w:u w:val="none" w:color="auto"/>
          <w:lang w:eastAsia="zh-CN"/>
        </w:rPr>
        <w:t>分</w:t>
      </w:r>
      <w:r>
        <w:rPr>
          <w:rFonts w:hint="eastAsia" w:ascii="仿宋_GB2312" w:hAnsi="仿宋_GB2312" w:eastAsia="仿宋_GB2312" w:cs="仿宋_GB2312"/>
          <w:b w:val="0"/>
          <w:bCs w:val="0"/>
          <w:sz w:val="32"/>
          <w:szCs w:val="32"/>
          <w:u w:val="none" w:color="auto"/>
        </w:rPr>
        <w:t>局原则同意《报告表》中所列建设项目的地点、规模、工艺、性质和拟采取的环境保护措施。</w:t>
      </w:r>
    </w:p>
    <w:p w14:paraId="0A01AC63">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eastAsia="zh-CN"/>
        </w:rPr>
        <w:t>二、</w:t>
      </w:r>
      <w:r>
        <w:rPr>
          <w:rFonts w:hint="eastAsia" w:ascii="仿宋_GB2312" w:hAnsi="仿宋_GB2312" w:eastAsia="仿宋_GB2312" w:cs="仿宋_GB2312"/>
          <w:b w:val="0"/>
          <w:bCs w:val="0"/>
          <w:sz w:val="32"/>
          <w:szCs w:val="32"/>
          <w:u w:val="none" w:color="auto"/>
        </w:rPr>
        <w:t>项目运营期应重点做好以下环保工作：</w:t>
      </w:r>
    </w:p>
    <w:p w14:paraId="5C6CAC7D">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1.</w:t>
      </w:r>
      <w:r>
        <w:rPr>
          <w:rFonts w:hint="eastAsia" w:ascii="仿宋_GB2312" w:hAnsi="仿宋_GB2312" w:eastAsia="仿宋_GB2312" w:cs="仿宋_GB2312"/>
          <w:b w:val="0"/>
          <w:bCs w:val="0"/>
          <w:sz w:val="32"/>
          <w:szCs w:val="32"/>
          <w:u w:val="none" w:color="auto"/>
          <w:lang w:eastAsia="zh-CN"/>
        </w:rPr>
        <w:t>施工期仅对室内进行装修及设备安装，</w:t>
      </w:r>
      <w:r>
        <w:rPr>
          <w:rFonts w:hint="eastAsia" w:ascii="仿宋_GB2312" w:hAnsi="仿宋_GB2312" w:eastAsia="仿宋_GB2312" w:cs="仿宋_GB2312"/>
          <w:b w:val="0"/>
          <w:bCs w:val="0"/>
          <w:sz w:val="32"/>
          <w:szCs w:val="32"/>
          <w:u w:val="none" w:color="auto"/>
        </w:rPr>
        <w:t>无土建施工工程</w:t>
      </w:r>
      <w:r>
        <w:rPr>
          <w:rFonts w:hint="eastAsia" w:ascii="仿宋_GB2312" w:hAnsi="仿宋_GB2312" w:eastAsia="仿宋_GB2312" w:cs="仿宋_GB2312"/>
          <w:b w:val="0"/>
          <w:bCs w:val="0"/>
          <w:sz w:val="32"/>
          <w:szCs w:val="32"/>
          <w:u w:val="none" w:color="auto"/>
          <w:lang w:eastAsia="zh-CN"/>
        </w:rPr>
        <w:t>，因此，对环境影响较小。</w:t>
      </w:r>
    </w:p>
    <w:p w14:paraId="7B19D288">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2</w:t>
      </w:r>
      <w:r>
        <w:rPr>
          <w:rFonts w:hint="eastAsia" w:ascii="仿宋_GB2312" w:hAnsi="仿宋_GB2312" w:eastAsia="仿宋_GB2312" w:cs="仿宋_GB2312"/>
          <w:color w:val="auto"/>
          <w:sz w:val="32"/>
          <w:szCs w:val="32"/>
          <w:u w:val="none" w:color="auto"/>
        </w:rPr>
        <w:t>.做好水污染防治工作。</w:t>
      </w:r>
      <w:r>
        <w:rPr>
          <w:rFonts w:hint="eastAsia" w:ascii="仿宋_GB2312" w:hAnsi="仿宋_GB2312" w:eastAsia="仿宋_GB2312" w:cs="仿宋_GB2312"/>
          <w:sz w:val="32"/>
          <w:szCs w:val="32"/>
          <w:u w:val="none" w:color="auto"/>
          <w:lang w:val="en-US" w:eastAsia="zh-CN"/>
        </w:rPr>
        <w:t>生活污水经市政污水管网排入</w:t>
      </w:r>
      <w:r>
        <w:rPr>
          <w:rFonts w:hint="eastAsia" w:ascii="仿宋_GB2312" w:hAnsi="仿宋_GB2312" w:eastAsia="仿宋_GB2312" w:cs="仿宋_GB2312"/>
          <w:b w:val="0"/>
          <w:bCs/>
          <w:color w:val="auto"/>
          <w:sz w:val="32"/>
          <w:szCs w:val="32"/>
          <w:u w:val="none" w:color="auto"/>
          <w:lang w:eastAsia="zh-CN"/>
        </w:rPr>
        <w:t>长春市北郊</w:t>
      </w:r>
      <w:r>
        <w:rPr>
          <w:rFonts w:hint="eastAsia" w:ascii="仿宋_GB2312" w:hAnsi="仿宋_GB2312" w:eastAsia="仿宋_GB2312" w:cs="仿宋_GB2312"/>
          <w:sz w:val="32"/>
          <w:szCs w:val="32"/>
          <w:u w:val="none" w:color="auto"/>
          <w:lang w:val="en-US" w:eastAsia="zh-CN"/>
        </w:rPr>
        <w:t>污水处理厂处理，排放浓度执行《污水综合排放标准》(GB8978-1996)中三级标准要求</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b w:val="0"/>
          <w:bCs w:val="0"/>
          <w:color w:val="auto"/>
          <w:sz w:val="32"/>
          <w:szCs w:val="32"/>
          <w:u w:val="none" w:color="auto"/>
        </w:rPr>
        <w:t>喷胶设备清洗废水暂存</w:t>
      </w:r>
      <w:r>
        <w:rPr>
          <w:rFonts w:hint="eastAsia" w:ascii="仿宋_GB2312" w:hAnsi="仿宋_GB2312" w:eastAsia="仿宋_GB2312" w:cs="仿宋_GB2312"/>
          <w:b w:val="0"/>
          <w:bCs w:val="0"/>
          <w:color w:val="auto"/>
          <w:sz w:val="32"/>
          <w:szCs w:val="32"/>
          <w:u w:val="none" w:color="auto"/>
          <w:lang w:val="en-US" w:eastAsia="zh-CN"/>
        </w:rPr>
        <w:t>危险废物贮存库</w:t>
      </w:r>
      <w:r>
        <w:rPr>
          <w:rFonts w:hint="eastAsia" w:ascii="仿宋_GB2312" w:hAnsi="仿宋_GB2312" w:eastAsia="仿宋_GB2312" w:cs="仿宋_GB2312"/>
          <w:b w:val="0"/>
          <w:bCs w:val="0"/>
          <w:color w:val="auto"/>
          <w:sz w:val="32"/>
          <w:szCs w:val="32"/>
          <w:u w:val="none" w:color="auto"/>
        </w:rPr>
        <w:t>，定期委托有资质单位进行处理。</w:t>
      </w:r>
    </w:p>
    <w:p w14:paraId="7B881CD0">
      <w:pPr>
        <w:pStyle w:val="33"/>
        <w:pageBreakBefore w:val="0"/>
        <w:widowControl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3.</w:t>
      </w:r>
      <w:r>
        <w:rPr>
          <w:rFonts w:hint="eastAsia" w:ascii="仿宋_GB2312" w:hAnsi="仿宋_GB2312" w:eastAsia="仿宋_GB2312" w:cs="仿宋_GB2312"/>
          <w:b w:val="0"/>
          <w:bCs w:val="0"/>
          <w:sz w:val="32"/>
          <w:szCs w:val="32"/>
          <w:u w:val="none" w:color="auto"/>
        </w:rPr>
        <w:t>做好大气污染防治工作。</w:t>
      </w:r>
      <w:r>
        <w:rPr>
          <w:rFonts w:hint="eastAsia" w:ascii="仿宋_GB2312" w:hAnsi="仿宋_GB2312" w:eastAsia="仿宋_GB2312" w:cs="仿宋_GB2312"/>
          <w:b w:val="0"/>
          <w:bCs w:val="0"/>
          <w:color w:val="auto"/>
          <w:sz w:val="32"/>
          <w:szCs w:val="32"/>
          <w:u w:val="none" w:color="auto"/>
        </w:rPr>
        <w:t>喷胶废气</w:t>
      </w:r>
      <w:r>
        <w:rPr>
          <w:rFonts w:hint="eastAsia" w:ascii="仿宋_GB2312" w:hAnsi="仿宋_GB2312" w:eastAsia="仿宋_GB2312" w:cs="仿宋_GB2312"/>
          <w:b w:val="0"/>
          <w:bCs w:val="0"/>
          <w:color w:val="auto"/>
          <w:sz w:val="32"/>
          <w:szCs w:val="32"/>
          <w:u w:val="none" w:color="auto"/>
          <w:lang w:eastAsia="zh-CN"/>
        </w:rPr>
        <w:t>经</w:t>
      </w:r>
      <w:r>
        <w:rPr>
          <w:rFonts w:hint="eastAsia" w:ascii="仿宋_GB2312" w:hAnsi="仿宋_GB2312" w:eastAsia="仿宋_GB2312" w:cs="仿宋_GB2312"/>
          <w:b w:val="0"/>
          <w:bCs w:val="0"/>
          <w:color w:val="auto"/>
          <w:sz w:val="32"/>
          <w:szCs w:val="32"/>
          <w:u w:val="none" w:color="auto"/>
          <w:vertAlign w:val="baseline"/>
          <w:lang w:val="en-US" w:eastAsia="zh-CN"/>
        </w:rPr>
        <w:t>封闭喷胶房+过滤装置+</w:t>
      </w:r>
      <w:r>
        <w:rPr>
          <w:rFonts w:hint="eastAsia" w:ascii="仿宋_GB2312" w:hAnsi="仿宋_GB2312" w:eastAsia="仿宋_GB2312" w:cs="仿宋_GB2312"/>
          <w:color w:val="auto"/>
          <w:sz w:val="32"/>
          <w:szCs w:val="32"/>
          <w:u w:val="none" w:color="auto"/>
          <w:lang w:eastAsia="zh-CN"/>
        </w:rPr>
        <w:t>活性炭吸附</w:t>
      </w:r>
      <w:r>
        <w:rPr>
          <w:rFonts w:hint="eastAsia" w:ascii="仿宋_GB2312" w:hAnsi="仿宋_GB2312" w:eastAsia="仿宋_GB2312" w:cs="仿宋_GB2312"/>
          <w:b w:val="0"/>
          <w:bCs w:val="0"/>
          <w:color w:val="auto"/>
          <w:sz w:val="32"/>
          <w:szCs w:val="32"/>
          <w:u w:val="none" w:color="auto"/>
          <w:lang w:val="en-US" w:eastAsia="zh-CN"/>
        </w:rPr>
        <w:t>+15m高排气筒</w:t>
      </w:r>
      <w:r>
        <w:rPr>
          <w:rFonts w:hint="eastAsia" w:ascii="仿宋_GB2312" w:hAnsi="仿宋_GB2312" w:eastAsia="仿宋_GB2312" w:cs="仿宋_GB2312"/>
          <w:b w:val="0"/>
          <w:bCs w:val="0"/>
          <w:color w:val="auto"/>
          <w:sz w:val="32"/>
          <w:szCs w:val="32"/>
          <w:u w:val="none" w:color="auto"/>
        </w:rPr>
        <w:t>排放</w:t>
      </w:r>
      <w:r>
        <w:rPr>
          <w:rFonts w:hint="eastAsia" w:ascii="仿宋_GB2312" w:hAnsi="仿宋_GB2312" w:eastAsia="仿宋_GB2312" w:cs="仿宋_GB2312"/>
          <w:b w:val="0"/>
          <w:bCs w:val="0"/>
          <w:color w:val="auto"/>
          <w:sz w:val="32"/>
          <w:szCs w:val="32"/>
          <w:u w:val="none" w:color="auto"/>
          <w:lang w:eastAsia="zh-CN"/>
        </w:rPr>
        <w:t>，排放浓度执行《大气污染物综合排放标准》中二级排放标准</w:t>
      </w:r>
      <w:r>
        <w:rPr>
          <w:rFonts w:hint="eastAsia" w:ascii="仿宋_GB2312" w:hAnsi="仿宋_GB2312" w:eastAsia="仿宋_GB2312" w:cs="仿宋_GB2312"/>
          <w:b w:val="0"/>
          <w:bCs w:val="0"/>
          <w:color w:val="auto"/>
          <w:spacing w:val="-2"/>
          <w:sz w:val="32"/>
          <w:szCs w:val="32"/>
          <w:u w:val="none" w:color="auto"/>
          <w:vertAlign w:val="baseline"/>
          <w:lang w:val="en-US" w:eastAsia="zh-CN" w:bidi="zh-CN"/>
        </w:rPr>
        <w:t>限值</w:t>
      </w:r>
      <w:r>
        <w:rPr>
          <w:rFonts w:hint="eastAsia" w:ascii="仿宋_GB2312" w:hAnsi="仿宋_GB2312" w:eastAsia="仿宋_GB2312" w:cs="仿宋_GB2312"/>
          <w:b w:val="0"/>
          <w:bCs w:val="0"/>
          <w:color w:val="auto"/>
          <w:sz w:val="32"/>
          <w:szCs w:val="32"/>
          <w:u w:val="none" w:color="auto"/>
          <w:lang w:eastAsia="zh-CN"/>
        </w:rPr>
        <w:t>要求；</w:t>
      </w:r>
      <w:r>
        <w:rPr>
          <w:rFonts w:hint="eastAsia" w:ascii="仿宋_GB2312" w:hAnsi="仿宋_GB2312" w:eastAsia="仿宋_GB2312" w:cs="仿宋_GB2312"/>
          <w:b w:val="0"/>
          <w:bCs w:val="0"/>
          <w:i w:val="0"/>
          <w:iCs/>
          <w:color w:val="auto"/>
          <w:sz w:val="32"/>
          <w:szCs w:val="32"/>
          <w:u w:val="none" w:color="auto"/>
          <w:lang w:val="en-US" w:eastAsia="zh-CN" w:bidi="zh-CN"/>
        </w:rPr>
        <w:t>焊接工序产生的废气经</w:t>
      </w:r>
      <w:r>
        <w:rPr>
          <w:rFonts w:hint="eastAsia" w:ascii="仿宋_GB2312" w:hAnsi="仿宋_GB2312" w:eastAsia="仿宋_GB2312" w:cs="仿宋_GB2312"/>
          <w:b w:val="0"/>
          <w:bCs w:val="0"/>
          <w:color w:val="auto"/>
          <w:sz w:val="32"/>
          <w:szCs w:val="32"/>
          <w:u w:val="none" w:color="auto"/>
        </w:rPr>
        <w:t>集气</w:t>
      </w:r>
      <w:r>
        <w:rPr>
          <w:rFonts w:hint="eastAsia" w:ascii="仿宋_GB2312" w:hAnsi="仿宋_GB2312" w:eastAsia="仿宋_GB2312" w:cs="仿宋_GB2312"/>
          <w:b w:val="0"/>
          <w:bCs w:val="0"/>
          <w:color w:val="auto"/>
          <w:sz w:val="32"/>
          <w:szCs w:val="32"/>
          <w:u w:val="none" w:color="auto"/>
          <w:lang w:eastAsia="zh-CN"/>
        </w:rPr>
        <w:t>系统收集</w:t>
      </w:r>
      <w:r>
        <w:rPr>
          <w:rFonts w:hint="eastAsia" w:ascii="仿宋_GB2312" w:hAnsi="仿宋_GB2312" w:eastAsia="仿宋_GB2312" w:cs="仿宋_GB2312"/>
          <w:b w:val="0"/>
          <w:bCs w:val="0"/>
          <w:color w:val="auto"/>
          <w:sz w:val="32"/>
          <w:szCs w:val="32"/>
          <w:u w:val="none" w:color="auto"/>
        </w:rPr>
        <w:t>+</w:t>
      </w:r>
      <w:r>
        <w:rPr>
          <w:rFonts w:hint="eastAsia" w:ascii="仿宋_GB2312" w:hAnsi="仿宋_GB2312" w:eastAsia="仿宋_GB2312" w:cs="仿宋_GB2312"/>
          <w:b w:val="0"/>
          <w:bCs w:val="0"/>
          <w:color w:val="auto"/>
          <w:sz w:val="32"/>
          <w:szCs w:val="32"/>
          <w:u w:val="none" w:color="auto"/>
          <w:lang w:eastAsia="zh-CN"/>
        </w:rPr>
        <w:t>活性炭</w:t>
      </w:r>
      <w:r>
        <w:rPr>
          <w:rFonts w:hint="eastAsia" w:ascii="仿宋_GB2312" w:hAnsi="仿宋_GB2312" w:eastAsia="仿宋_GB2312" w:cs="仿宋_GB2312"/>
          <w:b w:val="0"/>
          <w:bCs w:val="0"/>
          <w:color w:val="auto"/>
          <w:sz w:val="32"/>
          <w:szCs w:val="32"/>
          <w:u w:val="none" w:color="auto"/>
        </w:rPr>
        <w:t>吸附</w:t>
      </w:r>
      <w:r>
        <w:rPr>
          <w:rFonts w:hint="eastAsia" w:ascii="仿宋_GB2312" w:hAnsi="仿宋_GB2312" w:eastAsia="仿宋_GB2312" w:cs="仿宋_GB2312"/>
          <w:b w:val="0"/>
          <w:bCs w:val="0"/>
          <w:color w:val="auto"/>
          <w:sz w:val="32"/>
          <w:szCs w:val="32"/>
          <w:u w:val="none" w:color="auto"/>
          <w:lang w:eastAsia="zh-CN"/>
        </w:rPr>
        <w:t>处理</w:t>
      </w:r>
      <w:r>
        <w:rPr>
          <w:rFonts w:hint="eastAsia" w:ascii="仿宋_GB2312" w:hAnsi="仿宋_GB2312" w:eastAsia="仿宋_GB2312" w:cs="仿宋_GB2312"/>
          <w:b w:val="0"/>
          <w:bCs w:val="0"/>
          <w:color w:val="auto"/>
          <w:sz w:val="32"/>
          <w:szCs w:val="32"/>
          <w:u w:val="none" w:color="auto"/>
          <w:lang w:val="en-US" w:eastAsia="zh-CN"/>
        </w:rPr>
        <w:t>+15m高排气筒排放，</w:t>
      </w:r>
      <w:r>
        <w:rPr>
          <w:rFonts w:hint="eastAsia" w:ascii="仿宋_GB2312" w:hAnsi="仿宋_GB2312" w:eastAsia="仿宋_GB2312" w:cs="仿宋_GB2312"/>
          <w:color w:val="auto"/>
          <w:sz w:val="32"/>
          <w:szCs w:val="32"/>
          <w:u w:val="none" w:color="auto"/>
          <w:lang w:val="en-US" w:eastAsia="zh-CN"/>
        </w:rPr>
        <w:t>排放浓度执行《大气污染物综合排放标准》（GB16297-1996）中表2新污染源大气污染物排放限值要求。</w:t>
      </w:r>
    </w:p>
    <w:p w14:paraId="1F87D1AA">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textAlignment w:val="auto"/>
        <w:rPr>
          <w:rFonts w:hint="eastAsia" w:ascii="仿宋_GB2312" w:hAnsi="仿宋_GB2312" w:eastAsia="仿宋_GB2312" w:cs="仿宋_GB2312"/>
          <w:b w:val="0"/>
          <w:bCs w:val="0"/>
          <w:i w:val="0"/>
          <w:iCs/>
          <w:color w:val="auto"/>
          <w:sz w:val="32"/>
          <w:szCs w:val="32"/>
          <w:u w:val="none" w:color="auto"/>
          <w:lang w:val="en-US" w:eastAsia="zh-CN" w:bidi="zh-CN"/>
        </w:rPr>
      </w:pPr>
      <w:r>
        <w:rPr>
          <w:rFonts w:hint="eastAsia" w:ascii="仿宋_GB2312" w:hAnsi="仿宋_GB2312" w:eastAsia="仿宋_GB2312" w:cs="仿宋_GB2312"/>
          <w:b w:val="0"/>
          <w:bCs/>
          <w:color w:val="auto"/>
          <w:kern w:val="2"/>
          <w:sz w:val="32"/>
          <w:szCs w:val="32"/>
          <w:u w:val="none" w:color="auto"/>
          <w:lang w:val="en-US" w:eastAsia="zh-CN"/>
        </w:rPr>
        <w:t>少量未被收集废气无组织排放，</w:t>
      </w:r>
      <w:r>
        <w:rPr>
          <w:rFonts w:hint="eastAsia" w:ascii="仿宋_GB2312" w:hAnsi="仿宋_GB2312" w:eastAsia="仿宋_GB2312" w:cs="仿宋_GB2312"/>
          <w:b w:val="0"/>
          <w:bCs w:val="0"/>
          <w:color w:val="auto"/>
          <w:sz w:val="32"/>
          <w:szCs w:val="32"/>
          <w:u w:val="none" w:color="auto"/>
          <w:lang w:val="en-US" w:eastAsia="zh-CN"/>
        </w:rPr>
        <w:t>企业厂区内非甲烷总烃无组织排放监控浓度执行《挥发性有机物无组织排放控制标准》（GB37822-2019）中表A.1规定的特别排放限值。</w:t>
      </w:r>
    </w:p>
    <w:p w14:paraId="137DAF9C">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lang w:val="en-US" w:eastAsia="zh-CN"/>
        </w:rPr>
        <w:t>4</w:t>
      </w:r>
      <w:r>
        <w:rPr>
          <w:rFonts w:hint="eastAsia" w:ascii="仿宋_GB2312" w:hAnsi="仿宋_GB2312" w:eastAsia="仿宋_GB2312" w:cs="仿宋_GB2312"/>
          <w:color w:val="auto"/>
          <w:sz w:val="32"/>
          <w:szCs w:val="32"/>
          <w:u w:val="none" w:color="auto"/>
        </w:rPr>
        <w:t>.做好噪声污染防治工作。选用低噪声设备，采取减振、隔声、吸声处理等措施，确保厂界噪声满足GB12348-2008《工业企业厂界环境噪声排放标准》中3类区标准要求。</w:t>
      </w:r>
    </w:p>
    <w:p w14:paraId="0F04EF43">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val="en-US" w:eastAsia="zh-CN"/>
        </w:rPr>
        <w:t>5</w:t>
      </w:r>
      <w:r>
        <w:rPr>
          <w:rFonts w:hint="eastAsia" w:ascii="仿宋_GB2312" w:hAnsi="仿宋_GB2312" w:eastAsia="仿宋_GB2312" w:cs="仿宋_GB2312"/>
          <w:b w:val="0"/>
          <w:bCs w:val="0"/>
          <w:sz w:val="32"/>
          <w:szCs w:val="32"/>
          <w:u w:val="none" w:color="auto"/>
        </w:rPr>
        <w:t>.做好固体废物处理处置。各类固体废物实施分类处理、处置。一般固体废物应最大限度综合利用，不能回收再利用的按国家相关规定妥善贮存和处置。危险废物按《危险废物贮存污染控制标</w:t>
      </w:r>
      <w:r>
        <w:rPr>
          <w:rFonts w:hint="eastAsia" w:ascii="仿宋_GB2312" w:hAnsi="仿宋_GB2312" w:eastAsia="仿宋_GB2312" w:cs="仿宋_GB2312"/>
          <w:b w:val="0"/>
          <w:bCs w:val="0"/>
          <w:sz w:val="32"/>
          <w:szCs w:val="32"/>
          <w:u w:val="none" w:color="auto"/>
          <w:lang w:val="en-US" w:eastAsia="zh-CN"/>
        </w:rPr>
        <w:t>准》（GB18597-2023）要求</w:t>
      </w:r>
      <w:r>
        <w:rPr>
          <w:rFonts w:hint="eastAsia" w:ascii="仿宋_GB2312" w:hAnsi="仿宋_GB2312" w:eastAsia="仿宋_GB2312" w:cs="仿宋_GB2312"/>
          <w:b w:val="0"/>
          <w:bCs w:val="0"/>
          <w:sz w:val="32"/>
          <w:szCs w:val="32"/>
          <w:u w:val="none" w:color="auto"/>
        </w:rPr>
        <w:t>设置</w:t>
      </w:r>
      <w:r>
        <w:rPr>
          <w:rFonts w:hint="eastAsia" w:ascii="仿宋_GB2312" w:hAnsi="仿宋_GB2312" w:eastAsia="仿宋_GB2312" w:cs="仿宋_GB2312"/>
          <w:b w:val="0"/>
          <w:bCs w:val="0"/>
          <w:sz w:val="32"/>
          <w:szCs w:val="32"/>
          <w:u w:val="none" w:color="auto"/>
          <w:lang w:val="en-US" w:eastAsia="zh-CN"/>
        </w:rPr>
        <w:t>危险</w:t>
      </w:r>
      <w:r>
        <w:rPr>
          <w:rFonts w:hint="eastAsia" w:ascii="仿宋_GB2312" w:hAnsi="仿宋_GB2312" w:eastAsia="仿宋_GB2312" w:cs="仿宋_GB2312"/>
          <w:b w:val="0"/>
          <w:bCs w:val="0"/>
          <w:sz w:val="32"/>
          <w:szCs w:val="32"/>
          <w:u w:val="none" w:color="auto"/>
        </w:rPr>
        <w:t>废物暂存场所，并委托有资质的危险废物处理单位处置。</w:t>
      </w:r>
    </w:p>
    <w:p w14:paraId="7EC0E51D">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val="en-US" w:eastAsia="zh-CN"/>
        </w:rPr>
        <w:t>6</w:t>
      </w:r>
      <w:r>
        <w:rPr>
          <w:rFonts w:hint="eastAsia" w:ascii="仿宋_GB2312" w:hAnsi="仿宋_GB2312" w:eastAsia="仿宋_GB2312" w:cs="仿宋_GB2312"/>
          <w:b w:val="0"/>
          <w:bCs w:val="0"/>
          <w:sz w:val="32"/>
          <w:szCs w:val="32"/>
          <w:u w:val="none" w:color="auto"/>
        </w:rPr>
        <w:t>.有关安全、防火要求严格按照安全生产及消防管理部门规定执行；建立健全各项规章制度，加强日常对职工的</w:t>
      </w:r>
      <w:r>
        <w:rPr>
          <w:rFonts w:hint="eastAsia" w:ascii="仿宋_GB2312" w:hAnsi="仿宋_GB2312" w:eastAsia="仿宋_GB2312" w:cs="仿宋_GB2312"/>
          <w:b w:val="0"/>
          <w:bCs w:val="0"/>
          <w:sz w:val="32"/>
          <w:szCs w:val="32"/>
          <w:u w:val="none" w:color="auto"/>
          <w:lang w:eastAsia="zh-CN"/>
        </w:rPr>
        <w:t>环境</w:t>
      </w:r>
      <w:r>
        <w:rPr>
          <w:rFonts w:hint="eastAsia" w:ascii="仿宋_GB2312" w:hAnsi="仿宋_GB2312" w:eastAsia="仿宋_GB2312" w:cs="仿宋_GB2312"/>
          <w:b w:val="0"/>
          <w:bCs w:val="0"/>
          <w:sz w:val="32"/>
          <w:szCs w:val="32"/>
          <w:u w:val="none" w:color="auto"/>
        </w:rPr>
        <w:t>安全培训工作</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rPr>
        <w:t>强化环境管理</w:t>
      </w:r>
      <w:r>
        <w:rPr>
          <w:rFonts w:hint="eastAsia" w:ascii="仿宋_GB2312" w:hAnsi="仿宋_GB2312" w:eastAsia="仿宋_GB2312" w:cs="仿宋_GB2312"/>
          <w:b w:val="0"/>
          <w:bCs w:val="0"/>
          <w:sz w:val="32"/>
          <w:szCs w:val="32"/>
          <w:u w:val="none" w:color="auto"/>
          <w:lang w:eastAsia="zh-CN"/>
        </w:rPr>
        <w:t>，杜绝环境</w:t>
      </w:r>
      <w:r>
        <w:rPr>
          <w:rFonts w:hint="eastAsia" w:ascii="仿宋_GB2312" w:hAnsi="仿宋_GB2312" w:eastAsia="仿宋_GB2312" w:cs="仿宋_GB2312"/>
          <w:b w:val="0"/>
          <w:bCs w:val="0"/>
          <w:sz w:val="32"/>
          <w:szCs w:val="32"/>
          <w:u w:val="none" w:color="auto"/>
        </w:rPr>
        <w:t>事故</w:t>
      </w:r>
      <w:r>
        <w:rPr>
          <w:rFonts w:hint="eastAsia" w:ascii="仿宋_GB2312" w:hAnsi="仿宋_GB2312" w:eastAsia="仿宋_GB2312" w:cs="仿宋_GB2312"/>
          <w:b w:val="0"/>
          <w:bCs w:val="0"/>
          <w:sz w:val="32"/>
          <w:szCs w:val="32"/>
          <w:u w:val="none" w:color="auto"/>
          <w:lang w:eastAsia="zh-CN"/>
        </w:rPr>
        <w:t>的发生</w:t>
      </w:r>
      <w:r>
        <w:rPr>
          <w:rFonts w:hint="eastAsia" w:ascii="仿宋_GB2312" w:hAnsi="仿宋_GB2312" w:eastAsia="仿宋_GB2312" w:cs="仿宋_GB2312"/>
          <w:b w:val="0"/>
          <w:bCs w:val="0"/>
          <w:sz w:val="32"/>
          <w:szCs w:val="32"/>
          <w:u w:val="none" w:color="auto"/>
        </w:rPr>
        <w:t>。</w:t>
      </w:r>
    </w:p>
    <w:p w14:paraId="764EDAF6">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rPr>
        <w:t>三、项目建设必须严格执行环境保护设施与主体工程同时设计、同时施工、同时投产使用的环境保护“三同时”制度。项目竣工后，你单位应按要求组织</w:t>
      </w:r>
      <w:r>
        <w:rPr>
          <w:rFonts w:hint="eastAsia" w:ascii="仿宋_GB2312" w:hAnsi="仿宋_GB2312" w:eastAsia="仿宋_GB2312" w:cs="仿宋_GB2312"/>
          <w:b w:val="0"/>
          <w:bCs w:val="0"/>
          <w:sz w:val="32"/>
          <w:szCs w:val="32"/>
          <w:u w:val="none" w:color="auto"/>
          <w:lang w:eastAsia="zh-CN"/>
        </w:rPr>
        <w:t>自主</w:t>
      </w:r>
      <w:r>
        <w:rPr>
          <w:rFonts w:hint="eastAsia" w:ascii="仿宋_GB2312" w:hAnsi="仿宋_GB2312" w:eastAsia="仿宋_GB2312" w:cs="仿宋_GB2312"/>
          <w:b w:val="0"/>
          <w:bCs w:val="0"/>
          <w:sz w:val="32"/>
          <w:szCs w:val="32"/>
          <w:u w:val="none" w:color="auto"/>
        </w:rPr>
        <w:t>验收，经验收合格后方可投入生产</w:t>
      </w:r>
      <w:r>
        <w:rPr>
          <w:rFonts w:hint="eastAsia" w:ascii="仿宋_GB2312" w:hAnsi="仿宋_GB2312" w:eastAsia="仿宋_GB2312" w:cs="仿宋_GB2312"/>
          <w:b w:val="0"/>
          <w:bCs w:val="0"/>
          <w:sz w:val="32"/>
          <w:szCs w:val="32"/>
          <w:u w:val="none" w:color="auto"/>
          <w:lang w:eastAsia="zh-CN"/>
        </w:rPr>
        <w:t>。验收报告完成后及时向社会公开，并接受监督检查。</w:t>
      </w:r>
    </w:p>
    <w:p w14:paraId="60D45FED">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四、《报告表》经批准后，项目的性质、规模、地点或者防止生态破坏、防治污染的措施发生重大变动的，应当重新报批该项目的环境影响评价文件。自该《报告表》批复文件批准之日起,如超过5年方决定工程开工建设的，应当报我局重新</w:t>
      </w:r>
      <w:r>
        <w:rPr>
          <w:rFonts w:hint="eastAsia" w:ascii="仿宋_GB2312" w:hAnsi="仿宋_GB2312" w:eastAsia="仿宋_GB2312" w:cs="仿宋_GB2312"/>
          <w:b w:val="0"/>
          <w:bCs w:val="0"/>
          <w:sz w:val="32"/>
          <w:szCs w:val="32"/>
          <w:u w:val="none" w:color="auto"/>
          <w:lang w:eastAsia="zh-CN"/>
        </w:rPr>
        <w:t>审批</w:t>
      </w:r>
      <w:r>
        <w:rPr>
          <w:rFonts w:hint="eastAsia" w:ascii="仿宋_GB2312" w:hAnsi="仿宋_GB2312" w:eastAsia="仿宋_GB2312" w:cs="仿宋_GB2312"/>
          <w:b w:val="0"/>
          <w:bCs w:val="0"/>
          <w:sz w:val="32"/>
          <w:szCs w:val="32"/>
          <w:u w:val="none" w:color="auto"/>
        </w:rPr>
        <w:t>。</w:t>
      </w:r>
    </w:p>
    <w:p w14:paraId="58314ECC">
      <w:pPr>
        <w:pStyle w:val="2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i w:val="0"/>
          <w:iCs w:val="0"/>
          <w:color w:val="auto"/>
          <w:kern w:val="2"/>
          <w:sz w:val="32"/>
          <w:szCs w:val="32"/>
          <w:u w:val="none" w:color="auto"/>
        </w:rPr>
      </w:pPr>
      <w:r>
        <w:rPr>
          <w:rFonts w:hint="eastAsia" w:ascii="仿宋_GB2312" w:hAnsi="仿宋_GB2312" w:eastAsia="仿宋_GB2312" w:cs="仿宋_GB2312"/>
          <w:i w:val="0"/>
          <w:iCs w:val="0"/>
          <w:color w:val="auto"/>
          <w:sz w:val="32"/>
          <w:szCs w:val="32"/>
          <w:u w:val="none" w:color="auto"/>
        </w:rPr>
        <w:t>五、</w:t>
      </w:r>
      <w:r>
        <w:rPr>
          <w:rFonts w:hint="eastAsia" w:ascii="仿宋_GB2312" w:hAnsi="仿宋_GB2312" w:eastAsia="仿宋_GB2312" w:cs="仿宋_GB2312"/>
          <w:b w:val="0"/>
          <w:bCs w:val="0"/>
          <w:i w:val="0"/>
          <w:iCs w:val="0"/>
          <w:color w:val="auto"/>
          <w:sz w:val="32"/>
          <w:szCs w:val="32"/>
          <w:u w:val="none" w:color="auto"/>
          <w:lang w:eastAsia="zh-CN"/>
        </w:rPr>
        <w:t>长春市生态</w:t>
      </w:r>
      <w:r>
        <w:rPr>
          <w:rFonts w:hint="eastAsia" w:ascii="仿宋_GB2312" w:hAnsi="仿宋_GB2312" w:eastAsia="仿宋_GB2312" w:cs="仿宋_GB2312"/>
          <w:b w:val="0"/>
          <w:bCs w:val="0"/>
          <w:i w:val="0"/>
          <w:iCs w:val="0"/>
          <w:color w:val="auto"/>
          <w:sz w:val="32"/>
          <w:szCs w:val="32"/>
          <w:u w:val="none" w:color="auto"/>
        </w:rPr>
        <w:t>环境</w:t>
      </w:r>
      <w:r>
        <w:rPr>
          <w:rFonts w:hint="eastAsia" w:ascii="仿宋_GB2312" w:hAnsi="仿宋_GB2312" w:eastAsia="仿宋_GB2312" w:cs="仿宋_GB2312"/>
          <w:b w:val="0"/>
          <w:bCs w:val="0"/>
          <w:i w:val="0"/>
          <w:iCs w:val="0"/>
          <w:color w:val="auto"/>
          <w:sz w:val="32"/>
          <w:szCs w:val="32"/>
          <w:u w:val="none" w:color="auto"/>
          <w:lang w:eastAsia="zh-CN"/>
        </w:rPr>
        <w:t>保护综合行政执法六</w:t>
      </w:r>
      <w:r>
        <w:rPr>
          <w:rFonts w:hint="eastAsia" w:ascii="仿宋_GB2312" w:hAnsi="仿宋_GB2312" w:eastAsia="仿宋_GB2312" w:cs="仿宋_GB2312"/>
          <w:b w:val="0"/>
          <w:bCs w:val="0"/>
          <w:i w:val="0"/>
          <w:iCs w:val="0"/>
          <w:color w:val="auto"/>
          <w:sz w:val="32"/>
          <w:szCs w:val="32"/>
          <w:u w:val="none" w:color="auto"/>
        </w:rPr>
        <w:t>大队做好该项目日常环境现场监管工作。</w:t>
      </w:r>
    </w:p>
    <w:p w14:paraId="0A552668">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 xml:space="preserve">请按《报告表》提出的环境保护措施和以上意见，认真组织落实。      </w:t>
      </w:r>
    </w:p>
    <w:p w14:paraId="36D5D1CB">
      <w:pPr>
        <w:keepNext w:val="0"/>
        <w:keepLines w:val="0"/>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u w:val="none" w:color="auto"/>
        </w:rPr>
      </w:pPr>
    </w:p>
    <w:p w14:paraId="3AB866D8">
      <w:pPr>
        <w:keepNext w:val="0"/>
        <w:keepLines w:val="0"/>
        <w:pageBreakBefore w:val="0"/>
        <w:widowControl w:val="0"/>
        <w:shd w:val="clear" w:fill="FFFFFF" w:themeFill="background1"/>
        <w:tabs>
          <w:tab w:val="left" w:pos="620"/>
        </w:tabs>
        <w:kinsoku/>
        <w:wordWrap/>
        <w:overflowPunct/>
        <w:topLinePunct w:val="0"/>
        <w:bidi w:val="0"/>
        <w:snapToGrid/>
        <w:spacing w:line="600" w:lineRule="exact"/>
        <w:ind w:firstLine="6400" w:firstLineChars="20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bCs w:val="0"/>
          <w:sz w:val="32"/>
          <w:szCs w:val="32"/>
          <w:u w:val="none" w:color="auto"/>
        </w:rPr>
        <w:t xml:space="preserve">              </w:t>
      </w:r>
    </w:p>
    <w:p w14:paraId="368A18BD">
      <w:pPr>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u w:val="none" w:color="auto"/>
        </w:rPr>
      </w:pPr>
    </w:p>
    <w:p w14:paraId="4D905949">
      <w:pPr>
        <w:pStyle w:val="3"/>
        <w:keepNext/>
        <w:keepLines/>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color w:val="auto"/>
          <w:spacing w:val="-20"/>
          <w:sz w:val="32"/>
          <w:szCs w:val="32"/>
          <w:u w:val="none" w:color="auto"/>
        </w:rPr>
      </w:pPr>
      <w:r>
        <w:rPr>
          <w:rFonts w:hint="eastAsia" w:ascii="仿宋_GB2312" w:hAnsi="仿宋_GB2312" w:eastAsia="仿宋_GB2312" w:cs="仿宋_GB2312"/>
          <w:i w:val="0"/>
          <w:iCs w:val="0"/>
          <w:color w:val="auto"/>
          <w:kern w:val="0"/>
          <w:sz w:val="32"/>
          <w:szCs w:val="32"/>
          <w:u w:val="none" w:color="auto"/>
        </w:rPr>
        <w:t xml:space="preserve">    </w:t>
      </w:r>
      <w:r>
        <w:rPr>
          <w:rFonts w:hint="eastAsia" w:ascii="仿宋_GB2312" w:hAnsi="仿宋_GB2312" w:eastAsia="仿宋_GB2312" w:cs="仿宋_GB2312"/>
          <w:i w:val="0"/>
          <w:iCs w:val="0"/>
          <w:color w:val="auto"/>
          <w:spacing w:val="-20"/>
          <w:sz w:val="32"/>
          <w:szCs w:val="32"/>
          <w:u w:val="none" w:color="auto"/>
        </w:rPr>
        <w:t xml:space="preserve">                 </w:t>
      </w:r>
      <w:r>
        <w:rPr>
          <w:rFonts w:hint="eastAsia" w:ascii="仿宋_GB2312" w:hAnsi="仿宋_GB2312" w:eastAsia="仿宋_GB2312" w:cs="仿宋_GB2312"/>
          <w:b w:val="0"/>
          <w:bCs/>
          <w:i w:val="0"/>
          <w:iCs w:val="0"/>
          <w:color w:val="auto"/>
          <w:spacing w:val="-20"/>
          <w:sz w:val="32"/>
          <w:szCs w:val="32"/>
          <w:u w:val="none" w:color="auto"/>
        </w:rPr>
        <w:t xml:space="preserve">   长春市</w:t>
      </w:r>
      <w:r>
        <w:rPr>
          <w:rFonts w:hint="eastAsia" w:ascii="仿宋_GB2312" w:hAnsi="仿宋_GB2312" w:eastAsia="仿宋_GB2312" w:cs="仿宋_GB2312"/>
          <w:b w:val="0"/>
          <w:bCs/>
          <w:i w:val="0"/>
          <w:iCs w:val="0"/>
          <w:color w:val="auto"/>
          <w:spacing w:val="-20"/>
          <w:sz w:val="32"/>
          <w:szCs w:val="32"/>
          <w:u w:val="none" w:color="auto"/>
          <w:lang w:eastAsia="zh-CN"/>
        </w:rPr>
        <w:t>生态</w:t>
      </w:r>
      <w:r>
        <w:rPr>
          <w:rFonts w:hint="eastAsia" w:ascii="仿宋_GB2312" w:hAnsi="仿宋_GB2312" w:eastAsia="仿宋_GB2312" w:cs="仿宋_GB2312"/>
          <w:b w:val="0"/>
          <w:bCs/>
          <w:i w:val="0"/>
          <w:iCs w:val="0"/>
          <w:color w:val="auto"/>
          <w:spacing w:val="-20"/>
          <w:sz w:val="32"/>
          <w:szCs w:val="32"/>
          <w:u w:val="none" w:color="auto"/>
        </w:rPr>
        <w:t>环境局经济</w:t>
      </w:r>
      <w:r>
        <w:rPr>
          <w:rFonts w:hint="eastAsia" w:ascii="仿宋_GB2312" w:hAnsi="仿宋_GB2312" w:eastAsia="仿宋_GB2312" w:cs="仿宋_GB2312"/>
          <w:b w:val="0"/>
          <w:bCs/>
          <w:color w:val="auto"/>
          <w:spacing w:val="-20"/>
          <w:sz w:val="32"/>
          <w:szCs w:val="32"/>
          <w:u w:val="none" w:color="auto"/>
        </w:rPr>
        <w:t>技术开发区分局</w:t>
      </w:r>
    </w:p>
    <w:p w14:paraId="02F3ADE4">
      <w:pPr>
        <w:pStyle w:val="3"/>
        <w:keepNext/>
        <w:keepLines/>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auto"/>
          <w:sz w:val="32"/>
          <w:szCs w:val="32"/>
          <w:u w:val="none" w:color="auto"/>
        </w:rPr>
        <w:t>20</w:t>
      </w:r>
      <w:r>
        <w:rPr>
          <w:rFonts w:hint="eastAsia" w:ascii="仿宋_GB2312" w:hAnsi="仿宋_GB2312" w:eastAsia="仿宋_GB2312" w:cs="仿宋_GB2312"/>
          <w:b w:val="0"/>
          <w:bCs/>
          <w:color w:val="auto"/>
          <w:sz w:val="32"/>
          <w:szCs w:val="32"/>
          <w:u w:val="none" w:color="auto"/>
          <w:lang w:val="en-US" w:eastAsia="zh-CN"/>
        </w:rPr>
        <w:t>26</w:t>
      </w:r>
      <w:r>
        <w:rPr>
          <w:rFonts w:hint="eastAsia" w:ascii="仿宋_GB2312" w:hAnsi="仿宋_GB2312" w:eastAsia="仿宋_GB2312" w:cs="仿宋_GB2312"/>
          <w:b w:val="0"/>
          <w:bCs/>
          <w:color w:val="auto"/>
          <w:sz w:val="32"/>
          <w:szCs w:val="32"/>
          <w:u w:val="none" w:color="auto"/>
        </w:rPr>
        <w:t>年</w:t>
      </w:r>
      <w:r>
        <w:rPr>
          <w:rFonts w:hint="eastAsia" w:ascii="仿宋_GB2312" w:hAnsi="仿宋_GB2312" w:eastAsia="仿宋_GB2312" w:cs="仿宋_GB2312"/>
          <w:b w:val="0"/>
          <w:bCs/>
          <w:color w:val="auto"/>
          <w:sz w:val="32"/>
          <w:szCs w:val="32"/>
          <w:u w:val="none" w:color="auto"/>
          <w:lang w:val="en-US" w:eastAsia="zh-CN"/>
        </w:rPr>
        <w:t>4</w:t>
      </w:r>
      <w:r>
        <w:rPr>
          <w:rFonts w:hint="eastAsia" w:ascii="仿宋_GB2312" w:hAnsi="仿宋_GB2312" w:eastAsia="仿宋_GB2312" w:cs="仿宋_GB2312"/>
          <w:b w:val="0"/>
          <w:bCs/>
          <w:color w:val="auto"/>
          <w:sz w:val="32"/>
          <w:szCs w:val="32"/>
          <w:u w:val="none" w:color="auto"/>
        </w:rPr>
        <w:t>月</w:t>
      </w:r>
      <w:r>
        <w:rPr>
          <w:rFonts w:hint="eastAsia" w:ascii="仿宋_GB2312" w:hAnsi="仿宋_GB2312" w:eastAsia="仿宋_GB2312" w:cs="仿宋_GB2312"/>
          <w:b w:val="0"/>
          <w:bCs/>
          <w:color w:val="auto"/>
          <w:sz w:val="32"/>
          <w:szCs w:val="32"/>
          <w:u w:val="none" w:color="auto"/>
          <w:lang w:val="en-US" w:eastAsia="zh-CN"/>
        </w:rPr>
        <w:t>2</w:t>
      </w:r>
      <w:r>
        <w:rPr>
          <w:rFonts w:hint="eastAsia" w:ascii="仿宋_GB2312" w:hAnsi="仿宋_GB2312" w:eastAsia="仿宋_GB2312" w:cs="仿宋_GB2312"/>
          <w:b w:val="0"/>
          <w:bCs/>
          <w:color w:val="auto"/>
          <w:sz w:val="32"/>
          <w:szCs w:val="32"/>
          <w:u w:val="none" w:color="auto"/>
        </w:rPr>
        <w:t>日</w:t>
      </w:r>
      <w:bookmarkStart w:id="0" w:name="_GoBack"/>
      <w:bookmarkEnd w:id="0"/>
    </w:p>
    <w:p w14:paraId="439C0830">
      <w:pPr>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val="0"/>
          <w:bCs/>
          <w:color w:val="auto"/>
          <w:sz w:val="32"/>
          <w:szCs w:val="32"/>
          <w:u w:val="none" w:color="auto"/>
        </w:rPr>
      </w:pPr>
    </w:p>
    <w:p w14:paraId="300D51D8">
      <w:pPr>
        <w:pStyle w:val="8"/>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val="0"/>
          <w:bCs/>
          <w:color w:val="auto"/>
          <w:sz w:val="32"/>
          <w:szCs w:val="32"/>
          <w:u w:val="none" w:color="auto"/>
        </w:rPr>
      </w:pPr>
    </w:p>
    <w:p w14:paraId="188B77C6">
      <w:pPr>
        <w:pStyle w:val="8"/>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val="0"/>
          <w:bCs/>
          <w:color w:val="auto"/>
          <w:sz w:val="32"/>
          <w:szCs w:val="32"/>
          <w:u w:val="none" w:color="auto"/>
        </w:rPr>
      </w:pPr>
    </w:p>
    <w:tbl>
      <w:tblPr>
        <w:tblStyle w:val="15"/>
        <w:tblpPr w:leftFromText="180" w:rightFromText="180" w:vertAnchor="text" w:horzAnchor="page" w:tblpX="1682" w:tblpY="349"/>
        <w:tblOverlap w:val="neve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80"/>
      </w:tblGrid>
      <w:tr w14:paraId="6BF8B9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880" w:type="dxa"/>
            <w:tcBorders>
              <w:top w:val="single" w:color="auto" w:sz="4" w:space="0"/>
              <w:left w:val="nil"/>
              <w:bottom w:val="single" w:color="auto" w:sz="4" w:space="0"/>
              <w:right w:val="nil"/>
            </w:tcBorders>
            <w:noWrap w:val="0"/>
            <w:vAlign w:val="top"/>
          </w:tcPr>
          <w:p w14:paraId="194DB6CD">
            <w:pPr>
              <w:keepNext w:val="0"/>
              <w:keepLines w:val="0"/>
              <w:pageBreakBefore w:val="0"/>
              <w:widowControl w:val="0"/>
              <w:kinsoku/>
              <w:wordWrap/>
              <w:overflowPunct/>
              <w:topLinePunct w:val="0"/>
              <w:bidi w:val="0"/>
              <w:snapToGrid/>
              <w:spacing w:line="600" w:lineRule="exact"/>
              <w:jc w:val="both"/>
              <w:textAlignment w:val="auto"/>
              <w:rPr>
                <w:rFonts w:hint="eastAsia" w:ascii="仿宋_GB2312" w:hAnsi="仿宋_GB2312" w:eastAsia="仿宋_GB2312" w:cs="仿宋_GB2312"/>
                <w:color w:val="auto"/>
                <w:spacing w:val="-20"/>
                <w:sz w:val="32"/>
                <w:szCs w:val="32"/>
                <w:u w:val="none" w:color="auto"/>
              </w:rPr>
            </w:pPr>
            <w:r>
              <w:rPr>
                <w:rFonts w:hint="eastAsia" w:ascii="仿宋_GB2312" w:hAnsi="仿宋_GB2312" w:eastAsia="仿宋_GB2312" w:cs="仿宋_GB2312"/>
                <w:color w:val="auto"/>
                <w:spacing w:val="-20"/>
                <w:sz w:val="32"/>
                <w:szCs w:val="32"/>
                <w:u w:val="none" w:color="auto"/>
              </w:rPr>
              <w:t xml:space="preserve"> 长春市</w:t>
            </w:r>
            <w:r>
              <w:rPr>
                <w:rFonts w:hint="eastAsia" w:ascii="仿宋_GB2312" w:hAnsi="仿宋_GB2312" w:eastAsia="仿宋_GB2312" w:cs="仿宋_GB2312"/>
                <w:color w:val="auto"/>
                <w:spacing w:val="-20"/>
                <w:sz w:val="32"/>
                <w:szCs w:val="32"/>
                <w:u w:val="none" w:color="auto"/>
                <w:lang w:eastAsia="zh-CN"/>
              </w:rPr>
              <w:t>生态</w:t>
            </w:r>
            <w:r>
              <w:rPr>
                <w:rFonts w:hint="eastAsia" w:ascii="仿宋_GB2312" w:hAnsi="仿宋_GB2312" w:eastAsia="仿宋_GB2312" w:cs="仿宋_GB2312"/>
                <w:color w:val="auto"/>
                <w:spacing w:val="-20"/>
                <w:sz w:val="32"/>
                <w:szCs w:val="32"/>
                <w:u w:val="none" w:color="auto"/>
              </w:rPr>
              <w:t>环境局经济技术开发区分局        20</w:t>
            </w:r>
            <w:r>
              <w:rPr>
                <w:rFonts w:hint="eastAsia" w:ascii="仿宋_GB2312" w:hAnsi="仿宋_GB2312" w:eastAsia="仿宋_GB2312" w:cs="仿宋_GB2312"/>
                <w:color w:val="auto"/>
                <w:spacing w:val="-20"/>
                <w:sz w:val="32"/>
                <w:szCs w:val="32"/>
                <w:u w:val="none" w:color="auto"/>
                <w:lang w:val="en-US" w:eastAsia="zh-CN"/>
              </w:rPr>
              <w:t>26</w:t>
            </w:r>
            <w:r>
              <w:rPr>
                <w:rFonts w:hint="eastAsia" w:ascii="仿宋_GB2312" w:hAnsi="仿宋_GB2312" w:eastAsia="仿宋_GB2312" w:cs="仿宋_GB2312"/>
                <w:color w:val="auto"/>
                <w:spacing w:val="-20"/>
                <w:sz w:val="32"/>
                <w:szCs w:val="32"/>
                <w:u w:val="none" w:color="auto"/>
              </w:rPr>
              <w:t>年</w:t>
            </w:r>
            <w:r>
              <w:rPr>
                <w:rFonts w:hint="eastAsia" w:ascii="仿宋_GB2312" w:hAnsi="仿宋_GB2312" w:eastAsia="仿宋_GB2312" w:cs="仿宋_GB2312"/>
                <w:color w:val="auto"/>
                <w:spacing w:val="-20"/>
                <w:sz w:val="32"/>
                <w:szCs w:val="32"/>
                <w:u w:val="none" w:color="auto"/>
                <w:lang w:val="en-US" w:eastAsia="zh-CN"/>
              </w:rPr>
              <w:t>4</w:t>
            </w:r>
            <w:r>
              <w:rPr>
                <w:rFonts w:hint="eastAsia" w:ascii="仿宋_GB2312" w:hAnsi="仿宋_GB2312" w:eastAsia="仿宋_GB2312" w:cs="仿宋_GB2312"/>
                <w:color w:val="auto"/>
                <w:spacing w:val="-20"/>
                <w:sz w:val="32"/>
                <w:szCs w:val="32"/>
                <w:u w:val="none" w:color="auto"/>
              </w:rPr>
              <w:t>月</w:t>
            </w:r>
            <w:r>
              <w:rPr>
                <w:rFonts w:hint="eastAsia" w:ascii="仿宋_GB2312" w:hAnsi="仿宋_GB2312" w:eastAsia="仿宋_GB2312" w:cs="仿宋_GB2312"/>
                <w:color w:val="auto"/>
                <w:spacing w:val="-20"/>
                <w:sz w:val="32"/>
                <w:szCs w:val="32"/>
                <w:u w:val="none" w:color="auto"/>
                <w:lang w:val="en-US" w:eastAsia="zh-CN"/>
              </w:rPr>
              <w:t>2</w:t>
            </w:r>
            <w:r>
              <w:rPr>
                <w:rFonts w:hint="eastAsia" w:ascii="仿宋_GB2312" w:hAnsi="仿宋_GB2312" w:eastAsia="仿宋_GB2312" w:cs="仿宋_GB2312"/>
                <w:color w:val="auto"/>
                <w:spacing w:val="-20"/>
                <w:sz w:val="32"/>
                <w:szCs w:val="32"/>
                <w:u w:val="none" w:color="auto"/>
              </w:rPr>
              <w:t>日印发</w:t>
            </w:r>
          </w:p>
        </w:tc>
      </w:tr>
    </w:tbl>
    <w:p w14:paraId="557DD489">
      <w:pPr>
        <w:pStyle w:val="2"/>
        <w:pageBreakBefore w:val="0"/>
        <w:widowControl w:val="0"/>
        <w:kinsoku/>
        <w:wordWrap/>
        <w:overflowPunct/>
        <w:topLinePunct w:val="0"/>
        <w:bidi w:val="0"/>
        <w:snapToGrid/>
        <w:spacing w:line="600" w:lineRule="exact"/>
        <w:jc w:val="both"/>
        <w:textAlignment w:val="auto"/>
        <w:rPr>
          <w:rFonts w:hint="eastAsia" w:ascii="仿宋_GB2312" w:hAnsi="仿宋_GB2312" w:eastAsia="仿宋_GB2312" w:cs="仿宋_GB2312"/>
          <w:color w:val="auto"/>
          <w:sz w:val="32"/>
          <w:szCs w:val="32"/>
          <w:u w:val="none" w:color="auto"/>
        </w:rPr>
      </w:pPr>
    </w:p>
    <w:p w14:paraId="0514A51F">
      <w:pPr>
        <w:pStyle w:val="6"/>
        <w:keepNext w:val="0"/>
        <w:keepLines w:val="0"/>
        <w:pageBreakBefore w:val="0"/>
        <w:widowControl w:val="0"/>
        <w:kinsoku/>
        <w:wordWrap/>
        <w:overflowPunct/>
        <w:topLinePunct w:val="0"/>
        <w:bidi w:val="0"/>
        <w:snapToGrid/>
        <w:spacing w:line="600" w:lineRule="exact"/>
        <w:ind w:leftChars="0" w:firstLine="0" w:firstLineChars="0"/>
        <w:textAlignment w:val="auto"/>
        <w:rPr>
          <w:rFonts w:hint="eastAsia" w:ascii="仿宋_GB2312" w:hAnsi="仿宋_GB2312" w:eastAsia="仿宋_GB2312" w:cs="仿宋_GB2312"/>
          <w:color w:val="auto"/>
          <w:sz w:val="32"/>
          <w:szCs w:val="32"/>
          <w:u w:val="none" w:color="auto"/>
        </w:rPr>
      </w:pPr>
    </w:p>
    <w:sectPr>
      <w:footerReference r:id="rId3" w:type="default"/>
      <w:footerReference r:id="rId4" w:type="even"/>
      <w:pgSz w:w="11906" w:h="16838"/>
      <w:pgMar w:top="1701" w:right="1474" w:bottom="1134" w:left="1588"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E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8177">
    <w:pPr>
      <w:pStyle w:val="10"/>
      <w:framePr w:w="1336" w:wrap="around" w:vAnchor="text" w:hAnchor="page" w:x="9281" w:y="24"/>
      <w:rPr>
        <w:rStyle w:val="17"/>
        <w:rFonts w:ascii="宋体" w:hAnsi="宋体"/>
        <w:sz w:val="28"/>
      </w:rPr>
    </w:pPr>
    <w:r>
      <w:rPr>
        <w:rStyle w:val="17"/>
        <w:sz w:val="28"/>
      </w:rPr>
      <w:t>––</w:t>
    </w:r>
    <w:r>
      <w:rPr>
        <w:rStyle w:val="17"/>
        <w:rFonts w:hint="eastAsia"/>
        <w:sz w:val="28"/>
      </w:rPr>
      <w:t xml:space="preserve"> </w:t>
    </w:r>
    <w:r>
      <w:rPr>
        <w:rFonts w:ascii="宋体" w:hAnsi="宋体"/>
        <w:sz w:val="28"/>
      </w:rPr>
      <w:fldChar w:fldCharType="begin"/>
    </w:r>
    <w:r>
      <w:rPr>
        <w:rStyle w:val="17"/>
        <w:rFonts w:ascii="宋体" w:hAnsi="宋体"/>
        <w:sz w:val="28"/>
      </w:rPr>
      <w:instrText xml:space="preserve">PAGE  </w:instrText>
    </w:r>
    <w:r>
      <w:rPr>
        <w:rFonts w:ascii="宋体" w:hAnsi="宋体"/>
        <w:sz w:val="28"/>
      </w:rPr>
      <w:fldChar w:fldCharType="separate"/>
    </w:r>
    <w:r>
      <w:rPr>
        <w:rStyle w:val="17"/>
        <w:rFonts w:ascii="宋体" w:hAnsi="宋体"/>
        <w:sz w:val="28"/>
      </w:rPr>
      <w:t>3</w:t>
    </w:r>
    <w:r>
      <w:rPr>
        <w:rFonts w:ascii="宋体" w:hAnsi="宋体"/>
        <w:sz w:val="28"/>
      </w:rPr>
      <w:fldChar w:fldCharType="end"/>
    </w:r>
    <w:r>
      <w:rPr>
        <w:rStyle w:val="17"/>
        <w:rFonts w:hint="eastAsia"/>
        <w:sz w:val="28"/>
      </w:rPr>
      <w:t xml:space="preserve"> </w:t>
    </w:r>
    <w:r>
      <w:rPr>
        <w:rStyle w:val="17"/>
        <w:sz w:val="28"/>
      </w:rPr>
      <w:t>––</w:t>
    </w:r>
  </w:p>
  <w:p w14:paraId="29EC372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109F">
    <w:pPr>
      <w:pStyle w:val="10"/>
      <w:framePr w:w="1336" w:wrap="around" w:vAnchor="text" w:hAnchor="page" w:x="1584" w:y="40"/>
      <w:ind w:firstLine="280" w:firstLineChars="100"/>
      <w:rPr>
        <w:rStyle w:val="17"/>
        <w:rFonts w:ascii="宋体" w:hAnsi="宋体"/>
        <w:sz w:val="28"/>
      </w:rPr>
    </w:pPr>
  </w:p>
  <w:p w14:paraId="529F12EE">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B11A1"/>
    <w:multiLevelType w:val="multilevel"/>
    <w:tmpl w:val="288B11A1"/>
    <w:lvl w:ilvl="0" w:tentative="0">
      <w:start w:val="1"/>
      <w:numFmt w:val="decimal"/>
      <w:pStyle w:val="31"/>
      <w:lvlText w:val="表%1    "/>
      <w:lvlJc w:val="center"/>
      <w:pPr>
        <w:ind w:left="84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MjNhYWUxMmFkMzRiMmM1NzZjNGIwYTlmNGFmNWYifQ=="/>
  </w:docVars>
  <w:rsids>
    <w:rsidRoot w:val="0040457E"/>
    <w:rsid w:val="00047486"/>
    <w:rsid w:val="00054893"/>
    <w:rsid w:val="000552B2"/>
    <w:rsid w:val="0006321D"/>
    <w:rsid w:val="0006648C"/>
    <w:rsid w:val="0006668C"/>
    <w:rsid w:val="00074550"/>
    <w:rsid w:val="0009562D"/>
    <w:rsid w:val="000A0AFB"/>
    <w:rsid w:val="000B1408"/>
    <w:rsid w:val="000B1C58"/>
    <w:rsid w:val="000B5C81"/>
    <w:rsid w:val="000E03A3"/>
    <w:rsid w:val="000E6978"/>
    <w:rsid w:val="000E73AC"/>
    <w:rsid w:val="000F1BB2"/>
    <w:rsid w:val="000F60D4"/>
    <w:rsid w:val="000F73BD"/>
    <w:rsid w:val="00100710"/>
    <w:rsid w:val="001034BA"/>
    <w:rsid w:val="00113A8C"/>
    <w:rsid w:val="001153B5"/>
    <w:rsid w:val="00116D94"/>
    <w:rsid w:val="00117B8C"/>
    <w:rsid w:val="00125FF7"/>
    <w:rsid w:val="0013395D"/>
    <w:rsid w:val="00137793"/>
    <w:rsid w:val="001401F7"/>
    <w:rsid w:val="0014371F"/>
    <w:rsid w:val="00143C24"/>
    <w:rsid w:val="00161062"/>
    <w:rsid w:val="00180667"/>
    <w:rsid w:val="0018069F"/>
    <w:rsid w:val="00194342"/>
    <w:rsid w:val="0019709F"/>
    <w:rsid w:val="001A3E3B"/>
    <w:rsid w:val="001C22D9"/>
    <w:rsid w:val="001C3F25"/>
    <w:rsid w:val="001D1B44"/>
    <w:rsid w:val="001D2445"/>
    <w:rsid w:val="00210989"/>
    <w:rsid w:val="00243CFF"/>
    <w:rsid w:val="00246A11"/>
    <w:rsid w:val="0028703C"/>
    <w:rsid w:val="0028789F"/>
    <w:rsid w:val="002A24E4"/>
    <w:rsid w:val="002B3A53"/>
    <w:rsid w:val="002B4BC6"/>
    <w:rsid w:val="002B5F1C"/>
    <w:rsid w:val="002D040A"/>
    <w:rsid w:val="002D17D6"/>
    <w:rsid w:val="002D6E82"/>
    <w:rsid w:val="002E6BAC"/>
    <w:rsid w:val="002E7077"/>
    <w:rsid w:val="002F69D6"/>
    <w:rsid w:val="002F792F"/>
    <w:rsid w:val="00306BC7"/>
    <w:rsid w:val="00316A72"/>
    <w:rsid w:val="003316A5"/>
    <w:rsid w:val="00340780"/>
    <w:rsid w:val="00341040"/>
    <w:rsid w:val="00351A43"/>
    <w:rsid w:val="003545D3"/>
    <w:rsid w:val="0036230E"/>
    <w:rsid w:val="00366589"/>
    <w:rsid w:val="00377A43"/>
    <w:rsid w:val="00392438"/>
    <w:rsid w:val="003A37D6"/>
    <w:rsid w:val="003A4EF3"/>
    <w:rsid w:val="003A69FC"/>
    <w:rsid w:val="003B2B89"/>
    <w:rsid w:val="003C16BB"/>
    <w:rsid w:val="003C402D"/>
    <w:rsid w:val="003E3DD4"/>
    <w:rsid w:val="003F215F"/>
    <w:rsid w:val="003F271E"/>
    <w:rsid w:val="003F2D29"/>
    <w:rsid w:val="003F700D"/>
    <w:rsid w:val="0040457E"/>
    <w:rsid w:val="00416CBC"/>
    <w:rsid w:val="0043692F"/>
    <w:rsid w:val="00461632"/>
    <w:rsid w:val="00467337"/>
    <w:rsid w:val="00472188"/>
    <w:rsid w:val="00477E32"/>
    <w:rsid w:val="004810A2"/>
    <w:rsid w:val="00486C87"/>
    <w:rsid w:val="004904B3"/>
    <w:rsid w:val="004B3A29"/>
    <w:rsid w:val="004B7A18"/>
    <w:rsid w:val="004E0EF3"/>
    <w:rsid w:val="004E4E34"/>
    <w:rsid w:val="004F4019"/>
    <w:rsid w:val="004F6CA8"/>
    <w:rsid w:val="00503A29"/>
    <w:rsid w:val="00512A4F"/>
    <w:rsid w:val="0051675C"/>
    <w:rsid w:val="00530334"/>
    <w:rsid w:val="005401D6"/>
    <w:rsid w:val="00552068"/>
    <w:rsid w:val="00561764"/>
    <w:rsid w:val="005901AF"/>
    <w:rsid w:val="005957AB"/>
    <w:rsid w:val="005B0F20"/>
    <w:rsid w:val="005B1930"/>
    <w:rsid w:val="005E2278"/>
    <w:rsid w:val="005E3E84"/>
    <w:rsid w:val="005E6D43"/>
    <w:rsid w:val="00602494"/>
    <w:rsid w:val="0061055D"/>
    <w:rsid w:val="00612380"/>
    <w:rsid w:val="006207A2"/>
    <w:rsid w:val="00632117"/>
    <w:rsid w:val="006355BF"/>
    <w:rsid w:val="006447E1"/>
    <w:rsid w:val="006545C1"/>
    <w:rsid w:val="00666D57"/>
    <w:rsid w:val="0066716C"/>
    <w:rsid w:val="00673A9C"/>
    <w:rsid w:val="00692D32"/>
    <w:rsid w:val="006A7A04"/>
    <w:rsid w:val="006C61F2"/>
    <w:rsid w:val="006C764B"/>
    <w:rsid w:val="006F2AA0"/>
    <w:rsid w:val="006F56F8"/>
    <w:rsid w:val="00701A8C"/>
    <w:rsid w:val="007062C4"/>
    <w:rsid w:val="0071553B"/>
    <w:rsid w:val="00717E64"/>
    <w:rsid w:val="007210E7"/>
    <w:rsid w:val="00731F43"/>
    <w:rsid w:val="007515C6"/>
    <w:rsid w:val="007553A5"/>
    <w:rsid w:val="0076536A"/>
    <w:rsid w:val="00782552"/>
    <w:rsid w:val="00785D0F"/>
    <w:rsid w:val="0079525A"/>
    <w:rsid w:val="007A25AE"/>
    <w:rsid w:val="007C4E91"/>
    <w:rsid w:val="007D32F6"/>
    <w:rsid w:val="007D3866"/>
    <w:rsid w:val="007E2B2E"/>
    <w:rsid w:val="007F060F"/>
    <w:rsid w:val="007F27C9"/>
    <w:rsid w:val="007F501B"/>
    <w:rsid w:val="00800A68"/>
    <w:rsid w:val="00810EC8"/>
    <w:rsid w:val="008114D0"/>
    <w:rsid w:val="008332FB"/>
    <w:rsid w:val="00871332"/>
    <w:rsid w:val="00887427"/>
    <w:rsid w:val="008942DB"/>
    <w:rsid w:val="0089735E"/>
    <w:rsid w:val="008A4D3C"/>
    <w:rsid w:val="008C13EA"/>
    <w:rsid w:val="008E3175"/>
    <w:rsid w:val="008F1C1F"/>
    <w:rsid w:val="008F6476"/>
    <w:rsid w:val="00900352"/>
    <w:rsid w:val="0090669F"/>
    <w:rsid w:val="0091456E"/>
    <w:rsid w:val="00933BD5"/>
    <w:rsid w:val="009353BE"/>
    <w:rsid w:val="00964C37"/>
    <w:rsid w:val="00992775"/>
    <w:rsid w:val="009A2C4E"/>
    <w:rsid w:val="009B5069"/>
    <w:rsid w:val="009B68B2"/>
    <w:rsid w:val="009C6A48"/>
    <w:rsid w:val="009D6E92"/>
    <w:rsid w:val="009E4131"/>
    <w:rsid w:val="009F2A08"/>
    <w:rsid w:val="009F752C"/>
    <w:rsid w:val="00A061A6"/>
    <w:rsid w:val="00A142B2"/>
    <w:rsid w:val="00A25F8E"/>
    <w:rsid w:val="00A33B66"/>
    <w:rsid w:val="00A40406"/>
    <w:rsid w:val="00A4602F"/>
    <w:rsid w:val="00A46AC3"/>
    <w:rsid w:val="00A53273"/>
    <w:rsid w:val="00A6639C"/>
    <w:rsid w:val="00A75462"/>
    <w:rsid w:val="00A902F9"/>
    <w:rsid w:val="00AB37CF"/>
    <w:rsid w:val="00AB5043"/>
    <w:rsid w:val="00AB68A4"/>
    <w:rsid w:val="00AC1929"/>
    <w:rsid w:val="00AD26E4"/>
    <w:rsid w:val="00AD6AC7"/>
    <w:rsid w:val="00AE07B7"/>
    <w:rsid w:val="00AE64C3"/>
    <w:rsid w:val="00B12473"/>
    <w:rsid w:val="00B1505F"/>
    <w:rsid w:val="00B15D0A"/>
    <w:rsid w:val="00B30504"/>
    <w:rsid w:val="00B62913"/>
    <w:rsid w:val="00B71FB3"/>
    <w:rsid w:val="00B8251E"/>
    <w:rsid w:val="00B85613"/>
    <w:rsid w:val="00B86E1B"/>
    <w:rsid w:val="00B929A2"/>
    <w:rsid w:val="00BA4EEB"/>
    <w:rsid w:val="00BA6C2B"/>
    <w:rsid w:val="00BB753B"/>
    <w:rsid w:val="00BC1E9D"/>
    <w:rsid w:val="00BC58F0"/>
    <w:rsid w:val="00BD27B9"/>
    <w:rsid w:val="00BD664B"/>
    <w:rsid w:val="00BE372B"/>
    <w:rsid w:val="00BE6A6D"/>
    <w:rsid w:val="00BF7D6D"/>
    <w:rsid w:val="00C01B16"/>
    <w:rsid w:val="00C1084F"/>
    <w:rsid w:val="00C267B9"/>
    <w:rsid w:val="00C36792"/>
    <w:rsid w:val="00C374B9"/>
    <w:rsid w:val="00C43B5F"/>
    <w:rsid w:val="00C73599"/>
    <w:rsid w:val="00C81569"/>
    <w:rsid w:val="00C82ED6"/>
    <w:rsid w:val="00C8762D"/>
    <w:rsid w:val="00C94797"/>
    <w:rsid w:val="00CA212D"/>
    <w:rsid w:val="00CA3E55"/>
    <w:rsid w:val="00CB03E3"/>
    <w:rsid w:val="00CB5D96"/>
    <w:rsid w:val="00CC0540"/>
    <w:rsid w:val="00CC1F7C"/>
    <w:rsid w:val="00CC6149"/>
    <w:rsid w:val="00CD30B7"/>
    <w:rsid w:val="00CE0593"/>
    <w:rsid w:val="00CE10DE"/>
    <w:rsid w:val="00D050B3"/>
    <w:rsid w:val="00D064FA"/>
    <w:rsid w:val="00D30835"/>
    <w:rsid w:val="00D35BE2"/>
    <w:rsid w:val="00D3701C"/>
    <w:rsid w:val="00D4549B"/>
    <w:rsid w:val="00D50B62"/>
    <w:rsid w:val="00D558E5"/>
    <w:rsid w:val="00D74CBD"/>
    <w:rsid w:val="00D77FCE"/>
    <w:rsid w:val="00D814C3"/>
    <w:rsid w:val="00D833C9"/>
    <w:rsid w:val="00D902AA"/>
    <w:rsid w:val="00D918D4"/>
    <w:rsid w:val="00D91DAD"/>
    <w:rsid w:val="00DA7E9D"/>
    <w:rsid w:val="00DB5DE5"/>
    <w:rsid w:val="00DD4F09"/>
    <w:rsid w:val="00DF4146"/>
    <w:rsid w:val="00E2028E"/>
    <w:rsid w:val="00E22A35"/>
    <w:rsid w:val="00E55BEC"/>
    <w:rsid w:val="00E64F72"/>
    <w:rsid w:val="00E66268"/>
    <w:rsid w:val="00E75ED6"/>
    <w:rsid w:val="00E840E2"/>
    <w:rsid w:val="00EA51A2"/>
    <w:rsid w:val="00EB031D"/>
    <w:rsid w:val="00EB1C72"/>
    <w:rsid w:val="00EC0DF1"/>
    <w:rsid w:val="00EC1F9A"/>
    <w:rsid w:val="00EF18F4"/>
    <w:rsid w:val="00EF57FB"/>
    <w:rsid w:val="00EF5B27"/>
    <w:rsid w:val="00EF5DA4"/>
    <w:rsid w:val="00F31A8D"/>
    <w:rsid w:val="00F335DF"/>
    <w:rsid w:val="00F415E9"/>
    <w:rsid w:val="00F54AB0"/>
    <w:rsid w:val="00F75056"/>
    <w:rsid w:val="00F82C30"/>
    <w:rsid w:val="00F87A92"/>
    <w:rsid w:val="00F92175"/>
    <w:rsid w:val="00FA6FDB"/>
    <w:rsid w:val="00FB08D4"/>
    <w:rsid w:val="00FD1E22"/>
    <w:rsid w:val="00FF0796"/>
    <w:rsid w:val="00FF3B47"/>
    <w:rsid w:val="011D2356"/>
    <w:rsid w:val="01950B4C"/>
    <w:rsid w:val="01C80772"/>
    <w:rsid w:val="036559E9"/>
    <w:rsid w:val="04A5079B"/>
    <w:rsid w:val="04D57C3F"/>
    <w:rsid w:val="06FF0C60"/>
    <w:rsid w:val="08AE00F1"/>
    <w:rsid w:val="08CC0577"/>
    <w:rsid w:val="0935241C"/>
    <w:rsid w:val="0A3E17EC"/>
    <w:rsid w:val="0B0264D2"/>
    <w:rsid w:val="0B113C7C"/>
    <w:rsid w:val="0B640E1B"/>
    <w:rsid w:val="0B70448E"/>
    <w:rsid w:val="0C207E44"/>
    <w:rsid w:val="0C333808"/>
    <w:rsid w:val="0C751CA8"/>
    <w:rsid w:val="0E6C36EA"/>
    <w:rsid w:val="0EE56E96"/>
    <w:rsid w:val="100210FE"/>
    <w:rsid w:val="12B93D2B"/>
    <w:rsid w:val="135F0966"/>
    <w:rsid w:val="13847F91"/>
    <w:rsid w:val="1404150D"/>
    <w:rsid w:val="144624B1"/>
    <w:rsid w:val="15FE1B72"/>
    <w:rsid w:val="16140C1A"/>
    <w:rsid w:val="164B6F7F"/>
    <w:rsid w:val="178B40C7"/>
    <w:rsid w:val="17BB6465"/>
    <w:rsid w:val="19324427"/>
    <w:rsid w:val="197A4DFC"/>
    <w:rsid w:val="1A9A04D5"/>
    <w:rsid w:val="1AD86665"/>
    <w:rsid w:val="1B3D75C7"/>
    <w:rsid w:val="1B6D61E4"/>
    <w:rsid w:val="1C8742AC"/>
    <w:rsid w:val="1EA75A5B"/>
    <w:rsid w:val="1EB10C52"/>
    <w:rsid w:val="1EC5096B"/>
    <w:rsid w:val="1EEB65D8"/>
    <w:rsid w:val="1F911969"/>
    <w:rsid w:val="218477E9"/>
    <w:rsid w:val="22520F51"/>
    <w:rsid w:val="23586B41"/>
    <w:rsid w:val="23DD7B14"/>
    <w:rsid w:val="256911D0"/>
    <w:rsid w:val="25C60AB3"/>
    <w:rsid w:val="2670580D"/>
    <w:rsid w:val="272A419B"/>
    <w:rsid w:val="28C11FC3"/>
    <w:rsid w:val="29467D67"/>
    <w:rsid w:val="294F39DF"/>
    <w:rsid w:val="29944221"/>
    <w:rsid w:val="2A2E29E8"/>
    <w:rsid w:val="2A4B2597"/>
    <w:rsid w:val="2A9F1C41"/>
    <w:rsid w:val="2AC11D5C"/>
    <w:rsid w:val="2B514D73"/>
    <w:rsid w:val="2B9F5654"/>
    <w:rsid w:val="2D1A62EC"/>
    <w:rsid w:val="2E2122CE"/>
    <w:rsid w:val="2E8E6A3A"/>
    <w:rsid w:val="2F0C48C7"/>
    <w:rsid w:val="2F70551E"/>
    <w:rsid w:val="34425186"/>
    <w:rsid w:val="35630B12"/>
    <w:rsid w:val="361F58A0"/>
    <w:rsid w:val="3A6B7916"/>
    <w:rsid w:val="3B112EBB"/>
    <w:rsid w:val="3CF74639"/>
    <w:rsid w:val="3CF815BC"/>
    <w:rsid w:val="3D6F3844"/>
    <w:rsid w:val="404741AC"/>
    <w:rsid w:val="409C5776"/>
    <w:rsid w:val="42212687"/>
    <w:rsid w:val="440602FE"/>
    <w:rsid w:val="44322EE5"/>
    <w:rsid w:val="46517B64"/>
    <w:rsid w:val="47D00388"/>
    <w:rsid w:val="47EA73E2"/>
    <w:rsid w:val="480D3A23"/>
    <w:rsid w:val="485D1638"/>
    <w:rsid w:val="4A225C6E"/>
    <w:rsid w:val="4BE40AED"/>
    <w:rsid w:val="4C20442F"/>
    <w:rsid w:val="4C917C3B"/>
    <w:rsid w:val="4CC44DBC"/>
    <w:rsid w:val="4D1D3051"/>
    <w:rsid w:val="4D243183"/>
    <w:rsid w:val="4ECE41EC"/>
    <w:rsid w:val="4FDD74EF"/>
    <w:rsid w:val="4FED3A70"/>
    <w:rsid w:val="506568B4"/>
    <w:rsid w:val="50CE44D6"/>
    <w:rsid w:val="51816955"/>
    <w:rsid w:val="52366F8C"/>
    <w:rsid w:val="534361E9"/>
    <w:rsid w:val="53B07EA2"/>
    <w:rsid w:val="543751E0"/>
    <w:rsid w:val="55337EB9"/>
    <w:rsid w:val="571701DC"/>
    <w:rsid w:val="58097546"/>
    <w:rsid w:val="58C2518E"/>
    <w:rsid w:val="5901049A"/>
    <w:rsid w:val="5A7879B3"/>
    <w:rsid w:val="5C1C1C08"/>
    <w:rsid w:val="5E1B4A56"/>
    <w:rsid w:val="5EEB62C2"/>
    <w:rsid w:val="5F3F1AE7"/>
    <w:rsid w:val="60A73D51"/>
    <w:rsid w:val="60D1523C"/>
    <w:rsid w:val="61EA3E11"/>
    <w:rsid w:val="620D2115"/>
    <w:rsid w:val="62F945AB"/>
    <w:rsid w:val="64DB199E"/>
    <w:rsid w:val="66D400A6"/>
    <w:rsid w:val="675170DC"/>
    <w:rsid w:val="678A67A9"/>
    <w:rsid w:val="67F21DFC"/>
    <w:rsid w:val="687045FD"/>
    <w:rsid w:val="69796AD5"/>
    <w:rsid w:val="69E03354"/>
    <w:rsid w:val="69F669AE"/>
    <w:rsid w:val="6B6712DB"/>
    <w:rsid w:val="6D3816ED"/>
    <w:rsid w:val="6E99625B"/>
    <w:rsid w:val="6EA938CE"/>
    <w:rsid w:val="6F1654F2"/>
    <w:rsid w:val="6FB14A60"/>
    <w:rsid w:val="70A66751"/>
    <w:rsid w:val="70D96BE4"/>
    <w:rsid w:val="715440AF"/>
    <w:rsid w:val="71E075E0"/>
    <w:rsid w:val="725B3E35"/>
    <w:rsid w:val="74437667"/>
    <w:rsid w:val="75FC6368"/>
    <w:rsid w:val="76E02E1F"/>
    <w:rsid w:val="77CE33FA"/>
    <w:rsid w:val="78365321"/>
    <w:rsid w:val="78A25A5A"/>
    <w:rsid w:val="794F754B"/>
    <w:rsid w:val="7AC71049"/>
    <w:rsid w:val="7B420805"/>
    <w:rsid w:val="7C175765"/>
    <w:rsid w:val="7D7B62FD"/>
    <w:rsid w:val="7E090768"/>
    <w:rsid w:val="7F084BBE"/>
    <w:rsid w:val="7FE2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qFormat="1" w:uiPriority="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9"/>
    <w:pPr>
      <w:keepNext/>
      <w:keepLines/>
      <w:spacing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楷体_GB2312" w:eastAsia="楷体_GB2312"/>
      <w:sz w:val="24"/>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left="467" w:leftChars="467" w:hanging="1807" w:hangingChars="500"/>
    </w:pPr>
    <w:rPr>
      <w:b/>
      <w:bCs/>
      <w:sz w:val="36"/>
    </w:rPr>
  </w:style>
  <w:style w:type="paragraph" w:styleId="7">
    <w:name w:val="Date"/>
    <w:basedOn w:val="1"/>
    <w:next w:val="1"/>
    <w:link w:val="22"/>
    <w:semiHidden/>
    <w:unhideWhenUsed/>
    <w:qFormat/>
    <w:uiPriority w:val="99"/>
    <w:pPr>
      <w:ind w:left="100" w:leftChars="2500"/>
    </w:pPr>
  </w:style>
  <w:style w:type="paragraph" w:styleId="8">
    <w:name w:val="Body Text Indent 2"/>
    <w:basedOn w:val="1"/>
    <w:next w:val="1"/>
    <w:qFormat/>
    <w:uiPriority w:val="0"/>
    <w:pPr>
      <w:ind w:firstLine="640" w:firstLineChars="200"/>
    </w:pPr>
    <w:rPr>
      <w:rFonts w:ascii="仿宋_GB2312" w:eastAsia="仿宋_GB2312"/>
      <w:sz w:val="32"/>
    </w:rPr>
  </w:style>
  <w:style w:type="paragraph" w:styleId="9">
    <w:name w:val="Balloon Text"/>
    <w:basedOn w:val="1"/>
    <w:link w:val="20"/>
    <w:unhideWhenUsed/>
    <w:qFormat/>
    <w:uiPriority w:val="99"/>
    <w:rPr>
      <w:sz w:val="18"/>
      <w:szCs w:val="18"/>
      <w:lang w:val="zh-CN"/>
    </w:rPr>
  </w:style>
  <w:style w:type="paragraph" w:styleId="10">
    <w:name w:val="footer"/>
    <w:basedOn w:val="1"/>
    <w:link w:val="19"/>
    <w:unhideWhenUsed/>
    <w:qFormat/>
    <w:uiPriority w:val="99"/>
    <w:pPr>
      <w:tabs>
        <w:tab w:val="center" w:pos="4153"/>
        <w:tab w:val="right" w:pos="8306"/>
      </w:tabs>
      <w:snapToGrid w:val="0"/>
      <w:jc w:val="left"/>
    </w:pPr>
    <w:rPr>
      <w:sz w:val="18"/>
      <w:szCs w:val="18"/>
      <w:lang w:val="zh-CN"/>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tabs>
        <w:tab w:val="left" w:pos="-108"/>
      </w:tabs>
      <w:ind w:left="-51" w:leftChars="-51" w:firstLine="640" w:firstLineChars="200"/>
    </w:pPr>
    <w:rPr>
      <w:sz w:val="32"/>
    </w:rPr>
  </w:style>
  <w:style w:type="paragraph" w:styleId="13">
    <w:name w:val="Body Text 2"/>
    <w:basedOn w:val="1"/>
    <w:link w:val="28"/>
    <w:semiHidden/>
    <w:unhideWhenUsed/>
    <w:qFormat/>
    <w:uiPriority w:val="0"/>
    <w:pPr>
      <w:spacing w:after="120" w:line="480" w:lineRule="auto"/>
    </w:pPr>
    <w:rPr>
      <w:rFonts w:ascii="Times New Roman" w:hAnsi="Times New Roman"/>
      <w:szCs w:val="24"/>
    </w:rPr>
  </w:style>
  <w:style w:type="paragraph" w:styleId="14">
    <w:name w:val="Body Text First Indent"/>
    <w:basedOn w:val="1"/>
    <w:next w:val="1"/>
    <w:qFormat/>
    <w:uiPriority w:val="99"/>
    <w:pPr>
      <w:ind w:firstLine="420" w:firstLineChars="100"/>
    </w:pPr>
  </w:style>
  <w:style w:type="character" w:styleId="17">
    <w:name w:val="page number"/>
    <w:basedOn w:val="16"/>
    <w:qFormat/>
    <w:uiPriority w:val="0"/>
  </w:style>
  <w:style w:type="paragraph" w:customStyle="1" w:styleId="18">
    <w:name w:val="样式 正文11 + 首行缩进:  2 字符"/>
    <w:basedOn w:val="1"/>
    <w:qFormat/>
    <w:uiPriority w:val="0"/>
    <w:pPr>
      <w:spacing w:line="500" w:lineRule="exact"/>
      <w:ind w:firstLine="560" w:firstLineChars="200"/>
    </w:pPr>
    <w:rPr>
      <w:rFonts w:ascii="宋体" w:hAnsi="宋体"/>
      <w:color w:val="FF0000"/>
      <w:sz w:val="28"/>
    </w:rPr>
  </w:style>
  <w:style w:type="character" w:customStyle="1" w:styleId="19">
    <w:name w:val="页脚 字符"/>
    <w:link w:val="10"/>
    <w:qFormat/>
    <w:uiPriority w:val="99"/>
    <w:rPr>
      <w:kern w:val="2"/>
      <w:sz w:val="18"/>
      <w:szCs w:val="18"/>
    </w:rPr>
  </w:style>
  <w:style w:type="character" w:customStyle="1" w:styleId="20">
    <w:name w:val="批注框文本 字符"/>
    <w:link w:val="9"/>
    <w:semiHidden/>
    <w:qFormat/>
    <w:uiPriority w:val="99"/>
    <w:rPr>
      <w:kern w:val="2"/>
      <w:sz w:val="18"/>
      <w:szCs w:val="18"/>
    </w:rPr>
  </w:style>
  <w:style w:type="paragraph" w:styleId="21">
    <w:name w:val="List Paragraph"/>
    <w:basedOn w:val="1"/>
    <w:qFormat/>
    <w:uiPriority w:val="34"/>
    <w:pPr>
      <w:ind w:firstLine="420" w:firstLineChars="200"/>
    </w:pPr>
  </w:style>
  <w:style w:type="character" w:customStyle="1" w:styleId="22">
    <w:name w:val="日期 字符"/>
    <w:link w:val="7"/>
    <w:semiHidden/>
    <w:qFormat/>
    <w:uiPriority w:val="99"/>
    <w:rPr>
      <w:kern w:val="2"/>
      <w:sz w:val="21"/>
      <w:szCs w:val="22"/>
    </w:rPr>
  </w:style>
  <w:style w:type="paragraph" w:customStyle="1" w:styleId="23">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24">
    <w:name w:val="Default"/>
    <w:basedOn w:val="25"/>
    <w:next w:val="1"/>
    <w:unhideWhenUsed/>
    <w:qFormat/>
    <w:uiPriority w:val="99"/>
    <w:pPr>
      <w:widowControl w:val="0"/>
      <w:autoSpaceDE w:val="0"/>
      <w:autoSpaceDN w:val="0"/>
      <w:adjustRightInd w:val="0"/>
    </w:pPr>
    <w:rPr>
      <w:rFonts w:hint="eastAsia" w:ascii="楷体" w:hAnsi="楷体" w:eastAsia="楷体" w:cs="Times New Roman"/>
      <w:color w:val="000000"/>
      <w:sz w:val="24"/>
      <w:szCs w:val="22"/>
      <w:lang w:val="en-US" w:eastAsia="zh-CN" w:bidi="ar-SA"/>
    </w:rPr>
  </w:style>
  <w:style w:type="paragraph" w:customStyle="1" w:styleId="2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EIS_TEXT"/>
    <w:basedOn w:val="1"/>
    <w:qFormat/>
    <w:uiPriority w:val="0"/>
    <w:pPr>
      <w:adjustRightInd w:val="0"/>
      <w:snapToGrid w:val="0"/>
      <w:spacing w:beforeLines="20" w:afterLines="20" w:line="360" w:lineRule="auto"/>
      <w:ind w:firstLine="480" w:firstLineChars="200"/>
      <w:contextualSpacing/>
    </w:pPr>
    <w:rPr>
      <w:kern w:val="0"/>
      <w:sz w:val="24"/>
    </w:rPr>
  </w:style>
  <w:style w:type="paragraph" w:customStyle="1" w:styleId="27">
    <w:name w:val="文本"/>
    <w:basedOn w:val="1"/>
    <w:qFormat/>
    <w:uiPriority w:val="0"/>
    <w:pPr>
      <w:spacing w:line="360" w:lineRule="auto"/>
      <w:ind w:firstLine="480" w:firstLineChars="200"/>
      <w:jc w:val="center"/>
    </w:pPr>
    <w:rPr>
      <w:rFonts w:ascii="Times New Roman" w:hAnsi="Times New Roman"/>
    </w:rPr>
  </w:style>
  <w:style w:type="character" w:customStyle="1" w:styleId="28">
    <w:name w:val="正文文本 2 字符"/>
    <w:basedOn w:val="16"/>
    <w:link w:val="13"/>
    <w:semiHidden/>
    <w:qFormat/>
    <w:uiPriority w:val="0"/>
    <w:rPr>
      <w:kern w:val="2"/>
      <w:sz w:val="21"/>
      <w:szCs w:val="24"/>
    </w:rPr>
  </w:style>
  <w:style w:type="character" w:customStyle="1" w:styleId="29">
    <w:name w:val="样式 样式 正文样式10 + 首行缩进:  2 字符 + 首行缩进:  2 字符1 Char"/>
    <w:basedOn w:val="16"/>
    <w:link w:val="30"/>
    <w:qFormat/>
    <w:locked/>
    <w:uiPriority w:val="0"/>
    <w:rPr>
      <w:rFonts w:ascii="宋体" w:hAnsi="宋体" w:cs="宋体"/>
      <w:color w:val="000000"/>
      <w:kern w:val="2"/>
      <w:sz w:val="24"/>
      <w:szCs w:val="24"/>
    </w:rPr>
  </w:style>
  <w:style w:type="paragraph" w:customStyle="1" w:styleId="30">
    <w:name w:val="样式 样式 正文样式10 + 首行缩进:  2 字符 + 首行缩进:  2 字符1"/>
    <w:basedOn w:val="1"/>
    <w:link w:val="29"/>
    <w:qFormat/>
    <w:uiPriority w:val="0"/>
    <w:pPr>
      <w:tabs>
        <w:tab w:val="left" w:pos="462"/>
      </w:tabs>
      <w:snapToGrid w:val="0"/>
      <w:spacing w:line="360" w:lineRule="auto"/>
      <w:ind w:firstLine="480" w:firstLineChars="200"/>
    </w:pPr>
    <w:rPr>
      <w:rFonts w:ascii="宋体" w:hAnsi="宋体" w:cs="宋体"/>
      <w:color w:val="000000"/>
      <w:sz w:val="24"/>
      <w:szCs w:val="24"/>
    </w:rPr>
  </w:style>
  <w:style w:type="paragraph" w:customStyle="1" w:styleId="31">
    <w:name w:val="报告表表头"/>
    <w:basedOn w:val="1"/>
    <w:qFormat/>
    <w:uiPriority w:val="0"/>
    <w:pPr>
      <w:numPr>
        <w:ilvl w:val="0"/>
        <w:numId w:val="1"/>
      </w:numPr>
      <w:tabs>
        <w:tab w:val="left" w:pos="0"/>
      </w:tabs>
      <w:jc w:val="center"/>
      <w:outlineLvl w:val="4"/>
    </w:pPr>
    <w:rPr>
      <w:rFonts w:ascii="宋体" w:hAnsi="宋体"/>
      <w:b/>
      <w:szCs w:val="21"/>
    </w:rPr>
  </w:style>
  <w:style w:type="paragraph" w:customStyle="1" w:styleId="32">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33">
    <w:name w:val="环评报告正文"/>
    <w:basedOn w:val="1"/>
    <w:qFormat/>
    <w:uiPriority w:val="0"/>
    <w:pPr>
      <w:spacing w:line="360" w:lineRule="auto"/>
      <w:ind w:firstLine="480" w:firstLineChars="200"/>
    </w:pPr>
    <w:rPr>
      <w:rFonts w:ascii="宋体" w:hAnsi="宋体"/>
      <w:bCs/>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B66AE-CDC3-4750-9F16-EEE46DA95F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1596</Words>
  <Characters>1782</Characters>
  <Lines>18</Lines>
  <Paragraphs>5</Paragraphs>
  <TotalTime>7</TotalTime>
  <ScaleCrop>false</ScaleCrop>
  <LinksUpToDate>false</LinksUpToDate>
  <CharactersWithSpaces>1838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2017-11-07T05:40:00Z</dcterms:created>
  <dc:creator>微软用户</dc:creator>
  <cp:lastModifiedBy>平安</cp:lastModifiedBy>
  <cp:lastPrinted>2026-02-11T01:28:00Z</cp:lastPrinted>
  <dcterms:modified xsi:type="dcterms:W3CDTF">2026-04-02T06:47:19Z</dcterms:modified>
  <dc:title>研究原市交通学校教师上访等问题</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91498ACC47D34D7DB2C71EEDAA8A19BF_13</vt:lpwstr>
  </property>
  <property fmtid="{D5CDD505-2E9C-101B-9397-08002B2CF9AE}" pid="4" name="KSOTemplateDocerSaveRecord">
    <vt:lpwstr>eyJoZGlkIjoiMTUyMjNhYWUxMmFkMzRiMmM1NzZjNGIwYTlmNGFmNWYiLCJ1c2VySWQiOiI0Mjc2MDE3MDYifQ==</vt:lpwstr>
  </property>
</Properties>
</file>