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ascii="宋体" w:eastAsia="宋体" w:cs="宋体"/>
          <w:b/>
          <w:bCs/>
          <w:color w:val="333333"/>
          <w:kern w:val="0"/>
          <w:sz w:val="36"/>
          <w:szCs w:val="36"/>
        </w:rPr>
        <w:t>2019年</w:t>
      </w:r>
      <w:bookmarkStart w:id="0" w:name="_GoBack"/>
      <w:bookmarkEnd w:id="0"/>
      <w:r>
        <w:rPr>
          <w:rFonts w:ascii="宋体" w:eastAsia="宋体" w:cs="宋体"/>
          <w:b/>
          <w:bCs/>
          <w:color w:val="333333"/>
          <w:kern w:val="0"/>
          <w:sz w:val="36"/>
          <w:szCs w:val="36"/>
        </w:rPr>
        <w:t>政法与维稳办</w:t>
      </w:r>
      <w:r>
        <w:rPr>
          <w:rFonts w:ascii="宋体" w:eastAsia="宋体" w:cs="宋体" w:hint="eastAsia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ascii="宋体" w:eastAsia="宋体" w:cs="宋体" w:hint="eastAsia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jc w:val="center"/>
        <w:rPr>
          <w:rFonts w:asci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line="560" w:lineRule="exact"/>
        <w:ind w:firstLine="482"/>
        <w:rPr>
          <w:rFonts w:ascii="宋体"/>
          <w:b w:val="0"/>
          <w:bCs w:val="0"/>
          <w:sz w:val="24"/>
          <w:szCs w:val="24"/>
        </w:rPr>
      </w:pPr>
      <w:r>
        <w:rPr>
          <w:rFonts w:ascii="宋体" w:cs="宋体" w:hint="eastAsia"/>
          <w:color w:val="333333"/>
          <w:kern w:val="0"/>
          <w:sz w:val="24"/>
          <w:szCs w:val="24"/>
        </w:rPr>
        <w:t>20</w:t>
      </w:r>
      <w:r>
        <w:rPr>
          <w:rFonts w:ascii="宋体" w:cs="宋体"/>
          <w:color w:val="333333"/>
          <w:kern w:val="0"/>
          <w:sz w:val="24"/>
          <w:szCs w:val="24"/>
        </w:rPr>
        <w:t>19</w:t>
      </w:r>
      <w:r>
        <w:rPr>
          <w:rFonts w:ascii="宋体" w:cs="宋体" w:hint="eastAsia"/>
          <w:color w:val="333333"/>
          <w:kern w:val="0"/>
          <w:sz w:val="24"/>
          <w:szCs w:val="24"/>
        </w:rPr>
        <w:t>年，经开区政法与维稳办严格按照经开区营商环境建设局的要求，扎实开展政务公开工作，</w:t>
      </w:r>
      <w:r>
        <w:rPr>
          <w:rFonts w:ascii="宋体"/>
          <w:b w:val="0"/>
          <w:bCs w:val="0"/>
          <w:sz w:val="24"/>
          <w:szCs w:val="24"/>
        </w:rPr>
        <w:t>制定了政法与维稳办政务公开组织机构，由政法与维稳办主任洪岩任工作领导小组组长。召开了政法与维稳办政务公开工作主题培训会，工作调度会。较为圆满的完成了2019年政务公开工作。</w:t>
      </w:r>
    </w:p>
    <w:p>
      <w:pPr>
        <w:widowControl/>
        <w:shd w:val="clear" w:color="auto" w:fill="FFFFFF"/>
        <w:spacing w:after="240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jc w:val="center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rPr>
          <w:trHeight w:val="495"/>
        </w:trPr>
        <w:tc>
          <w:tcPr>
            <w:tcW w:w="9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本年新</w:t>
              <w:br/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本年新</w:t>
              <w:br/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390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51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80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541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381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17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6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9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4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6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539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jc w:val="cen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c>
          <w:tcPr>
            <w:tcW w:w="3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trHeight w:val="468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431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383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469"/>
        </w:trP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526"/>
        </w:trP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445"/>
        </w:trP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409"/>
        </w:trP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401"/>
        </w:trP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383"/>
        </w:trP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416"/>
        </w:trP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  <w:tr>
        <w:trPr>
          <w:trHeight w:val="408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tbl>
      <w:tblPr>
        <w:jc w:val="cen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96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482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482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1、政策解读工作有待进一步加强。</w:t>
      </w:r>
    </w:p>
    <w:p>
      <w:pPr>
        <w:widowControl/>
        <w:shd w:val="clear" w:color="auto" w:fill="FFFFFF"/>
        <w:spacing w:line="560" w:lineRule="exact"/>
        <w:ind w:firstLine="482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我办将建立约束机制，进一步明确解读要素，解读形式，做好政策解读，加强政民互动。</w:t>
      </w:r>
    </w:p>
    <w:p>
      <w:pPr>
        <w:widowControl/>
        <w:shd w:val="clear" w:color="auto" w:fill="FFFFFF"/>
        <w:spacing w:line="560" w:lineRule="exact"/>
        <w:ind w:firstLine="482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2、政务公开信息更新还不够及时。</w:t>
      </w:r>
    </w:p>
    <w:p>
      <w:pPr>
        <w:widowControl/>
        <w:shd w:val="clear" w:color="auto" w:fill="FFFFFF"/>
        <w:spacing w:line="560" w:lineRule="exact"/>
        <w:ind w:firstLine="482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color w:val="333333"/>
          <w:sz w:val="24"/>
          <w:szCs w:val="24"/>
        </w:rPr>
        <w:t>我办将进一步完善工作机制，及时提供、定期维护，确保政务公开信息能够在规定的时间内按时公开，公众能够快捷方便的查询到。</w:t>
      </w:r>
      <w:r>
        <w:rPr>
          <w:rFonts w:ascii="宋体" w:eastAsia="宋体" w:cs="宋体" w:hint="eastAsia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482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/>
          <w:color w:val="333333"/>
          <w:kern w:val="0"/>
          <w:sz w:val="24"/>
          <w:szCs w:val="24"/>
        </w:rPr>
        <w:t>无</w:t>
      </w:r>
    </w:p>
    <w:p>
      <w:pPr>
        <w:widowControl/>
        <w:shd w:val="clear" w:color="auto" w:fill="FFFFFF"/>
        <w:ind w:firstLine="480"/>
        <w:rPr>
          <w:rFonts w:ascii="宋体" w:cs="宋体" w:hint="eastAsia"/>
          <w:color w:val="333333"/>
          <w:kern w:val="0"/>
          <w:sz w:val="28"/>
          <w:szCs w:val="28"/>
        </w:rPr>
      </w:pPr>
    </w:p>
    <w:p>
      <w:pPr>
        <w:jc w:val="left"/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3</Pages>
  <Words>1216</Words>
  <Characters>1245</Characters>
  <Lines>376</Lines>
  <Paragraphs>299</Paragraphs>
  <CharactersWithSpaces>1422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2021-03-30T06:11:01Z</dcterms:created>
  <dcterms:modified xsi:type="dcterms:W3CDTF">2021-03-30T06:14:48Z</dcterms:modified>
</cp:coreProperties>
</file>