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42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关于开展规上工业企业数字安全免费诊断的通知</w:t>
      </w:r>
    </w:p>
    <w:p w14:paraId="52EB7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298BF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驻区各企业：</w:t>
      </w:r>
    </w:p>
    <w:p w14:paraId="1AD5E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按照长春市工信局《关于做好工业领域数据安全能力提升相关工作的通知》要求，近期开展规上工业企业数字安全免费诊断服务。</w:t>
      </w:r>
    </w:p>
    <w:p w14:paraId="55876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免费诊断面向全市规上工业企业，主要是为了加强数据安全宣传，提升企业数据安全保护意识，强化数据安全风险防控，深化重点场景数据安全保护。为做好数据安全工作，请我区规上工业企业积极配合，做到“应诊尽诊”，于5月13日12点前填报数字安全相关联系人信息，后期将有专业人员对接各企业。</w:t>
      </w:r>
    </w:p>
    <w:p w14:paraId="6C28C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7560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3364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人：郭思嘉</w:t>
      </w:r>
    </w:p>
    <w:p w14:paraId="32F24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联系电话：84653200</w:t>
      </w:r>
    </w:p>
    <w:p w14:paraId="4A594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  箱：ccjkkcfw@163.com</w:t>
      </w:r>
    </w:p>
    <w:p w14:paraId="20995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附    件：相关材料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2CCFDE9-1348-45A1-B701-25DF74EE1FF3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B1B97712-95D9-4B2D-8571-01F0204934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89703F0-BF6C-43C0-AFDE-CBADC1C4BA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E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2025-05-22T01:22:34Z</dcterms:created>
  <dc:creator>xinran</dc:creator>
  <cp:lastModifiedBy>语晨『huang』</cp:lastModifiedBy>
  <dcterms:modified xsi:type="dcterms:W3CDTF">2025-05-22T01:23:53Z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eyJoZGlkIjoiNWMyZDQwOTg5NTI0ZmNhMDk2ZGI0ZDZjNDZmNTFmMTciLCJ1c2VySWQiOiIyMTc3MjU5OTYifQ==</vt:lpwstr>
  </property>
  <property fmtid="{D5CDD505-2E9C-101B-9397-08002B2CF9AE}" pid="4" name="ICV">
    <vt:lpwstr>D620B543ED154897B6C4879F6468C857_12</vt:lpwstr>
  </property>
</Properties>
</file>