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ind w:firstLine="200"/>
        <w:jc w:val="center"/>
        <w:rPr>
          <w:rFonts w:ascii="黑体" w:hAnsi="黑体" w:eastAsia="黑体" w:cs="宋体"/>
          <w:bCs/>
          <w:kern w:val="0"/>
          <w:sz w:val="44"/>
          <w:szCs w:val="44"/>
        </w:rPr>
      </w:pPr>
      <w:r>
        <w:rPr>
          <w:rFonts w:ascii="黑体" w:hAnsi="黑体" w:eastAsia="黑体" w:cs="宋体"/>
          <w:bCs/>
          <w:kern w:val="0"/>
          <w:sz w:val="44"/>
          <w:szCs w:val="44"/>
        </w:rPr>
        <w:t>铁北街道办事处20</w:t>
      </w:r>
      <w:r>
        <w:rPr>
          <w:rFonts w:hint="eastAsia" w:ascii="黑体" w:hAnsi="黑体" w:eastAsia="黑体" w:cs="宋体"/>
          <w:bCs/>
          <w:kern w:val="0"/>
          <w:sz w:val="44"/>
          <w:szCs w:val="44"/>
          <w:lang w:val="en-US" w:eastAsia="zh-CN"/>
        </w:rPr>
        <w:t>19</w:t>
      </w:r>
      <w:r>
        <w:rPr>
          <w:rFonts w:ascii="黑体" w:hAnsi="黑体" w:eastAsia="黑体" w:cs="宋体"/>
          <w:bCs/>
          <w:kern w:val="0"/>
          <w:sz w:val="44"/>
          <w:szCs w:val="44"/>
        </w:rPr>
        <w:t>年</w:t>
      </w:r>
    </w:p>
    <w:p>
      <w:pPr>
        <w:widowControl/>
        <w:shd w:val="clear" w:color="auto" w:fill="FFFFFF"/>
        <w:spacing w:line="660" w:lineRule="exact"/>
        <w:ind w:firstLine="200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ascii="黑体" w:hAnsi="黑体" w:eastAsia="黑体" w:cs="宋体"/>
          <w:bCs/>
          <w:kern w:val="0"/>
          <w:sz w:val="44"/>
          <w:szCs w:val="44"/>
        </w:rPr>
        <w:t>政府信息公开工作年度报告</w:t>
      </w:r>
    </w:p>
    <w:p>
      <w:pPr>
        <w:widowControl/>
        <w:spacing w:line="6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rPr>
          <w:rFonts w:hint="eastAsia" w:ascii="����" w:hAnsi="����" w:eastAsia="仿宋" w:cs="宋体"/>
          <w:color w:val="0F0F0F"/>
          <w:kern w:val="0"/>
          <w:sz w:val="32"/>
          <w:szCs w:val="32"/>
        </w:rPr>
      </w:pPr>
      <w:r>
        <w:rPr>
          <w:rFonts w:ascii="仿宋" w:hAnsi="仿宋" w:eastAsia="仿宋" w:cs="宋体"/>
          <w:color w:val="0F0F0F"/>
          <w:kern w:val="0"/>
          <w:sz w:val="32"/>
          <w:szCs w:val="32"/>
        </w:rPr>
        <w:t>本年度报告根据《中华人民共和国政府信息公开条例》（以下简称《条例》）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eastAsia="zh-CN"/>
        </w:rPr>
        <w:t>和《关于做好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2019年度政府信息公开年度报告工作的通知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eastAsia="zh-CN"/>
        </w:rPr>
        <w:t>》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要求，汇总201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年度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街道的政府信息公开年度报告编制而成。报告包括概述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主动公开政府信息情况、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依申请公开政府信息情况、因政府信息公开申请行政复议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、提起行政诉讼的情况，政府信息公开的收费及减免情况，政府信息公开工作存在的主要问题及改进情况等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六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个部分。报告中所列数据的统计期限自201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年1月1日起至201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年12月31日止。本报告全文在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公主岭市政府网铁北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街道办事处政府信息公开网站上公布，欢迎查阅。如对本报告有疑问，可与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街道信息公开查阅点联系（地址：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街道办事处，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政务公开办公室电话：6522075，政务公开监督举报电话：6710088，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邮编：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1361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00）。</w:t>
      </w:r>
      <w:r>
        <w:rPr>
          <w:rFonts w:ascii="����" w:hAnsi="����" w:eastAsia="仿宋" w:cs="宋体"/>
          <w:color w:val="0F0F0F"/>
          <w:kern w:val="0"/>
          <w:sz w:val="32"/>
          <w:szCs w:val="32"/>
        </w:rPr>
        <w:t> </w:t>
      </w:r>
    </w:p>
    <w:p>
      <w:pPr>
        <w:widowControl/>
        <w:spacing w:line="660" w:lineRule="exact"/>
        <w:ind w:firstLine="643" w:firstLineChars="200"/>
        <w:rPr>
          <w:rFonts w:ascii="仿宋" w:hAnsi="仿宋" w:eastAsia="仿宋" w:cs="宋体"/>
          <w:b/>
          <w:color w:val="0F0F0F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F0F0F"/>
          <w:kern w:val="0"/>
          <w:sz w:val="32"/>
          <w:szCs w:val="32"/>
        </w:rPr>
        <w:t>一、概述</w:t>
      </w:r>
    </w:p>
    <w:p>
      <w:pPr>
        <w:widowControl/>
        <w:shd w:val="clear" w:color="auto" w:fill="FFFFFF"/>
        <w:spacing w:line="600" w:lineRule="atLeast"/>
        <w:ind w:firstLine="643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1、建立健全领导体制和工作机构。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市政府关于政府信息公开工作精神，我街道对政务公开工作十分重视，成立了铁北街道办事处信息公开工作领导小组。领导小组下设办公室，配备专职政务公开工作人员2人，兼职5人，负责政府信息公开材料的收集，并及时上网公开。</w:t>
      </w:r>
    </w:p>
    <w:p>
      <w:pPr>
        <w:widowControl/>
        <w:shd w:val="clear" w:color="auto" w:fill="FFFFFF"/>
        <w:spacing w:line="600" w:lineRule="atLeast"/>
        <w:ind w:firstLine="639" w:firstLineChars="199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2、科学编制公开指南和公开目录，完善工作制度，保证工作效率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我街积极开展政务公开人员培训，科学编制公开指南和公开目录，建立健全街道政府信息公开工作制度，主要有政府信息保密审核制度、政府信息依申请公开制度、政府信息清理办法、集体决策制度、责任追究制度和审议制度、政务公开便民措施等，并制定政府信息主动公开、依申请公开的操作流程，对于居民要求的可公开项目及时进行公开，具体申请方式有两种：一是当场申请。二是书面申请。二是强化政府信息公开的保密工作，做到该公开的全部公开，该保密的坚决保密，提升工作主动性、积极性，确保街道政府信息公开工作的顺利开展。</w:t>
      </w:r>
    </w:p>
    <w:p>
      <w:pPr>
        <w:widowControl/>
        <w:shd w:val="clear" w:color="auto" w:fill="FFFFFF"/>
        <w:spacing w:line="600" w:lineRule="atLeast"/>
        <w:ind w:firstLine="803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3、扩宽公开渠道，丰富公开内容。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我街道共设置政府信息公开栏6个、政府信息公开查阅点6个，并设置了意见簿、便民服务箱，公开便民服务电话，每个信息公开查阅点都有专人管理，专人负责公开信息，确保政府信息公开及时。我街利用黑板报、网上公开、召开会议、便民服务电话、意见箱等形式进行政府信息公开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特别是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事关群众切身利益的事项及时公开，就群众关心、关注的热点、难点及时向群众公布，接受监督。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0"/>
          <w:sz w:val="32"/>
          <w:szCs w:val="32"/>
        </w:rPr>
        <w:t>二、主动公开政府信息的情况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铁北街道主动公开的政府信息截至201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年12月31日总计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235</w:t>
      </w:r>
      <w:r>
        <w:rPr>
          <w:rFonts w:hint="eastAsia" w:ascii="仿宋" w:hAnsi="仿宋" w:eastAsia="仿宋" w:cs="宋体"/>
          <w:kern w:val="0"/>
          <w:sz w:val="32"/>
          <w:szCs w:val="32"/>
        </w:rPr>
        <w:t>条，201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年在政府网站公开政府信息有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</w:rPr>
        <w:t>条，社区公开栏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条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微信公众号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公开信息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 w:cs="宋体"/>
          <w:kern w:val="0"/>
          <w:sz w:val="32"/>
          <w:szCs w:val="32"/>
        </w:rPr>
        <w:t>条，公开信息类别所占比例如下表（图）：</w:t>
      </w:r>
    </w:p>
    <w:tbl>
      <w:tblPr>
        <w:tblStyle w:val="5"/>
        <w:tblW w:w="88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62"/>
        <w:gridCol w:w="962"/>
        <w:gridCol w:w="962"/>
        <w:gridCol w:w="962"/>
        <w:gridCol w:w="1876"/>
        <w:gridCol w:w="962"/>
        <w:gridCol w:w="9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65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2019年铁北街道公开政务信息类别明细表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会议纪要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</wp:posOffset>
                  </wp:positionV>
                  <wp:extent cx="4572000" cy="3286125"/>
                  <wp:effectExtent l="0" t="0" r="0" b="9525"/>
                  <wp:wrapNone/>
                  <wp:docPr id="7" name="图表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表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2013年至201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年共公开政务信息1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385</w:t>
      </w:r>
      <w:r>
        <w:rPr>
          <w:rFonts w:hint="eastAsia" w:ascii="仿宋" w:hAnsi="仿宋" w:eastAsia="仿宋" w:cs="宋体"/>
          <w:kern w:val="0"/>
          <w:sz w:val="32"/>
          <w:szCs w:val="32"/>
        </w:rPr>
        <w:t>条，具体明细如下表：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5"/>
        <w:tblW w:w="82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85"/>
        <w:gridCol w:w="1650"/>
        <w:gridCol w:w="1530"/>
        <w:gridCol w:w="975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65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2013年至2019年铁北街道政务信息公开数量明细表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政府网站上公开信息数量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社区公示栏公开信息数量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智慧社区平台公开信息数量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3175</wp:posOffset>
                  </wp:positionV>
                  <wp:extent cx="4572000" cy="2743200"/>
                  <wp:effectExtent l="0" t="0" r="0" b="0"/>
                  <wp:wrapNone/>
                  <wp:docPr id="6" name="图表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表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6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从上图看应该说公开政务信息数量逐年增加。公开形式有网上公开和政府信息公开查阅点两种。网上公开主要在公主岭政府政务公开网站、公主岭智慧社区网络平台、铁北街道QQ群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、公众号</w:t>
      </w:r>
      <w:r>
        <w:rPr>
          <w:rFonts w:hint="eastAsia" w:ascii="仿宋" w:hAnsi="仿宋" w:eastAsia="仿宋" w:cs="宋体"/>
          <w:kern w:val="0"/>
          <w:sz w:val="32"/>
          <w:szCs w:val="32"/>
        </w:rPr>
        <w:t>等。政府信息公开查阅点在街道4楼办公室和5个社区一站式服务大厅。文件信息从生成到网上公开和公共查阅点公开不超过20个工作日。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依申请公开政府信息情况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本年度我街道</w:t>
      </w:r>
      <w:r>
        <w:rPr>
          <w:rFonts w:hint="eastAsia" w:ascii="仿宋" w:hAnsi="仿宋" w:eastAsia="仿宋"/>
          <w:sz w:val="32"/>
          <w:szCs w:val="32"/>
          <w:lang w:eastAsia="zh-CN"/>
        </w:rPr>
        <w:t>未</w:t>
      </w:r>
      <w:r>
        <w:rPr>
          <w:rFonts w:hint="eastAsia" w:ascii="仿宋" w:hAnsi="仿宋" w:eastAsia="仿宋"/>
          <w:sz w:val="32"/>
          <w:szCs w:val="32"/>
        </w:rPr>
        <w:t>收到依审公开请求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四、因政府信息公开申请行政复议、提起行政诉讼的情况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本年度我街道未有政府信息公开申请行政复议及提起行政诉讼情况。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五、政府信息公开的收费及减免情况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本年度我街道没有发生政府信息公开收费及减免情况。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六、政府信息公开工作存在的主要问题及改进措施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存在问题：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1、政府信息公开形式较为传统，现在主要是以网上公开和设立公开查阅点的形式，对于政务微博、微信没有很好的利用，对于一些群众来说信息公开还不够便捷；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2、政府信息公开的工作制度和程序有待进一步优化，工作人员的专业性有待进一步提升。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改进措施：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一是要加强自身业务建设，创新工作方式方法，对于原有的政府信息公开途径要继续加强建设，同时努力开辟新的信息公开渠道；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二是要加强人员业务培训，提高工作人员能力，确保信息公开工作顺利开展。</w:t>
      </w:r>
    </w:p>
    <w:p>
      <w:pPr>
        <w:spacing w:line="660" w:lineRule="exact"/>
        <w:ind w:firstLine="200"/>
      </w:pPr>
      <w:bookmarkStart w:id="0" w:name="_GoBack"/>
      <w:bookmarkEnd w:id="0"/>
    </w:p>
    <w:p>
      <w:pPr>
        <w:spacing w:line="660" w:lineRule="exact"/>
        <w:ind w:firstLine="200"/>
      </w:pP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铁北街道办事处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10A0"/>
    <w:rsid w:val="00026586"/>
    <w:rsid w:val="00097359"/>
    <w:rsid w:val="001243CD"/>
    <w:rsid w:val="00187C65"/>
    <w:rsid w:val="00196B3F"/>
    <w:rsid w:val="001B58CE"/>
    <w:rsid w:val="00216BEE"/>
    <w:rsid w:val="00287495"/>
    <w:rsid w:val="002C2922"/>
    <w:rsid w:val="003C15A7"/>
    <w:rsid w:val="0040318A"/>
    <w:rsid w:val="004372ED"/>
    <w:rsid w:val="00631890"/>
    <w:rsid w:val="006E1817"/>
    <w:rsid w:val="0071410C"/>
    <w:rsid w:val="007960AF"/>
    <w:rsid w:val="0092296E"/>
    <w:rsid w:val="009E4911"/>
    <w:rsid w:val="00B8789D"/>
    <w:rsid w:val="00BD10A0"/>
    <w:rsid w:val="0C6127D0"/>
    <w:rsid w:val="116A0749"/>
    <w:rsid w:val="12E04F1D"/>
    <w:rsid w:val="270A1552"/>
    <w:rsid w:val="28F74A26"/>
    <w:rsid w:val="2EDB6C3C"/>
    <w:rsid w:val="2FF164AD"/>
    <w:rsid w:val="3749420A"/>
    <w:rsid w:val="3DCA589F"/>
    <w:rsid w:val="4D2B11CE"/>
    <w:rsid w:val="52551BC7"/>
    <w:rsid w:val="5D5D06A8"/>
    <w:rsid w:val="5F394304"/>
    <w:rsid w:val="76E308EF"/>
    <w:rsid w:val="7B2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315</Words>
  <Characters>1801</Characters>
  <Lines>15</Lines>
  <Paragraphs>4</Paragraphs>
  <TotalTime>6</TotalTime>
  <ScaleCrop>false</ScaleCrop>
  <LinksUpToDate>false</LinksUpToDate>
  <CharactersWithSpaces>2112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2018-03-28T06:07:00Z</dcterms:created>
  <dc:creator>Administrator</dc:creator>
  <cp:lastModifiedBy>一加医</cp:lastModifiedBy>
  <dcterms:modified xsi:type="dcterms:W3CDTF">2020-02-24T07:35:32Z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