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lang w:eastAsia="zh-CN"/>
        </w:rPr>
        <w:t>东三</w:t>
      </w:r>
      <w:r>
        <w:rPr>
          <w:rFonts w:hint="eastAsia" w:ascii="方正小标宋简体" w:hAnsi="方正小标宋简体" w:eastAsia="方正小标宋简体" w:cs="方正小标宋简体"/>
          <w:b w:val="0"/>
          <w:bCs/>
          <w:kern w:val="0"/>
          <w:sz w:val="44"/>
          <w:szCs w:val="44"/>
          <w:highlight w:val="none"/>
        </w:rPr>
        <w:t>街道办事处</w:t>
      </w:r>
      <w:r>
        <w:rPr>
          <w:rFonts w:hint="eastAsia" w:ascii="方正小标宋简体" w:hAnsi="方正小标宋简体" w:eastAsia="方正小标宋简体" w:cs="方正小标宋简体"/>
          <w:b w:val="0"/>
          <w:bCs/>
          <w:kern w:val="0"/>
          <w:sz w:val="44"/>
          <w:szCs w:val="44"/>
          <w:highlight w:val="none"/>
          <w:lang w:eastAsia="zh-CN"/>
        </w:rPr>
        <w:t>201</w:t>
      </w:r>
      <w:r>
        <w:rPr>
          <w:rFonts w:hint="eastAsia" w:ascii="方正小标宋简体" w:hAnsi="方正小标宋简体" w:eastAsia="方正小标宋简体" w:cs="方正小标宋简体"/>
          <w:b w:val="0"/>
          <w:bCs/>
          <w:kern w:val="0"/>
          <w:sz w:val="44"/>
          <w:szCs w:val="44"/>
          <w:highlight w:val="none"/>
          <w:lang w:val="en-US" w:eastAsia="zh-CN"/>
        </w:rPr>
        <w:t>8</w:t>
      </w:r>
      <w:r>
        <w:rPr>
          <w:rFonts w:hint="eastAsia" w:ascii="方正小标宋简体" w:hAnsi="方正小标宋简体" w:eastAsia="方正小标宋简体" w:cs="方正小标宋简体"/>
          <w:b w:val="0"/>
          <w:bCs/>
          <w:kern w:val="0"/>
          <w:sz w:val="44"/>
          <w:szCs w:val="44"/>
          <w:highlight w:val="none"/>
        </w:rPr>
        <w:t>年政府信息公开</w:t>
      </w:r>
    </w:p>
    <w:p>
      <w:pPr>
        <w:widowControl/>
        <w:spacing w:line="480" w:lineRule="atLeast"/>
        <w:jc w:val="center"/>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年度工作报告</w:t>
      </w:r>
    </w:p>
    <w:p>
      <w:pPr>
        <w:widowControl/>
        <w:spacing w:line="480" w:lineRule="atLeast"/>
        <w:jc w:val="both"/>
        <w:rPr>
          <w:rFonts w:hint="eastAsia" w:ascii="宋体" w:hAnsi="宋体" w:cs="宋体"/>
          <w:b/>
          <w:kern w:val="0"/>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根据吉林省人民政府办公厅关于进一步做好当前政府信息公开重点工作的通知</w:t>
      </w:r>
      <w:r>
        <w:rPr>
          <w:rFonts w:hint="eastAsia" w:ascii="仿宋" w:hAnsi="仿宋" w:eastAsia="仿宋" w:cs="仿宋"/>
          <w:sz w:val="32"/>
          <w:szCs w:val="32"/>
          <w:lang w:eastAsia="zh-CN"/>
        </w:rPr>
        <w:t>及公主岭市201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年政府信息公开工作实施意见等</w:t>
      </w:r>
      <w:r>
        <w:rPr>
          <w:rFonts w:hint="eastAsia" w:ascii="仿宋" w:hAnsi="仿宋" w:eastAsia="仿宋" w:cs="仿宋"/>
          <w:sz w:val="32"/>
          <w:szCs w:val="32"/>
        </w:rPr>
        <w:t>关规定，现将</w:t>
      </w:r>
      <w:r>
        <w:rPr>
          <w:rFonts w:hint="eastAsia" w:ascii="仿宋" w:hAnsi="仿宋" w:eastAsia="仿宋" w:cs="仿宋"/>
          <w:sz w:val="32"/>
          <w:szCs w:val="32"/>
          <w:lang w:eastAsia="zh-CN"/>
        </w:rPr>
        <w:t>东三</w:t>
      </w:r>
      <w:r>
        <w:rPr>
          <w:rFonts w:hint="eastAsia" w:ascii="仿宋" w:hAnsi="仿宋" w:eastAsia="仿宋" w:cs="仿宋"/>
          <w:sz w:val="32"/>
          <w:szCs w:val="32"/>
        </w:rPr>
        <w:t>街道</w:t>
      </w: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w:t>
      </w:r>
      <w:r>
        <w:rPr>
          <w:rFonts w:hint="eastAsia" w:ascii="仿宋" w:hAnsi="仿宋" w:eastAsia="仿宋" w:cs="仿宋"/>
          <w:sz w:val="32"/>
          <w:szCs w:val="32"/>
          <w:lang w:eastAsia="zh-CN"/>
        </w:rPr>
        <w:t>政务公开</w:t>
      </w:r>
      <w:r>
        <w:rPr>
          <w:rFonts w:hint="eastAsia" w:ascii="仿宋" w:hAnsi="仿宋" w:eastAsia="仿宋" w:cs="仿宋"/>
          <w:sz w:val="32"/>
          <w:szCs w:val="32"/>
        </w:rPr>
        <w:t>工作情况报告如下：</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本报告由</w:t>
      </w:r>
      <w:r>
        <w:rPr>
          <w:rFonts w:hint="eastAsia" w:ascii="仿宋" w:hAnsi="仿宋" w:eastAsia="仿宋" w:cs="仿宋"/>
          <w:sz w:val="32"/>
          <w:szCs w:val="32"/>
          <w:highlight w:val="none"/>
          <w:lang w:eastAsia="zh-CN"/>
        </w:rPr>
        <w:t>基本</w:t>
      </w:r>
      <w:r>
        <w:rPr>
          <w:rFonts w:hint="eastAsia" w:ascii="仿宋" w:hAnsi="仿宋" w:eastAsia="仿宋" w:cs="仿宋"/>
          <w:sz w:val="32"/>
          <w:szCs w:val="32"/>
          <w:highlight w:val="none"/>
        </w:rPr>
        <w:t>情况概述，主动公开政府信息情况，</w:t>
      </w:r>
      <w:r>
        <w:rPr>
          <w:rFonts w:hint="eastAsia" w:ascii="仿宋" w:hAnsi="仿宋" w:eastAsia="仿宋" w:cs="仿宋"/>
          <w:sz w:val="32"/>
          <w:szCs w:val="32"/>
          <w:highlight w:val="none"/>
          <w:lang w:eastAsia="zh-CN"/>
        </w:rPr>
        <w:t>依申请公开政府信息情况、因政府信息公开申请行政复议、提起行政诉讼的情况、政府信息公开的收费及减免情况、</w:t>
      </w:r>
      <w:r>
        <w:rPr>
          <w:rFonts w:hint="eastAsia" w:ascii="仿宋" w:hAnsi="仿宋" w:eastAsia="仿宋" w:cs="仿宋"/>
          <w:sz w:val="32"/>
          <w:szCs w:val="32"/>
          <w:highlight w:val="none"/>
        </w:rPr>
        <w:t>政府信息公开工作存在的主要问题及改进措施等部分组成。</w:t>
      </w:r>
      <w:r>
        <w:rPr>
          <w:rFonts w:hint="eastAsia" w:ascii="仿宋" w:hAnsi="仿宋" w:eastAsia="仿宋" w:cs="仿宋"/>
          <w:sz w:val="32"/>
          <w:szCs w:val="32"/>
          <w:highlight w:val="none"/>
          <w:lang w:eastAsia="zh-CN"/>
        </w:rPr>
        <w:t>本次年报统计数据自</w:t>
      </w:r>
      <w:r>
        <w:rPr>
          <w:rFonts w:hint="eastAsia" w:ascii="仿宋" w:hAnsi="仿宋" w:eastAsia="仿宋" w:cs="仿宋"/>
          <w:sz w:val="32"/>
          <w:szCs w:val="32"/>
          <w:highlight w:val="none"/>
          <w:lang w:val="en-US" w:eastAsia="zh-CN"/>
        </w:rPr>
        <w:t>2018年1月1日起至2018年12月31日止，电子版可登陆http://58.244.243.134:8080/pub/root267_18/xzjdzf6/dsjd/gkml/查看。</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发布单位：公主岭市东三街道办事处</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联系电话：0434-6537006</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邮编：136100</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单位地址：吉林省公主岭市解放路盛世年华KTV后身</w:t>
      </w:r>
    </w:p>
    <w:p>
      <w:pPr>
        <w:ind w:firstLine="633" w:firstLineChars="198"/>
        <w:jc w:val="left"/>
        <w:rPr>
          <w:rFonts w:hint="eastAsia" w:ascii="黑体" w:hAnsi="黑体" w:eastAsia="黑体" w:cs="黑体"/>
          <w:b w:val="0"/>
          <w:bCs/>
          <w:sz w:val="32"/>
          <w:szCs w:val="32"/>
        </w:rPr>
      </w:pPr>
      <w:r>
        <w:rPr>
          <w:rFonts w:hint="eastAsia" w:ascii="黑体" w:hAnsi="黑体" w:eastAsia="黑体" w:cs="黑体"/>
          <w:b w:val="0"/>
          <w:bCs/>
          <w:sz w:val="32"/>
          <w:szCs w:val="32"/>
        </w:rPr>
        <w:t>一、基本工作情况</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 健全组织机构，加强组织领导</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根据市政府关于政府信息公开工作精神，我街道对政务公开工作十分重视，建立健全组织机构，把推行政府信息公开工作与坚持依法行政、加强廉政建设、提高区域环境管理服务水平紧密结合，加强领导，周密部署，狠抓落实。各个职能科室自觉履行政府信息公开工作的职责，上下配合，形成全街道统一推行政府信息公开工作的整体合力。在领导的亲自抓办和工作人员的努力下，我街道的政务信息网站严格按照市政府信息公开相关要求，及时开通、完善，栏目类内容得到不断更新、充实。</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 完善工作制度，保证工作效率</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xml:space="preserve">一是建立健全街道政府信息公开工作制度、政府信息保密审核制度政府信息依申请公开制度、政府信息清理办法、集体决策制度、举报调查制度、监督检查制度、责任追究制度和审议制度，制定信息主动公开操作流程。二是强化政府信息公开的保密工作，做到该公开的全部公开，该保密的坚决保密，提升工作主动性、积极性，确保街道政府信息公开工作的顺利开展。 </w:t>
      </w:r>
    </w:p>
    <w:p>
      <w:pPr>
        <w:ind w:firstLine="476" w:firstLineChars="149"/>
        <w:rPr>
          <w:rFonts w:hint="eastAsia"/>
          <w:b/>
          <w:sz w:val="28"/>
          <w:szCs w:val="28"/>
        </w:rPr>
      </w:pPr>
      <w:r>
        <w:rPr>
          <w:rFonts w:hint="eastAsia" w:ascii="黑体" w:hAnsi="黑体" w:eastAsia="黑体" w:cs="黑体"/>
          <w:b w:val="0"/>
          <w:bCs/>
          <w:sz w:val="32"/>
          <w:szCs w:val="32"/>
        </w:rPr>
        <w:t>二、主动公开政府信息的情况</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 主动公开政府信息的数量及主要类别情况</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截止201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lang w:eastAsia="zh-CN"/>
        </w:rPr>
        <w:t>日为止，东三街道主动公开的政府信息类别共有</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 xml:space="preserve"> 类，共</w:t>
      </w:r>
      <w:r>
        <w:rPr>
          <w:rFonts w:hint="eastAsia" w:ascii="仿宋" w:hAnsi="仿宋" w:eastAsia="仿宋" w:cs="仿宋"/>
          <w:sz w:val="32"/>
          <w:szCs w:val="32"/>
          <w:highlight w:val="none"/>
          <w:lang w:val="en-US" w:eastAsia="zh-CN"/>
        </w:rPr>
        <w:t>34</w:t>
      </w:r>
      <w:r>
        <w:rPr>
          <w:rFonts w:hint="eastAsia" w:ascii="仿宋" w:hAnsi="仿宋" w:eastAsia="仿宋" w:cs="仿宋"/>
          <w:sz w:val="32"/>
          <w:szCs w:val="32"/>
          <w:highlight w:val="none"/>
          <w:lang w:eastAsia="zh-CN"/>
        </w:rPr>
        <w:t>项：</w:t>
      </w:r>
      <w:r>
        <w:rPr>
          <w:rFonts w:hint="eastAsia" w:ascii="仿宋" w:hAnsi="仿宋" w:eastAsia="仿宋" w:cs="仿宋"/>
          <w:sz w:val="32"/>
          <w:szCs w:val="32"/>
          <w:highlight w:val="none"/>
          <w:lang w:val="en-US" w:eastAsia="zh-CN"/>
        </w:rPr>
        <w:t>1综合政务（应急、文秘、信访、其他）；2民政、扶贫、救灾（优抚安置、社会福利、扶贫、其他）；3城乡建设、环境保护（环境监测、气象、水文、其他）；4科技教育（其他）；5人口与计划生育（人口与计划生育）；6劳动、人事、监察（劳动就业、社会保障、其他）；7重大政务及社会管理（扶贫、抢险救灾、优抚、救济、安全生产、环境保护、计划生育、其他）；8应急管理（应急预案、突发事件处理、预警信息）；9政务动态（规章制度、年度政府信息工作报告）</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（二）公开的内容</w:t>
      </w:r>
    </w:p>
    <w:p>
      <w:pPr>
        <w:ind w:firstLine="300" w:firstLineChars="100"/>
        <w:rPr>
          <w:rFonts w:hint="eastAsia" w:ascii="仿宋" w:hAnsi="仿宋" w:eastAsia="仿宋" w:cs="仿宋"/>
          <w:sz w:val="32"/>
          <w:szCs w:val="32"/>
          <w:highlight w:val="none"/>
          <w:lang w:val="en-US" w:eastAsia="zh-CN"/>
        </w:rPr>
      </w:pPr>
      <w:r>
        <w:rPr>
          <w:sz w:val="30"/>
          <w:szCs w:val="30"/>
        </w:rPr>
        <w:drawing>
          <wp:anchor distT="0" distB="0" distL="114300" distR="114300" simplePos="0" relativeHeight="251658240" behindDoc="0" locked="0" layoutInCell="1" allowOverlap="1">
            <wp:simplePos x="0" y="0"/>
            <wp:positionH relativeFrom="column">
              <wp:posOffset>-52705</wp:posOffset>
            </wp:positionH>
            <wp:positionV relativeFrom="paragraph">
              <wp:posOffset>2121535</wp:posOffset>
            </wp:positionV>
            <wp:extent cx="4331335" cy="3024505"/>
            <wp:effectExtent l="0" t="0" r="12065" b="4445"/>
            <wp:wrapSquare wrapText="bothSides"/>
            <wp:docPr id="1"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3"/>
                    <pic:cNvPicPr>
                      <a:picLocks noChangeAspect="1"/>
                    </pic:cNvPicPr>
                  </pic:nvPicPr>
                  <pic:blipFill>
                    <a:blip r:embed="rId4"/>
                    <a:stretch>
                      <a:fillRect/>
                    </a:stretch>
                  </pic:blipFill>
                  <pic:spPr>
                    <a:xfrm>
                      <a:off x="0" y="0"/>
                      <a:ext cx="4331335" cy="3024505"/>
                    </a:xfrm>
                    <a:prstGeom prst="rect">
                      <a:avLst/>
                    </a:prstGeom>
                    <a:noFill/>
                    <a:ln w="9525">
                      <a:noFill/>
                    </a:ln>
                  </pic:spPr>
                </pic:pic>
              </a:graphicData>
            </a:graphic>
          </wp:anchor>
        </w:drawing>
      </w:r>
      <w:r>
        <w:rPr>
          <w:rFonts w:hint="eastAsia"/>
          <w:sz w:val="28"/>
          <w:szCs w:val="28"/>
        </w:rPr>
        <w:t xml:space="preserve"> </w:t>
      </w:r>
      <w:r>
        <w:rPr>
          <w:rFonts w:hint="eastAsia" w:ascii="仿宋" w:hAnsi="仿宋" w:eastAsia="仿宋" w:cs="仿宋"/>
          <w:sz w:val="32"/>
          <w:szCs w:val="32"/>
          <w:highlight w:val="none"/>
          <w:lang w:val="en-US" w:eastAsia="zh-CN"/>
        </w:rPr>
        <w:t>截止目前2018年全部公开信息49条，包括</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"http://58.244.243.134:8080/pub/root267_18/xzjdzf6/dsjd/gkml/201810/t20181031_26101.html" \t "http://58.244.243.134:8080/pub/root267_18/xzjdzf6/dsjd/gkml/_blank"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东三街道地震应急预案</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"http://58.244.243.134:8080/pub/root267_18/xzjdzf6/dsjd/gkml/201810/t20181025_25519.html" \t "http://58.244.243.134:8080/pub/root267_18/xzjdzf6/dsjd/gkml/_blank"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东三街道落实全市扫黑除恶专项斗争工作、</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"http://58.244.243.134:8080/pub/root267_18/xzjdzf6/dsjd/gkml/201810/t20181025_25517.html" \t "http://58.244.243.134:8080/pub/root267_18/xzjdzf6/dsjd/gkml/_blank"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东三街道办事处召开干部作风大整顿动员大会</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"http://58.244.243.134:8080/pub/root267_18/xzjdzf6/dsjd/gkml/201810/t20181025_25513.html" \t "http://58.244.243.134:8080/pub/root267_18/xzjdzf6/dsjd/gkml/_blank"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东三街道学习贯彻全省网络安全和信息化工作、</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 xml:space="preserve">低保信息公开、贫困户政策宣传等。 </w:t>
      </w:r>
    </w:p>
    <w:p>
      <w:pPr>
        <w:ind w:firstLine="320" w:firstLineChars="100"/>
        <w:rPr>
          <w:rFonts w:hint="eastAsia" w:ascii="仿宋" w:hAnsi="仿宋" w:eastAsia="仿宋" w:cs="仿宋"/>
          <w:sz w:val="32"/>
          <w:szCs w:val="32"/>
          <w:highlight w:val="none"/>
          <w:lang w:val="en-US" w:eastAsia="zh-CN"/>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ascii="楷体" w:hAnsi="楷体" w:eastAsia="楷体" w:cs="楷体"/>
          <w:b/>
          <w:bCs/>
          <w:sz w:val="32"/>
          <w:szCs w:val="32"/>
        </w:rPr>
      </w:pPr>
    </w:p>
    <w:p>
      <w:pPr>
        <w:rPr>
          <w:rFonts w:hint="eastAsia" w:ascii="楷体" w:hAnsi="楷体" w:eastAsia="楷体" w:cs="楷体"/>
          <w:b/>
          <w:bCs/>
          <w:sz w:val="32"/>
          <w:szCs w:val="32"/>
        </w:rPr>
      </w:pPr>
    </w:p>
    <w:p>
      <w:pPr>
        <w:rPr>
          <w:rFonts w:hint="eastAsia" w:ascii="楷体" w:hAnsi="楷体" w:eastAsia="楷体" w:cs="楷体"/>
          <w:b/>
          <w:bCs/>
          <w:sz w:val="32"/>
          <w:szCs w:val="32"/>
        </w:rPr>
      </w:pPr>
    </w:p>
    <w:p>
      <w:pPr>
        <w:rPr>
          <w:rFonts w:hint="eastAsia" w:ascii="楷体" w:hAnsi="楷体" w:eastAsia="楷体" w:cs="楷体"/>
          <w:b/>
          <w:bCs/>
          <w:sz w:val="32"/>
          <w:szCs w:val="32"/>
        </w:rPr>
      </w:pPr>
    </w:p>
    <w:p>
      <w:p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drawing>
          <wp:inline distT="0" distB="0" distL="114300" distR="114300">
            <wp:extent cx="4581525" cy="2743200"/>
            <wp:effectExtent l="0" t="0" r="9525" b="0"/>
            <wp:docPr id="3" name="图片 3" descr="U`5BH}Q1X`AG9{9DDIZM)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5BH}Q1X`AG9{9DDIZM)R8"/>
                    <pic:cNvPicPr>
                      <a:picLocks noChangeAspect="1"/>
                    </pic:cNvPicPr>
                  </pic:nvPicPr>
                  <pic:blipFill>
                    <a:blip r:embed="rId5"/>
                    <a:stretch>
                      <a:fillRect/>
                    </a:stretch>
                  </pic:blipFill>
                  <pic:spPr>
                    <a:xfrm>
                      <a:off x="0" y="0"/>
                      <a:ext cx="4581525" cy="2743200"/>
                    </a:xfrm>
                    <a:prstGeom prst="rect">
                      <a:avLst/>
                    </a:prstGeom>
                  </pic:spPr>
                </pic:pic>
              </a:graphicData>
            </a:graphic>
          </wp:inline>
        </w:drawing>
      </w:r>
      <w:bookmarkStart w:id="0" w:name="_GoBack"/>
      <w:bookmarkEnd w:id="0"/>
    </w:p>
    <w:p>
      <w:pPr>
        <w:rPr>
          <w:rFonts w:hint="eastAsia" w:ascii="楷体" w:hAnsi="楷体" w:eastAsia="楷体" w:cs="楷体"/>
          <w:b/>
          <w:bCs/>
          <w:sz w:val="32"/>
          <w:szCs w:val="32"/>
          <w:lang w:eastAsia="zh-CN"/>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尚未公开的内容</w:t>
      </w:r>
    </w:p>
    <w:p>
      <w:pPr>
        <w:rPr>
          <w:rFonts w:hint="eastAsia" w:ascii="仿宋" w:hAnsi="仿宋" w:eastAsia="仿宋" w:cs="仿宋"/>
          <w:sz w:val="32"/>
          <w:szCs w:val="32"/>
          <w:highlight w:val="none"/>
          <w:lang w:val="en-US" w:eastAsia="zh-CN"/>
        </w:rPr>
      </w:pPr>
      <w:r>
        <w:rPr>
          <w:rFonts w:hint="eastAsia"/>
          <w:sz w:val="28"/>
          <w:szCs w:val="28"/>
          <w:lang w:val="en-US" w:eastAsia="zh-CN"/>
        </w:rPr>
        <w:t xml:space="preserve">   </w:t>
      </w:r>
      <w:r>
        <w:rPr>
          <w:rFonts w:hint="eastAsia" w:ascii="仿宋" w:hAnsi="仿宋" w:eastAsia="仿宋" w:cs="仿宋"/>
          <w:sz w:val="32"/>
          <w:szCs w:val="32"/>
          <w:highlight w:val="none"/>
          <w:lang w:val="en-US" w:eastAsia="zh-CN"/>
        </w:rPr>
        <w:t>除办事处内部涉密文件信息外，尚有2018年社区重点工作绩效考核、2017年政务公开年度工作报告等未公开。目前这些材料正在整理撰写当中，成稿之后根据需要上网公示。</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（四）公开的形式</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1、网上公开 </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2、政府信息公开查阅点</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3、微信公众号公开</w:t>
      </w:r>
    </w:p>
    <w:p>
      <w:p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 因政府信息公开申请行政复议、提起行政诉讼的情况</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本年度我街道未有政府信息公开申请行政复议及提起行政诉讼情况。</w:t>
      </w:r>
    </w:p>
    <w:p>
      <w:pPr>
        <w:ind w:firstLine="476" w:firstLineChars="149"/>
        <w:rPr>
          <w:rFonts w:hint="eastAsia" w:ascii="黑体" w:hAnsi="黑体" w:eastAsia="黑体" w:cs="黑体"/>
          <w:b w:val="0"/>
          <w:bCs/>
          <w:sz w:val="32"/>
          <w:szCs w:val="32"/>
        </w:rPr>
      </w:pPr>
      <w:r>
        <w:rPr>
          <w:rFonts w:hint="eastAsia" w:ascii="黑体" w:hAnsi="黑体" w:eastAsia="黑体" w:cs="黑体"/>
          <w:b w:val="0"/>
          <w:bCs/>
          <w:sz w:val="32"/>
          <w:szCs w:val="32"/>
        </w:rPr>
        <w:t>三、政府信息公开工作存在的主要问题</w:t>
      </w:r>
    </w:p>
    <w:p>
      <w:pPr>
        <w:ind w:firstLine="554" w:firstLineChars="198"/>
        <w:jc w:val="left"/>
        <w:rPr>
          <w:rFonts w:hint="eastAsia" w:ascii="仿宋" w:hAnsi="仿宋" w:eastAsia="仿宋" w:cs="仿宋"/>
          <w:sz w:val="32"/>
          <w:szCs w:val="32"/>
          <w:highlight w:val="none"/>
          <w:lang w:eastAsia="zh-CN"/>
        </w:rPr>
      </w:pPr>
      <w:r>
        <w:rPr>
          <w:rFonts w:hint="eastAsia"/>
          <w:sz w:val="28"/>
          <w:szCs w:val="28"/>
        </w:rPr>
        <w:t xml:space="preserve">   </w:t>
      </w:r>
      <w:r>
        <w:rPr>
          <w:rFonts w:hint="eastAsia" w:ascii="仿宋" w:hAnsi="仿宋" w:eastAsia="仿宋" w:cs="仿宋"/>
          <w:sz w:val="32"/>
          <w:szCs w:val="32"/>
          <w:highlight w:val="none"/>
          <w:lang w:eastAsia="zh-CN"/>
        </w:rPr>
        <w:t xml:space="preserve"> 回顾20</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lang w:eastAsia="zh-CN"/>
        </w:rPr>
        <w:t>年政府信息公开工作，我街道主要存在以下问题：</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1、政府信息公开形式需要多样化，现在主要是以网上公开和设立公开查阅点的形式，对于一些偏远地区的群众来说信息公开还不够便捷；</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2、公开面不够广泛，公开形式的便民性需要进一步提高。信息公开侧重点有待进一步明确，信息公开的实时性有待进一步加强；</w:t>
      </w:r>
    </w:p>
    <w:p>
      <w:pPr>
        <w:ind w:firstLine="633" w:firstLineChars="198"/>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3、信息公开的工作制度和程序有待进一步优化，人员的专业性有待进一步提升；</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4、公开的内容不够丰富，很多信息只为完成数量而忽略了政务信息对于百姓了解政务的实际需要。</w:t>
      </w:r>
    </w:p>
    <w:p>
      <w:pPr>
        <w:ind w:firstLine="476" w:firstLineChars="149"/>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对于今后工作的打算</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在今后的政务公开工作上，我街道将严格按照《中华人民共和国政府信息公开条例》和市政府相关文件要求，积极与政务信息公开办公室取得联系，获得指导和帮助。具体改进措施如下：</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一是加强宣传，提高群众对政府信息公开认识。加强政府信息公开业务学习和宣传工作，通过定期宣传不断提高群众对政府信息公开的了解和认识；增加信息公开查阅点的数量，方便群众查阅。</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二是认真梳理，逐步扩大公开内容。我街道将进一步梳理政府信息，对原有的政府信息公开目录进行补充完善，保证公开信息的完整性和准确性。</w:t>
      </w:r>
    </w:p>
    <w:p>
      <w:pPr>
        <w:ind w:firstLine="633" w:firstLineChars="19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三是要加强培训，提高政务信息公开工作人员素质，促进信息公开工作顺利开展。</w:t>
      </w:r>
    </w:p>
    <w:p>
      <w:pPr>
        <w:ind w:firstLine="633" w:firstLineChars="198"/>
        <w:jc w:val="left"/>
        <w:rPr>
          <w:rFonts w:hint="eastAsia" w:ascii="仿宋" w:hAnsi="仿宋" w:eastAsia="仿宋" w:cs="仿宋"/>
          <w:sz w:val="32"/>
          <w:szCs w:val="32"/>
          <w:highlight w:val="none"/>
          <w:lang w:val="en-US" w:eastAsia="zh-CN"/>
        </w:rPr>
      </w:pPr>
    </w:p>
    <w:p>
      <w:pPr>
        <w:ind w:firstLine="633" w:firstLineChars="198"/>
        <w:jc w:val="left"/>
        <w:rPr>
          <w:rFonts w:hint="eastAsia" w:ascii="仿宋" w:hAnsi="仿宋" w:eastAsia="仿宋" w:cs="仿宋"/>
          <w:sz w:val="32"/>
          <w:szCs w:val="32"/>
          <w:highlight w:val="none"/>
          <w:lang w:val="en-US" w:eastAsia="zh-CN"/>
        </w:rPr>
      </w:pPr>
    </w:p>
    <w:p>
      <w:pPr>
        <w:ind w:firstLine="633" w:firstLineChars="198"/>
        <w:jc w:val="left"/>
        <w:rPr>
          <w:rFonts w:hint="eastAsia" w:ascii="仿宋" w:hAnsi="仿宋" w:eastAsia="仿宋" w:cs="仿宋"/>
          <w:sz w:val="32"/>
          <w:szCs w:val="32"/>
          <w:highlight w:val="none"/>
          <w:lang w:val="en-US" w:eastAsia="zh-CN"/>
        </w:rPr>
      </w:pPr>
    </w:p>
    <w:p>
      <w:pPr>
        <w:ind w:firstLine="633" w:firstLineChars="198"/>
        <w:jc w:val="righ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东三街道办事处</w:t>
      </w:r>
    </w:p>
    <w:p>
      <w:pPr>
        <w:ind w:firstLine="633" w:firstLineChars="198"/>
        <w:jc w:val="righ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2018年12月28日</w:t>
      </w:r>
    </w:p>
    <w:p>
      <w:pPr>
        <w:ind w:firstLine="633" w:firstLineChars="198"/>
        <w:jc w:val="left"/>
        <w:rPr>
          <w:rFonts w:hint="eastAsia" w:ascii="仿宋" w:hAnsi="仿宋" w:eastAsia="仿宋" w:cs="仿宋"/>
          <w:sz w:val="32"/>
          <w:szCs w:val="32"/>
          <w:highlight w:val="none"/>
          <w:lang w:val="en-US" w:eastAsia="zh-CN"/>
        </w:rPr>
      </w:pPr>
    </w:p>
    <w:p>
      <w:pPr>
        <w:jc w:val="right"/>
        <w:rPr>
          <w:rFonts w:hint="eastAsia"/>
          <w:sz w:val="28"/>
          <w:szCs w:val="28"/>
        </w:rPr>
      </w:pPr>
    </w:p>
    <w:p>
      <w:pPr>
        <w:ind w:firstLine="280" w:firstLineChars="100"/>
        <w:rPr>
          <w:rFonts w:hint="eastAsia"/>
          <w:sz w:val="28"/>
          <w:szCs w:val="28"/>
          <w:highlight w:val="none"/>
          <w:lang w:val="en-US" w:eastAsia="zh-CN"/>
        </w:rPr>
      </w:pPr>
    </w:p>
    <w:p>
      <w:pPr>
        <w:ind w:firstLine="280" w:firstLineChars="100"/>
        <w:rPr>
          <w:rFonts w:hint="eastAsia"/>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242B7"/>
    <w:rsid w:val="083156DE"/>
    <w:rsid w:val="12445440"/>
    <w:rsid w:val="12FA100A"/>
    <w:rsid w:val="247776E0"/>
    <w:rsid w:val="24DE49C4"/>
    <w:rsid w:val="3BDE6B7F"/>
    <w:rsid w:val="51677B98"/>
    <w:rsid w:val="77A54A47"/>
    <w:rsid w:val="7B0D4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Hyperlink"/>
    <w:basedOn w:val="5"/>
    <w:qFormat/>
    <w:uiPriority w:val="0"/>
    <w:rPr>
      <w:color w:val="0000FF"/>
      <w:u w:val="single"/>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282</Words>
  <Characters>1608</Characters>
  <Lines>13</Lines>
  <Paragraphs>3</Paragraphs>
  <TotalTime>144</TotalTime>
  <ScaleCrop>false</ScaleCrop>
  <LinksUpToDate>false</LinksUpToDate>
  <CharactersWithSpaces>1887</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2014-01-13T02:03:00Z</dcterms:created>
  <dc:creator>微软用户</dc:creator>
  <cp:lastModifiedBy>Administrator</cp:lastModifiedBy>
  <cp:lastPrinted>2018-12-28T13:18:00Z</cp:lastPrinted>
  <dcterms:modified xsi:type="dcterms:W3CDTF">2019-01-24T07:28:26Z</dcterms:modified>
  <dc:title>东三街道办事处2013年政府信息公开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