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eastAsia="方正小标宋简体" w:cs="方正小标宋简体"/>
          <w:sz w:val="44"/>
          <w:szCs w:val="44"/>
          <w:lang w:eastAsia="zh-CN"/>
        </w:rPr>
      </w:pPr>
      <w:r>
        <w:rPr>
          <w:rFonts w:ascii="Arial" w:hAnsi="Arial" w:eastAsia="方正小标宋简体" w:cs="Arial"/>
          <w:sz w:val="44"/>
          <w:szCs w:val="44"/>
        </w:rPr>
        <w:t>201</w:t>
      </w:r>
      <w:r>
        <w:rPr>
          <w:rFonts w:hint="eastAsia" w:ascii="Arial" w:hAnsi="Arial" w:eastAsia="方正小标宋简体" w:cs="Arial"/>
          <w:sz w:val="44"/>
          <w:szCs w:val="44"/>
          <w:lang w:val="en-US" w:eastAsia="zh-CN"/>
        </w:rPr>
        <w:t>9</w:t>
      </w:r>
      <w:r>
        <w:rPr>
          <w:rFonts w:hint="eastAsia" w:ascii="Arial" w:hAnsi="Arial" w:eastAsia="方正小标宋简体" w:cs="方正小标宋简体"/>
          <w:sz w:val="44"/>
          <w:szCs w:val="44"/>
        </w:rPr>
        <w:t>年长春</w:t>
      </w:r>
      <w:r>
        <w:rPr>
          <w:rFonts w:hint="eastAsia" w:ascii="Arial" w:hAnsi="Arial" w:eastAsia="方正小标宋简体" w:cs="方正小标宋简体"/>
          <w:sz w:val="44"/>
          <w:szCs w:val="44"/>
          <w:lang w:eastAsia="zh-CN"/>
        </w:rPr>
        <w:t>市二道区人力资源和社会</w:t>
      </w:r>
    </w:p>
    <w:p>
      <w:pPr>
        <w:jc w:val="center"/>
        <w:rPr>
          <w:rFonts w:ascii="Arial" w:hAnsi="Arial" w:eastAsia="方正小标宋简体" w:cs="Times New Roman"/>
          <w:sz w:val="44"/>
          <w:szCs w:val="44"/>
        </w:rPr>
      </w:pPr>
      <w:r>
        <w:rPr>
          <w:rFonts w:hint="eastAsia" w:ascii="Arial" w:hAnsi="Arial" w:eastAsia="方正小标宋简体" w:cs="方正小标宋简体"/>
          <w:sz w:val="44"/>
          <w:szCs w:val="44"/>
          <w:lang w:eastAsia="zh-CN"/>
        </w:rPr>
        <w:t>保障局</w:t>
      </w:r>
      <w:r>
        <w:rPr>
          <w:rFonts w:hint="eastAsia" w:ascii="Arial" w:hAnsi="Arial" w:eastAsia="方正小标宋简体" w:cs="方正小标宋简体"/>
          <w:sz w:val="44"/>
          <w:szCs w:val="44"/>
        </w:rPr>
        <w:t>部门预算</w:t>
      </w: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hint="eastAsia" w:ascii="Arial" w:hAnsi="Arial" w:eastAsia="方正小标宋简体" w:cs="Times New Roman"/>
          <w:sz w:val="44"/>
          <w:szCs w:val="44"/>
          <w:lang w:val="en-US" w:eastAsia="zh-CN"/>
        </w:rPr>
      </w:pPr>
      <w:r>
        <w:rPr>
          <w:rFonts w:hint="eastAsia" w:ascii="Arial" w:hAnsi="Arial" w:eastAsia="方正小标宋简体" w:cs="Times New Roman"/>
          <w:sz w:val="44"/>
          <w:szCs w:val="44"/>
          <w:lang w:val="en-US" w:eastAsia="zh-CN"/>
        </w:rPr>
        <w:t xml:space="preserve">  </w:t>
      </w:r>
    </w:p>
    <w:p>
      <w:pPr>
        <w:jc w:val="center"/>
        <w:rPr>
          <w:rFonts w:hint="eastAsia" w:ascii="Arial" w:hAnsi="Arial" w:eastAsia="方正小标宋简体" w:cs="Times New Roman"/>
          <w:sz w:val="44"/>
          <w:szCs w:val="44"/>
          <w:lang w:val="en-US" w:eastAsia="zh-CN"/>
        </w:rPr>
      </w:pPr>
    </w:p>
    <w:p>
      <w:pPr>
        <w:spacing w:line="540" w:lineRule="exact"/>
        <w:jc w:val="center"/>
        <w:outlineLvl w:val="1"/>
        <w:rPr>
          <w:rFonts w:ascii="方正小标宋简体" w:hAnsi="方正小标宋简体" w:eastAsia="方正小标宋简体" w:cs="Times New Roman"/>
          <w:sz w:val="44"/>
          <w:szCs w:val="44"/>
        </w:rPr>
      </w:pPr>
      <w:r>
        <w:rPr>
          <w:rFonts w:ascii="方正小标宋简体" w:hAnsi="方正小标宋简体" w:eastAsia="方正小标宋简体" w:cs="Times New Roman"/>
          <w:sz w:val="44"/>
          <w:szCs w:val="44"/>
        </w:rPr>
        <w:br w:type="page"/>
      </w: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w:t>
      </w:r>
      <w:r>
        <w:rPr>
          <w:rFonts w:hint="eastAsia" w:ascii="仿宋_GB2312" w:hAnsi="仿宋" w:eastAsia="仿宋_GB2312" w:cs="仿宋_GB2312"/>
          <w:sz w:val="32"/>
          <w:szCs w:val="32"/>
          <w:lang w:eastAsia="zh-CN"/>
        </w:rPr>
        <w:t>职责</w:t>
      </w:r>
    </w:p>
    <w:p>
      <w:pPr>
        <w:spacing w:line="54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二、机构设置</w:t>
      </w:r>
    </w:p>
    <w:p>
      <w:pPr>
        <w:spacing w:line="540" w:lineRule="exact"/>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预算</w:t>
      </w:r>
      <w:r>
        <w:rPr>
          <w:rFonts w:hint="eastAsia" w:ascii="仿宋_GB2312" w:hAnsi="仿宋" w:eastAsia="仿宋_GB2312" w:cs="仿宋_GB2312"/>
          <w:sz w:val="32"/>
          <w:szCs w:val="32"/>
          <w:lang w:eastAsia="zh-CN"/>
        </w:rPr>
        <w:t>基本情况</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 xml:space="preserve"> </w:t>
      </w:r>
      <w:r>
        <w:rPr>
          <w:rFonts w:ascii="黑体" w:hAnsi="黑体" w:eastAsia="黑体" w:cs="黑体"/>
          <w:sz w:val="32"/>
          <w:szCs w:val="32"/>
        </w:rPr>
        <w:t xml:space="preserve"> 201</w:t>
      </w:r>
      <w:r>
        <w:rPr>
          <w:rFonts w:hint="eastAsia" w:ascii="黑体" w:hAnsi="黑体" w:eastAsia="黑体" w:cs="黑体"/>
          <w:sz w:val="32"/>
          <w:szCs w:val="32"/>
          <w:lang w:val="en-US" w:eastAsia="zh-CN"/>
        </w:rPr>
        <w:t>9</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201</w:t>
      </w:r>
      <w:r>
        <w:rPr>
          <w:rFonts w:hint="eastAsia" w:ascii="黑体" w:hAnsi="黑体" w:eastAsia="黑体" w:cs="黑体"/>
          <w:sz w:val="32"/>
          <w:szCs w:val="32"/>
          <w:lang w:val="en-US" w:eastAsia="zh-CN"/>
        </w:rPr>
        <w:t>9</w:t>
      </w:r>
      <w:r>
        <w:rPr>
          <w:rFonts w:hint="eastAsia" w:ascii="黑体" w:hAnsi="黑体" w:eastAsia="黑体" w:cs="黑体"/>
          <w:sz w:val="32"/>
          <w:szCs w:val="32"/>
        </w:rPr>
        <w:t>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hint="eastAsia" w:ascii="仿宋_GB2312" w:hAnsi="仿宋" w:eastAsia="仿宋_GB2312" w:cs="仿宋_GB2312"/>
          <w:sz w:val="32"/>
          <w:szCs w:val="32"/>
          <w:lang w:eastAsia="zh-CN"/>
        </w:rPr>
        <w:t>人社</w:t>
      </w:r>
      <w:r>
        <w:rPr>
          <w:rFonts w:hint="eastAsia" w:ascii="仿宋_GB2312" w:hAnsi="仿宋" w:eastAsia="仿宋_GB2312" w:cs="仿宋_GB2312"/>
          <w:sz w:val="32"/>
          <w:szCs w:val="32"/>
        </w:rPr>
        <w:t>局</w:t>
      </w:r>
      <w:r>
        <w:rPr>
          <w:rFonts w:ascii="仿宋_GB2312" w:hAnsi="仿宋" w:eastAsia="仿宋_GB2312" w:cs="仿宋_GB2312"/>
          <w:sz w:val="32"/>
          <w:szCs w:val="32"/>
        </w:rPr>
        <w:t>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hint="eastAsia" w:ascii="仿宋_GB2312" w:hAnsi="仿宋" w:eastAsia="仿宋_GB2312" w:cs="仿宋_GB2312"/>
          <w:sz w:val="32"/>
          <w:szCs w:val="32"/>
          <w:lang w:eastAsia="zh-CN"/>
        </w:rPr>
        <w:t>人社</w:t>
      </w:r>
      <w:r>
        <w:rPr>
          <w:rFonts w:hint="eastAsia" w:ascii="仿宋_GB2312" w:hAnsi="仿宋" w:eastAsia="仿宋_GB2312" w:cs="仿宋_GB2312"/>
          <w:sz w:val="32"/>
          <w:szCs w:val="32"/>
        </w:rPr>
        <w:t>局</w:t>
      </w:r>
      <w:r>
        <w:rPr>
          <w:rFonts w:ascii="仿宋_GB2312" w:hAnsi="仿宋" w:eastAsia="仿宋_GB2312" w:cs="仿宋_GB2312"/>
          <w:sz w:val="32"/>
          <w:szCs w:val="32"/>
        </w:rPr>
        <w:t>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hint="eastAsia" w:ascii="仿宋_GB2312" w:hAnsi="仿宋" w:eastAsia="仿宋_GB2312" w:cs="仿宋_GB2312"/>
          <w:sz w:val="32"/>
          <w:szCs w:val="32"/>
          <w:lang w:eastAsia="zh-CN"/>
        </w:rPr>
        <w:t>人社</w:t>
      </w:r>
      <w:r>
        <w:rPr>
          <w:rFonts w:hint="eastAsia" w:ascii="仿宋_GB2312" w:hAnsi="仿宋" w:eastAsia="仿宋_GB2312" w:cs="仿宋_GB2312"/>
          <w:sz w:val="32"/>
          <w:szCs w:val="32"/>
        </w:rPr>
        <w:t>局</w:t>
      </w:r>
      <w:r>
        <w:rPr>
          <w:rFonts w:ascii="仿宋_GB2312" w:hAnsi="仿宋" w:eastAsia="仿宋_GB2312" w:cs="仿宋_GB2312"/>
          <w:sz w:val="32"/>
          <w:szCs w:val="32"/>
        </w:rPr>
        <w:t>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hint="eastAsia" w:ascii="仿宋_GB2312" w:hAnsi="仿宋" w:eastAsia="仿宋_GB2312" w:cs="仿宋_GB2312"/>
          <w:sz w:val="32"/>
          <w:szCs w:val="32"/>
          <w:lang w:eastAsia="zh-CN"/>
        </w:rPr>
        <w:t>人社</w:t>
      </w:r>
      <w:r>
        <w:rPr>
          <w:rFonts w:hint="eastAsia" w:ascii="仿宋_GB2312" w:hAnsi="仿宋" w:eastAsia="仿宋_GB2312" w:cs="仿宋_GB2312"/>
          <w:sz w:val="32"/>
          <w:szCs w:val="32"/>
        </w:rPr>
        <w:t>局</w:t>
      </w:r>
      <w:r>
        <w:rPr>
          <w:rFonts w:ascii="仿宋_GB2312" w:hAnsi="仿宋" w:eastAsia="仿宋_GB2312" w:cs="仿宋_GB2312"/>
          <w:sz w:val="32"/>
          <w:szCs w:val="32"/>
        </w:rPr>
        <w:t>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hint="eastAsia" w:ascii="仿宋_GB2312" w:hAnsi="仿宋" w:eastAsia="仿宋_GB2312" w:cs="仿宋_GB2312"/>
          <w:sz w:val="32"/>
          <w:szCs w:val="32"/>
          <w:lang w:eastAsia="zh-CN"/>
        </w:rPr>
        <w:t>人社</w:t>
      </w:r>
      <w:r>
        <w:rPr>
          <w:rFonts w:hint="eastAsia" w:ascii="仿宋_GB2312" w:hAnsi="仿宋" w:eastAsia="仿宋_GB2312" w:cs="仿宋_GB2312"/>
          <w:sz w:val="32"/>
          <w:szCs w:val="32"/>
        </w:rPr>
        <w:t>局</w:t>
      </w:r>
      <w:r>
        <w:rPr>
          <w:rFonts w:ascii="仿宋_GB2312" w:hAnsi="仿宋" w:eastAsia="仿宋_GB2312" w:cs="仿宋_GB2312"/>
          <w:sz w:val="32"/>
          <w:szCs w:val="32"/>
        </w:rPr>
        <w:t>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hint="eastAsia" w:ascii="仿宋_GB2312" w:hAnsi="仿宋" w:eastAsia="仿宋_GB2312" w:cs="仿宋_GB2312"/>
          <w:sz w:val="32"/>
          <w:szCs w:val="32"/>
          <w:lang w:eastAsia="zh-CN"/>
        </w:rPr>
        <w:t>人社</w:t>
      </w:r>
      <w:r>
        <w:rPr>
          <w:rFonts w:hint="eastAsia" w:ascii="仿宋_GB2312" w:hAnsi="仿宋" w:eastAsia="仿宋_GB2312" w:cs="仿宋_GB2312"/>
          <w:sz w:val="32"/>
          <w:szCs w:val="32"/>
        </w:rPr>
        <w:t>局</w:t>
      </w:r>
      <w:r>
        <w:rPr>
          <w:rFonts w:ascii="仿宋_GB2312" w:hAnsi="仿宋" w:eastAsia="仿宋_GB2312" w:cs="仿宋_GB2312"/>
          <w:sz w:val="32"/>
          <w:szCs w:val="32"/>
        </w:rPr>
        <w:t>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hint="eastAsia" w:ascii="仿宋_GB2312" w:hAnsi="仿宋" w:eastAsia="仿宋_GB2312" w:cs="仿宋_GB2312"/>
          <w:sz w:val="32"/>
          <w:szCs w:val="32"/>
          <w:lang w:eastAsia="zh-CN"/>
        </w:rPr>
        <w:t>人社</w:t>
      </w:r>
      <w:r>
        <w:rPr>
          <w:rFonts w:hint="eastAsia" w:ascii="仿宋_GB2312" w:hAnsi="仿宋" w:eastAsia="仿宋_GB2312" w:cs="仿宋_GB2312"/>
          <w:sz w:val="32"/>
          <w:szCs w:val="32"/>
        </w:rPr>
        <w:t>局</w:t>
      </w:r>
      <w:r>
        <w:rPr>
          <w:rFonts w:ascii="仿宋_GB2312" w:hAnsi="仿宋" w:eastAsia="仿宋_GB2312" w:cs="仿宋_GB2312"/>
          <w:sz w:val="32"/>
          <w:szCs w:val="32"/>
        </w:rPr>
        <w:t>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w:t>
      </w:r>
      <w:r>
        <w:rPr>
          <w:rFonts w:hint="eastAsia" w:ascii="仿宋_GB2312" w:hAnsi="仿宋" w:eastAsia="仿宋_GB2312" w:cs="仿宋_GB2312"/>
          <w:sz w:val="32"/>
          <w:szCs w:val="32"/>
          <w:lang w:eastAsia="zh-CN"/>
        </w:rPr>
        <w:t>人社</w:t>
      </w:r>
      <w:r>
        <w:rPr>
          <w:rFonts w:hint="eastAsia" w:ascii="仿宋_GB2312" w:hAnsi="仿宋" w:eastAsia="仿宋_GB2312" w:cs="仿宋_GB2312"/>
          <w:sz w:val="32"/>
          <w:szCs w:val="32"/>
        </w:rPr>
        <w:t>局</w:t>
      </w:r>
      <w:r>
        <w:rPr>
          <w:rFonts w:ascii="仿宋_GB2312" w:hAnsi="仿宋" w:eastAsia="仿宋_GB2312" w:cs="仿宋_GB2312"/>
          <w:sz w:val="32"/>
          <w:szCs w:val="32"/>
        </w:rPr>
        <w:t>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年部门支出总表情况</w:t>
      </w:r>
    </w:p>
    <w:p>
      <w:pPr>
        <w:spacing w:line="540" w:lineRule="exact"/>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九、运行经费支出情况</w:t>
      </w:r>
    </w:p>
    <w:p>
      <w:pPr>
        <w:spacing w:line="540" w:lineRule="exact"/>
        <w:rPr>
          <w:rFonts w:ascii="宋体" w:cs="Times New Roman"/>
          <w:sz w:val="32"/>
          <w:szCs w:val="32"/>
        </w:rPr>
      </w:pPr>
      <w:r>
        <w:rPr>
          <w:rFonts w:hint="eastAsia" w:ascii="宋体" w:hAnsi="宋体" w:cs="宋体"/>
          <w:sz w:val="32"/>
          <w:szCs w:val="32"/>
        </w:rPr>
        <w:t>十、政府采购支出情况</w:t>
      </w:r>
    </w:p>
    <w:p>
      <w:pPr>
        <w:spacing w:line="540" w:lineRule="exact"/>
        <w:rPr>
          <w:rFonts w:ascii="宋体" w:cs="Times New Roman"/>
          <w:sz w:val="32"/>
          <w:szCs w:val="32"/>
        </w:rPr>
      </w:pPr>
      <w:r>
        <w:rPr>
          <w:rFonts w:hint="eastAsia" w:ascii="宋体" w:hAnsi="宋体" w:cs="宋体"/>
          <w:sz w:val="32"/>
          <w:szCs w:val="32"/>
        </w:rPr>
        <w:t>十一、国有资产占用情况</w:t>
      </w:r>
    </w:p>
    <w:p>
      <w:pPr>
        <w:spacing w:line="540" w:lineRule="exact"/>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r>
        <w:rPr>
          <w:rFonts w:ascii="宋体" w:hAnsi="宋体" w:cs="宋体"/>
          <w:sz w:val="44"/>
          <w:szCs w:val="44"/>
        </w:rPr>
        <w:t>201</w:t>
      </w:r>
      <w:r>
        <w:rPr>
          <w:rFonts w:hint="eastAsia" w:ascii="宋体" w:hAnsi="宋体" w:cs="宋体"/>
          <w:sz w:val="44"/>
          <w:szCs w:val="44"/>
          <w:lang w:val="en-US" w:eastAsia="zh-CN"/>
        </w:rPr>
        <w:t>9</w:t>
      </w:r>
      <w:r>
        <w:rPr>
          <w:rFonts w:hint="eastAsia" w:ascii="宋体" w:hAnsi="宋体" w:cs="宋体"/>
          <w:sz w:val="44"/>
          <w:szCs w:val="44"/>
        </w:rPr>
        <w:t>年度长春市</w:t>
      </w:r>
      <w:r>
        <w:rPr>
          <w:rFonts w:hint="eastAsia" w:ascii="宋体" w:hAnsi="宋体" w:cs="宋体"/>
          <w:sz w:val="44"/>
          <w:szCs w:val="44"/>
          <w:lang w:eastAsia="zh-CN"/>
        </w:rPr>
        <w:t>二道区人力资源和社会保障局</w:t>
      </w:r>
      <w:r>
        <w:rPr>
          <w:rFonts w:hint="eastAsia" w:ascii="宋体" w:hAnsi="宋体" w:cs="宋体"/>
          <w:sz w:val="44"/>
          <w:szCs w:val="44"/>
        </w:rPr>
        <w:t>部门预算</w:t>
      </w:r>
    </w:p>
    <w:p>
      <w:pPr>
        <w:widowControl/>
        <w:spacing w:before="100" w:beforeAutospacing="1" w:after="100" w:afterAutospacing="1" w:line="360" w:lineRule="auto"/>
        <w:jc w:val="center"/>
        <w:rPr>
          <w:rFonts w:ascii="宋体" w:cs="Times New Roman"/>
          <w:color w:val="3E3E3E"/>
          <w:kern w:val="0"/>
          <w:sz w:val="18"/>
          <w:szCs w:val="18"/>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lang w:val="en-US" w:eastAsia="zh-CN"/>
        </w:rPr>
        <w:t xml:space="preserve">    </w:t>
      </w:r>
      <w:r>
        <w:rPr>
          <w:rFonts w:hint="eastAsia" w:ascii="宋体" w:hAnsi="宋体" w:cs="宋体"/>
          <w:b/>
          <w:bCs/>
          <w:color w:val="3E3E3E"/>
          <w:kern w:val="0"/>
          <w:sz w:val="32"/>
          <w:szCs w:val="32"/>
        </w:rPr>
        <w:t>第一部分部门概述</w:t>
      </w:r>
    </w:p>
    <w:p>
      <w:pPr>
        <w:widowControl/>
        <w:numPr>
          <w:ilvl w:val="0"/>
          <w:numId w:val="0"/>
        </w:numPr>
        <w:spacing w:before="100" w:beforeAutospacing="1" w:after="100" w:afterAutospacing="1" w:line="360" w:lineRule="auto"/>
        <w:jc w:val="left"/>
        <w:rPr>
          <w:rFonts w:hint="eastAsia" w:ascii="黑体" w:eastAsia="黑体"/>
          <w:sz w:val="32"/>
          <w:szCs w:val="32"/>
        </w:rPr>
      </w:pPr>
      <w:r>
        <w:rPr>
          <w:rFonts w:hint="eastAsia" w:ascii="宋体" w:hAnsi="宋体" w:eastAsia="宋体" w:cs="宋体"/>
          <w:b w:val="0"/>
          <w:bCs w:val="0"/>
          <w:color w:val="3E3E3E"/>
          <w:kern w:val="0"/>
          <w:sz w:val="32"/>
          <w:szCs w:val="32"/>
          <w:lang w:val="en-US" w:eastAsia="zh-CN"/>
        </w:rPr>
        <w:t xml:space="preserve">    </w:t>
      </w:r>
      <w:r>
        <w:rPr>
          <w:rFonts w:hint="eastAsia" w:ascii="宋体" w:hAnsi="宋体" w:eastAsia="宋体" w:cs="宋体"/>
          <w:b w:val="0"/>
          <w:bCs w:val="0"/>
          <w:color w:val="3E3E3E"/>
          <w:kern w:val="0"/>
          <w:sz w:val="32"/>
          <w:szCs w:val="32"/>
          <w:lang w:eastAsia="zh-CN"/>
        </w:rPr>
        <w:t>一、</w:t>
      </w:r>
      <w:r>
        <w:rPr>
          <w:rFonts w:hint="eastAsia" w:ascii="宋体" w:hAnsi="宋体" w:eastAsia="宋体" w:cs="宋体"/>
          <w:b w:val="0"/>
          <w:bCs w:val="0"/>
          <w:color w:val="3E3E3E"/>
          <w:kern w:val="0"/>
          <w:sz w:val="32"/>
          <w:szCs w:val="32"/>
        </w:rPr>
        <w:t>主要职责</w:t>
      </w:r>
    </w:p>
    <w:p>
      <w:pPr>
        <w:widowControl/>
        <w:numPr>
          <w:ilvl w:val="0"/>
          <w:numId w:val="0"/>
        </w:numPr>
        <w:spacing w:before="100" w:beforeAutospacing="1" w:after="100" w:afterAutospacing="1" w:line="360" w:lineRule="auto"/>
        <w:jc w:val="left"/>
        <w:rPr>
          <w:rFonts w:hint="eastAsia" w:ascii="宋体" w:hAnsi="宋体" w:eastAsia="宋体" w:cs="宋体"/>
          <w:sz w:val="32"/>
          <w:szCs w:val="32"/>
        </w:rPr>
      </w:pPr>
      <w:r>
        <w:rPr>
          <w:rFonts w:hint="eastAsia" w:ascii="宋体" w:hAnsi="宋体" w:eastAsia="黑体" w:cs="宋体"/>
          <w:b/>
          <w:bCs/>
          <w:color w:val="3E3E3E"/>
          <w:kern w:val="0"/>
          <w:sz w:val="32"/>
          <w:szCs w:val="32"/>
          <w:lang w:val="en-US" w:eastAsia="zh-CN"/>
        </w:rPr>
        <w:t xml:space="preserve">  </w:t>
      </w:r>
      <w:r>
        <w:rPr>
          <w:rFonts w:hint="eastAsia" w:ascii="宋体" w:hAnsi="宋体" w:eastAsia="宋体" w:cs="宋体"/>
          <w:b/>
          <w:bCs/>
          <w:color w:val="3E3E3E"/>
          <w:kern w:val="0"/>
          <w:sz w:val="32"/>
          <w:szCs w:val="32"/>
          <w:lang w:val="en-US" w:eastAsia="zh-CN"/>
        </w:rPr>
        <w:t xml:space="preserve">  </w:t>
      </w:r>
      <w:r>
        <w:rPr>
          <w:rFonts w:hint="eastAsia" w:ascii="宋体" w:hAnsi="宋体" w:eastAsia="宋体" w:cs="宋体"/>
          <w:sz w:val="32"/>
          <w:szCs w:val="32"/>
        </w:rPr>
        <w:t>加强统筹机关企事业单位人员管理职责，贯彻执行劳动收入分配制度，充分发挥人力资源优势职责；加强统筹城乡就业和社会保障政策职责，建立健全从就业到养老的服务和保障体系职责；加强统筹人才市场与劳动力市场整合职责，加快建立全市统一规范的人力资源市场，促进人力资源合理流动、有效配置职责；加强促进就业职责，健全公共就业服务体系，落实城乡劳动者平等就业制度，促进社会就业更加充分职责；加强统筹机关企事业单位基本养老保险职责，推进基本养老保险制度改革职责；加强组织实施劳动、社会保障监察和协调农民工工作职责，切实维护劳动者合法权益职责。</w:t>
      </w:r>
    </w:p>
    <w:p>
      <w:pPr>
        <w:widowControl/>
        <w:numPr>
          <w:ilvl w:val="0"/>
          <w:numId w:val="0"/>
        </w:numPr>
        <w:spacing w:before="100" w:beforeAutospacing="1" w:after="100" w:afterAutospacing="1" w:line="360" w:lineRule="auto"/>
        <w:jc w:val="left"/>
        <w:rPr>
          <w:rFonts w:hint="eastAsia" w:ascii="宋体" w:hAnsi="宋体" w:eastAsia="宋体" w:cs="宋体"/>
          <w:b w:val="0"/>
          <w:bCs w:val="0"/>
          <w:color w:val="3E3E3E"/>
          <w:kern w:val="0"/>
          <w:sz w:val="32"/>
          <w:szCs w:val="32"/>
          <w:lang w:eastAsia="zh-CN"/>
        </w:rPr>
      </w:pPr>
      <w:r>
        <w:rPr>
          <w:rFonts w:hint="eastAsia" w:ascii="宋体" w:hAnsi="宋体" w:eastAsia="宋体" w:cs="宋体"/>
          <w:b w:val="0"/>
          <w:bCs w:val="0"/>
          <w:color w:val="3E3E3E"/>
          <w:kern w:val="0"/>
          <w:sz w:val="32"/>
          <w:szCs w:val="32"/>
          <w:lang w:val="en-US" w:eastAsia="zh-CN"/>
        </w:rPr>
        <w:t xml:space="preserve">    </w:t>
      </w:r>
      <w:r>
        <w:rPr>
          <w:rFonts w:hint="eastAsia" w:ascii="宋体" w:hAnsi="宋体" w:eastAsia="宋体" w:cs="宋体"/>
          <w:b w:val="0"/>
          <w:bCs w:val="0"/>
          <w:color w:val="3E3E3E"/>
          <w:kern w:val="0"/>
          <w:sz w:val="32"/>
          <w:szCs w:val="32"/>
          <w:lang w:eastAsia="zh-CN"/>
        </w:rPr>
        <w:t>二、机构设置及部门预算单位构成</w:t>
      </w:r>
    </w:p>
    <w:p>
      <w:pPr>
        <w:spacing w:line="6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根据上述职责，长春市二道区人力资源和社会保障局设1</w:t>
      </w:r>
      <w:r>
        <w:rPr>
          <w:rFonts w:hint="eastAsia" w:ascii="宋体" w:hAnsi="宋体" w:eastAsia="宋体" w:cs="宋体"/>
          <w:sz w:val="32"/>
          <w:szCs w:val="32"/>
          <w:lang w:val="en-US" w:eastAsia="zh-CN"/>
        </w:rPr>
        <w:t>1</w:t>
      </w:r>
      <w:r>
        <w:rPr>
          <w:rFonts w:hint="eastAsia" w:ascii="宋体" w:hAnsi="宋体" w:eastAsia="宋体" w:cs="宋体"/>
          <w:sz w:val="32"/>
          <w:szCs w:val="32"/>
        </w:rPr>
        <w:t>个</w:t>
      </w:r>
      <w:r>
        <w:rPr>
          <w:rFonts w:hint="eastAsia" w:ascii="宋体" w:hAnsi="宋体" w:eastAsia="宋体" w:cs="宋体"/>
          <w:sz w:val="32"/>
          <w:szCs w:val="32"/>
          <w:lang w:eastAsia="zh-CN"/>
        </w:rPr>
        <w:t>科室</w:t>
      </w:r>
      <w:r>
        <w:rPr>
          <w:rFonts w:hint="eastAsia" w:ascii="宋体" w:hAnsi="宋体" w:eastAsia="宋体" w:cs="宋体"/>
          <w:sz w:val="32"/>
          <w:szCs w:val="32"/>
        </w:rPr>
        <w:t>。分别为办公室、专技科、干部科、工资科、考培科、社保科、仲裁科、医保办、监察大队、劳动关系科</w:t>
      </w:r>
      <w:r>
        <w:rPr>
          <w:rFonts w:hint="eastAsia" w:ascii="宋体" w:hAnsi="宋体" w:eastAsia="宋体" w:cs="宋体"/>
          <w:sz w:val="32"/>
          <w:szCs w:val="32"/>
          <w:lang w:eastAsia="zh-CN"/>
        </w:rPr>
        <w:t>、绩效办。</w:t>
      </w:r>
    </w:p>
    <w:p>
      <w:pPr>
        <w:widowControl/>
        <w:spacing w:before="100" w:beforeAutospacing="1" w:after="100" w:afterAutospacing="1" w:line="360" w:lineRule="auto"/>
        <w:jc w:val="left"/>
        <w:rPr>
          <w:rFonts w:ascii="宋体" w:cs="Times New Roman"/>
          <w:b/>
          <w:bCs/>
          <w:color w:val="3E3E3E"/>
          <w:kern w:val="0"/>
          <w:sz w:val="32"/>
          <w:szCs w:val="32"/>
        </w:rPr>
      </w:pPr>
      <w:r>
        <w:rPr>
          <w:rFonts w:ascii="宋体" w:hAnsi="宋体" w:cs="宋体"/>
          <w:color w:val="3E3E3E"/>
          <w:kern w:val="0"/>
          <w:sz w:val="32"/>
          <w:szCs w:val="32"/>
        </w:rPr>
        <w:t xml:space="preserve">     </w:t>
      </w:r>
      <w:r>
        <w:rPr>
          <w:rFonts w:hint="eastAsia" w:ascii="宋体" w:hAnsi="宋体" w:cs="宋体"/>
          <w:b/>
          <w:bCs/>
          <w:color w:val="3E3E3E"/>
          <w:kern w:val="0"/>
          <w:sz w:val="32"/>
          <w:szCs w:val="32"/>
        </w:rPr>
        <w:t>三、预算基本情况</w:t>
      </w:r>
    </w:p>
    <w:p>
      <w:pPr>
        <w:widowControl/>
        <w:spacing w:before="100" w:beforeAutospacing="1" w:after="100" w:afterAutospacing="1" w:line="360" w:lineRule="auto"/>
        <w:jc w:val="left"/>
        <w:rPr>
          <w:rFonts w:ascii="宋体" w:cs="Times New Roman"/>
          <w:b w:val="0"/>
          <w:bCs w:val="0"/>
          <w:color w:val="3E3E3E"/>
          <w:kern w:val="0"/>
          <w:sz w:val="32"/>
          <w:szCs w:val="32"/>
        </w:rPr>
      </w:pPr>
      <w:r>
        <w:rPr>
          <w:rFonts w:hint="eastAsia" w:ascii="宋体" w:hAnsi="宋体" w:cs="宋体"/>
          <w:b w:val="0"/>
          <w:bCs w:val="0"/>
          <w:color w:val="3E3E3E"/>
          <w:kern w:val="0"/>
          <w:sz w:val="32"/>
          <w:szCs w:val="32"/>
        </w:rPr>
        <w:t>　　（一）部门预算单位构成</w:t>
      </w:r>
    </w:p>
    <w:p>
      <w:pPr>
        <w:rPr>
          <w:rFonts w:hint="eastAsia" w:ascii="宋体" w:hAnsi="宋体" w:eastAsia="宋体" w:cs="宋体"/>
          <w:sz w:val="32"/>
        </w:rPr>
      </w:pPr>
      <w:r>
        <w:rPr>
          <w:rFonts w:hint="eastAsia" w:ascii="黑体" w:hAnsi="仿宋" w:eastAsia="黑体"/>
          <w:sz w:val="32"/>
          <w:lang w:val="en-US" w:eastAsia="zh-CN"/>
        </w:rPr>
        <w:t xml:space="preserve">    </w:t>
      </w:r>
      <w:r>
        <w:rPr>
          <w:rFonts w:hint="eastAsia" w:ascii="宋体" w:hAnsi="宋体" w:eastAsia="宋体" w:cs="宋体"/>
          <w:sz w:val="32"/>
        </w:rPr>
        <w:t>纳入</w:t>
      </w:r>
      <w:r>
        <w:rPr>
          <w:rFonts w:hint="eastAsia" w:ascii="宋体" w:hAnsi="宋体" w:eastAsia="宋体" w:cs="宋体"/>
          <w:sz w:val="32"/>
          <w:szCs w:val="32"/>
        </w:rPr>
        <w:t>长春市二道区人力资源和社会保障局</w:t>
      </w:r>
      <w:r>
        <w:rPr>
          <w:rFonts w:hint="eastAsia" w:ascii="宋体" w:hAnsi="宋体" w:eastAsia="宋体" w:cs="宋体"/>
          <w:sz w:val="32"/>
        </w:rPr>
        <w:t>201</w:t>
      </w:r>
      <w:r>
        <w:rPr>
          <w:rFonts w:hint="eastAsia" w:ascii="宋体" w:hAnsi="宋体" w:cs="宋体"/>
          <w:sz w:val="32"/>
          <w:lang w:val="en-US" w:eastAsia="zh-CN"/>
        </w:rPr>
        <w:t>9</w:t>
      </w:r>
      <w:r>
        <w:rPr>
          <w:rFonts w:hint="eastAsia" w:ascii="宋体" w:hAnsi="宋体" w:eastAsia="宋体" w:cs="宋体"/>
          <w:sz w:val="32"/>
        </w:rPr>
        <w:t>年度部门决算编制范围的单位包括：</w:t>
      </w:r>
    </w:p>
    <w:p>
      <w:pPr>
        <w:numPr>
          <w:ilvl w:val="0"/>
          <w:numId w:val="0"/>
        </w:numPr>
        <w:rPr>
          <w:rFonts w:hint="eastAsia" w:ascii="宋体" w:hAnsi="宋体" w:eastAsia="宋体" w:cs="宋体"/>
          <w:sz w:val="32"/>
          <w:lang w:val="en-US" w:eastAsia="zh-CN"/>
        </w:rPr>
      </w:pPr>
      <w:r>
        <w:rPr>
          <w:rFonts w:hint="eastAsia" w:ascii="宋体" w:hAnsi="宋体" w:eastAsia="宋体" w:cs="宋体"/>
          <w:sz w:val="32"/>
          <w:lang w:val="en-US" w:eastAsia="zh-CN"/>
        </w:rPr>
        <w:t xml:space="preserve">    1、</w:t>
      </w:r>
      <w:r>
        <w:rPr>
          <w:rFonts w:hint="eastAsia" w:ascii="宋体" w:hAnsi="宋体" w:eastAsia="宋体" w:cs="宋体"/>
          <w:sz w:val="32"/>
        </w:rPr>
        <w:t>长春市二道区人力资源和社会保障局本级</w:t>
      </w:r>
    </w:p>
    <w:p>
      <w:pPr>
        <w:numPr>
          <w:ilvl w:val="0"/>
          <w:numId w:val="0"/>
        </w:numPr>
        <w:rPr>
          <w:rFonts w:hint="eastAsia" w:ascii="宋体" w:hAnsi="宋体" w:cs="宋体"/>
          <w:b/>
          <w:bCs/>
          <w:color w:val="3E3E3E"/>
          <w:kern w:val="0"/>
          <w:sz w:val="32"/>
          <w:szCs w:val="32"/>
        </w:rPr>
      </w:pPr>
      <w:r>
        <w:rPr>
          <w:rFonts w:hint="eastAsia" w:ascii="宋体" w:hAnsi="宋体" w:cs="宋体"/>
          <w:b/>
          <w:bCs/>
          <w:color w:val="3E3E3E"/>
          <w:kern w:val="0"/>
          <w:sz w:val="32"/>
          <w:szCs w:val="32"/>
          <w:lang w:val="en-US" w:eastAsia="zh-CN"/>
        </w:rPr>
        <w:t xml:space="preserve">  </w:t>
      </w:r>
      <w:r>
        <w:rPr>
          <w:rFonts w:hint="eastAsia" w:ascii="宋体" w:hAnsi="宋体" w:cs="宋体"/>
          <w:b w:val="0"/>
          <w:bCs w:val="0"/>
          <w:color w:val="3E3E3E"/>
          <w:kern w:val="0"/>
          <w:sz w:val="32"/>
          <w:szCs w:val="32"/>
          <w:lang w:val="en-US" w:eastAsia="zh-CN"/>
        </w:rPr>
        <w:t xml:space="preserve">  </w:t>
      </w:r>
      <w:r>
        <w:rPr>
          <w:rFonts w:hint="eastAsia" w:ascii="宋体" w:hAnsi="宋体" w:cs="宋体"/>
          <w:b w:val="0"/>
          <w:bCs w:val="0"/>
          <w:color w:val="3E3E3E"/>
          <w:kern w:val="0"/>
          <w:sz w:val="32"/>
          <w:szCs w:val="32"/>
          <w:lang w:eastAsia="zh-CN"/>
        </w:rPr>
        <w:t>（二）</w:t>
      </w:r>
      <w:r>
        <w:rPr>
          <w:rFonts w:hint="eastAsia" w:ascii="宋体" w:hAnsi="宋体" w:cs="宋体"/>
          <w:b w:val="0"/>
          <w:bCs w:val="0"/>
          <w:color w:val="3E3E3E"/>
          <w:kern w:val="0"/>
          <w:sz w:val="32"/>
          <w:szCs w:val="32"/>
        </w:rPr>
        <w:t>预算单位人员构成情况</w:t>
      </w:r>
    </w:p>
    <w:p>
      <w:pPr>
        <w:numPr>
          <w:ilvl w:val="0"/>
          <w:numId w:val="0"/>
        </w:numPr>
        <w:rPr>
          <w:rFonts w:hint="eastAsia" w:ascii="宋体" w:hAnsi="宋体" w:eastAsia="宋体" w:cs="宋体"/>
          <w:color w:val="3E3E3E"/>
          <w:kern w:val="0"/>
          <w:sz w:val="32"/>
          <w:szCs w:val="32"/>
        </w:rPr>
      </w:pPr>
      <w:r>
        <w:rPr>
          <w:rFonts w:hint="eastAsia" w:ascii="仿宋" w:hAnsi="仿宋" w:eastAsia="仿宋"/>
          <w:sz w:val="32"/>
          <w:lang w:val="en-US" w:eastAsia="zh-CN"/>
        </w:rPr>
        <w:t xml:space="preserve">    </w:t>
      </w:r>
      <w:r>
        <w:rPr>
          <w:rFonts w:hint="eastAsia" w:ascii="宋体" w:hAnsi="宋体" w:eastAsia="宋体" w:cs="宋体"/>
          <w:sz w:val="32"/>
        </w:rPr>
        <w:t>201</w:t>
      </w:r>
      <w:r>
        <w:rPr>
          <w:rFonts w:hint="eastAsia" w:ascii="宋体" w:hAnsi="宋体" w:cs="宋体"/>
          <w:sz w:val="32"/>
          <w:lang w:val="en-US" w:eastAsia="zh-CN"/>
        </w:rPr>
        <w:t>9</w:t>
      </w:r>
      <w:r>
        <w:rPr>
          <w:rFonts w:hint="eastAsia" w:ascii="宋体" w:hAnsi="宋体" w:eastAsia="宋体" w:cs="宋体"/>
          <w:sz w:val="32"/>
        </w:rPr>
        <w:t>年实有人员</w:t>
      </w:r>
      <w:r>
        <w:rPr>
          <w:rFonts w:hint="eastAsia" w:ascii="宋体" w:hAnsi="宋体" w:cs="宋体"/>
          <w:sz w:val="32"/>
          <w:lang w:val="en-US" w:eastAsia="zh-CN"/>
        </w:rPr>
        <w:t>46</w:t>
      </w:r>
      <w:r>
        <w:rPr>
          <w:rFonts w:hint="eastAsia" w:ascii="宋体" w:hAnsi="宋体" w:eastAsia="宋体" w:cs="宋体"/>
          <w:sz w:val="32"/>
        </w:rPr>
        <w:t>人，其中：在职人员</w:t>
      </w:r>
      <w:r>
        <w:rPr>
          <w:rFonts w:hint="eastAsia" w:ascii="宋体" w:hAnsi="宋体" w:cs="宋体"/>
          <w:sz w:val="32"/>
          <w:lang w:val="en-US" w:eastAsia="zh-CN"/>
        </w:rPr>
        <w:t>27</w:t>
      </w:r>
      <w:r>
        <w:rPr>
          <w:rFonts w:hint="eastAsia" w:ascii="宋体" w:hAnsi="宋体" w:eastAsia="宋体" w:cs="宋体"/>
          <w:sz w:val="32"/>
        </w:rPr>
        <w:t>人，离退休人员</w:t>
      </w:r>
      <w:r>
        <w:rPr>
          <w:rFonts w:hint="eastAsia" w:ascii="宋体" w:hAnsi="宋体" w:cs="宋体"/>
          <w:sz w:val="32"/>
          <w:lang w:val="en-US" w:eastAsia="zh-CN"/>
        </w:rPr>
        <w:t>19</w:t>
      </w:r>
      <w:r>
        <w:rPr>
          <w:rFonts w:hint="eastAsia" w:ascii="宋体" w:hAnsi="宋体" w:eastAsia="宋体" w:cs="宋体"/>
          <w:sz w:val="32"/>
        </w:rPr>
        <w:t>人</w:t>
      </w:r>
      <w:r>
        <w:rPr>
          <w:rFonts w:hint="eastAsia" w:ascii="宋体" w:hAnsi="宋体" w:eastAsia="宋体" w:cs="宋体"/>
          <w:sz w:val="32"/>
          <w:lang w:eastAsia="zh-CN"/>
        </w:rPr>
        <w:t>。</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201</w:t>
      </w:r>
      <w:r>
        <w:rPr>
          <w:rFonts w:hint="eastAsia" w:ascii="黑体" w:hAnsi="黑体" w:eastAsia="黑体" w:cs="黑体"/>
          <w:sz w:val="32"/>
          <w:szCs w:val="32"/>
          <w:lang w:val="en-US" w:eastAsia="zh-CN"/>
        </w:rPr>
        <w:t>9</w:t>
      </w:r>
      <w:r>
        <w:rPr>
          <w:rFonts w:hint="eastAsia" w:ascii="黑体" w:hAnsi="黑体" w:eastAsia="黑体" w:cs="黑体"/>
          <w:sz w:val="32"/>
          <w:szCs w:val="32"/>
        </w:rPr>
        <w:t>年度部门预算表</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　</w:t>
      </w: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附件：</w:t>
      </w: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1.201</w:t>
      </w:r>
      <w:r>
        <w:rPr>
          <w:rFonts w:hint="eastAsia" w:ascii="宋体" w:hAnsi="宋体" w:cs="宋体"/>
          <w:color w:val="3E3E3E"/>
          <w:kern w:val="0"/>
          <w:sz w:val="32"/>
          <w:szCs w:val="32"/>
          <w:lang w:val="en-US" w:eastAsia="zh-CN"/>
        </w:rPr>
        <w:t>9</w:t>
      </w:r>
      <w:r>
        <w:rPr>
          <w:rFonts w:hint="eastAsia" w:ascii="宋体" w:hAnsi="宋体" w:cs="宋体"/>
          <w:color w:val="3E3E3E"/>
          <w:kern w:val="0"/>
          <w:sz w:val="32"/>
          <w:szCs w:val="32"/>
        </w:rPr>
        <w:t>年财政拨款收支总表</w:t>
      </w:r>
      <w:r>
        <w:rPr>
          <w:rFonts w:hint="eastAsia" w:ascii="宋体" w:hAnsi="宋体" w:cs="宋体"/>
          <w:color w:val="3E3E3E"/>
          <w:kern w:val="0"/>
          <w:sz w:val="32"/>
          <w:szCs w:val="32"/>
        </w:rPr>
        <w:fldChar w:fldCharType="end"/>
      </w:r>
    </w:p>
    <w:tbl>
      <w:tblPr>
        <w:tblStyle w:val="5"/>
        <w:tblW w:w="8797" w:type="dxa"/>
        <w:tblInd w:w="-106" w:type="dxa"/>
        <w:tblLayout w:type="fixed"/>
        <w:tblCellMar>
          <w:top w:w="0" w:type="dxa"/>
          <w:left w:w="108" w:type="dxa"/>
          <w:bottom w:w="0" w:type="dxa"/>
          <w:right w:w="108" w:type="dxa"/>
        </w:tblCellMar>
      </w:tblPr>
      <w:tblGrid>
        <w:gridCol w:w="3299"/>
        <w:gridCol w:w="805"/>
        <w:gridCol w:w="2081"/>
        <w:gridCol w:w="1002"/>
        <w:gridCol w:w="805"/>
        <w:gridCol w:w="805"/>
      </w:tblGrid>
      <w:tr>
        <w:tblPrEx>
          <w:tblCellMar>
            <w:top w:w="0" w:type="dxa"/>
            <w:left w:w="108" w:type="dxa"/>
            <w:bottom w:w="0" w:type="dxa"/>
            <w:right w:w="108" w:type="dxa"/>
          </w:tblCellMar>
        </w:tblPrEx>
        <w:trPr>
          <w:trHeight w:val="255" w:hRule="atLeast"/>
        </w:trPr>
        <w:tc>
          <w:tcPr>
            <w:tcW w:w="3299" w:type="dxa"/>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1</w:t>
            </w: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2081" w:type="dxa"/>
            <w:tcBorders>
              <w:top w:val="nil"/>
              <w:left w:val="nil"/>
              <w:bottom w:val="nil"/>
              <w:right w:val="nil"/>
            </w:tcBorders>
            <w:vAlign w:val="bottom"/>
          </w:tcPr>
          <w:p>
            <w:pPr>
              <w:widowControl/>
              <w:jc w:val="left"/>
              <w:rPr>
                <w:rFonts w:ascii="宋体" w:cs="Times New Roman"/>
                <w:kern w:val="0"/>
                <w:sz w:val="20"/>
                <w:szCs w:val="20"/>
              </w:rPr>
            </w:pPr>
          </w:p>
        </w:tc>
        <w:tc>
          <w:tcPr>
            <w:tcW w:w="1002"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797" w:type="dxa"/>
            <w:gridSpan w:val="6"/>
            <w:tcBorders>
              <w:top w:val="nil"/>
              <w:left w:val="nil"/>
              <w:bottom w:val="nil"/>
              <w:right w:val="nil"/>
            </w:tcBorders>
            <w:shd w:val="clear" w:color="000000" w:fill="FFFFFF"/>
            <w:vAlign w:val="center"/>
          </w:tcPr>
          <w:p>
            <w:pPr>
              <w:widowControl/>
              <w:jc w:val="center"/>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财政拨款收支总表</w:t>
            </w:r>
          </w:p>
        </w:tc>
      </w:tr>
      <w:tr>
        <w:tblPrEx>
          <w:tblCellMar>
            <w:top w:w="0" w:type="dxa"/>
            <w:left w:w="108" w:type="dxa"/>
            <w:bottom w:w="0" w:type="dxa"/>
            <w:right w:w="108" w:type="dxa"/>
          </w:tblCellMar>
        </w:tblPrEx>
        <w:trPr>
          <w:trHeight w:val="225" w:hRule="atLeast"/>
        </w:trPr>
        <w:tc>
          <w:tcPr>
            <w:tcW w:w="4104" w:type="dxa"/>
            <w:gridSpan w:val="2"/>
            <w:tcBorders>
              <w:top w:val="nil"/>
              <w:left w:val="nil"/>
              <w:bottom w:val="single" w:color="auto" w:sz="4" w:space="0"/>
              <w:right w:val="nil"/>
            </w:tcBorders>
            <w:vAlign w:val="bottom"/>
          </w:tcPr>
          <w:p>
            <w:pPr>
              <w:widowControl/>
              <w:jc w:val="center"/>
              <w:rPr>
                <w:rFonts w:hint="eastAsia" w:ascii="宋体" w:eastAsia="宋体" w:cs="Times New Roman"/>
                <w:kern w:val="0"/>
                <w:sz w:val="16"/>
                <w:szCs w:val="16"/>
                <w:lang w:eastAsia="zh-CN"/>
              </w:rPr>
            </w:pPr>
            <w:r>
              <w:rPr>
                <w:rFonts w:hint="eastAsia" w:ascii="宋体" w:hAnsi="宋体" w:cs="宋体"/>
                <w:kern w:val="0"/>
                <w:sz w:val="16"/>
                <w:szCs w:val="16"/>
              </w:rPr>
              <w:t>部门（单位）名称：长春市</w:t>
            </w:r>
            <w:r>
              <w:rPr>
                <w:rFonts w:hint="eastAsia" w:ascii="宋体" w:hAnsi="宋体" w:cs="宋体"/>
                <w:kern w:val="0"/>
                <w:sz w:val="16"/>
                <w:szCs w:val="16"/>
                <w:lang w:eastAsia="zh-CN"/>
              </w:rPr>
              <w:t>二道区人力资源和社会保障局</w:t>
            </w:r>
          </w:p>
        </w:tc>
        <w:tc>
          <w:tcPr>
            <w:tcW w:w="2081" w:type="dxa"/>
            <w:tcBorders>
              <w:top w:val="nil"/>
              <w:left w:val="nil"/>
              <w:bottom w:val="single" w:color="auto" w:sz="4" w:space="0"/>
              <w:right w:val="nil"/>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　</w:t>
            </w:r>
          </w:p>
        </w:tc>
        <w:tc>
          <w:tcPr>
            <w:tcW w:w="1002" w:type="dxa"/>
            <w:tcBorders>
              <w:top w:val="nil"/>
              <w:left w:val="nil"/>
              <w:bottom w:val="single" w:color="auto" w:sz="4" w:space="0"/>
              <w:right w:val="nil"/>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　</w:t>
            </w:r>
          </w:p>
        </w:tc>
        <w:tc>
          <w:tcPr>
            <w:tcW w:w="1610" w:type="dxa"/>
            <w:gridSpan w:val="2"/>
            <w:tcBorders>
              <w:top w:val="nil"/>
              <w:left w:val="nil"/>
              <w:bottom w:val="single" w:color="auto" w:sz="4" w:space="0"/>
              <w:right w:val="nil"/>
            </w:tcBorders>
            <w:shd w:val="clear" w:color="000000" w:fill="FFFFFF"/>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6"/>
                <w:szCs w:val="16"/>
              </w:rPr>
              <w:t>单位：万元</w:t>
            </w:r>
          </w:p>
        </w:tc>
      </w:tr>
      <w:tr>
        <w:tblPrEx>
          <w:tblCellMar>
            <w:top w:w="0" w:type="dxa"/>
            <w:left w:w="108" w:type="dxa"/>
            <w:bottom w:w="0" w:type="dxa"/>
            <w:right w:w="108" w:type="dxa"/>
          </w:tblCellMar>
        </w:tblPrEx>
        <w:trPr>
          <w:trHeight w:val="525" w:hRule="atLeast"/>
        </w:trPr>
        <w:tc>
          <w:tcPr>
            <w:tcW w:w="410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p>
        </w:tc>
        <w:tc>
          <w:tcPr>
            <w:tcW w:w="4693"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p>
        </w:tc>
      </w:tr>
      <w:tr>
        <w:tblPrEx>
          <w:tblCellMar>
            <w:top w:w="0" w:type="dxa"/>
            <w:left w:w="108" w:type="dxa"/>
            <w:bottom w:w="0" w:type="dxa"/>
            <w:right w:w="108" w:type="dxa"/>
          </w:tblCellMar>
        </w:tblPrEx>
        <w:trPr>
          <w:trHeight w:val="1276" w:hRule="atLeast"/>
        </w:trPr>
        <w:tc>
          <w:tcPr>
            <w:tcW w:w="329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预算金额</w:t>
            </w:r>
          </w:p>
        </w:tc>
        <w:tc>
          <w:tcPr>
            <w:tcW w:w="2081"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目（按功能分类）</w:t>
            </w:r>
          </w:p>
        </w:tc>
        <w:tc>
          <w:tcPr>
            <w:tcW w:w="1002"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合计</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一般公共预算财政拨款</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政府性基金预算财政拨款</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一、财政拨款（补助）</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8000"/>
                <w:kern w:val="0"/>
                <w:sz w:val="16"/>
                <w:szCs w:val="16"/>
                <w:lang w:val="en-US" w:eastAsia="zh-CN"/>
              </w:rPr>
            </w:pPr>
            <w:r>
              <w:rPr>
                <w:rFonts w:hint="eastAsia" w:ascii="宋体" w:cs="Times New Roman"/>
                <w:color w:val="008000"/>
                <w:kern w:val="0"/>
                <w:sz w:val="16"/>
                <w:szCs w:val="16"/>
                <w:lang w:val="en-US" w:eastAsia="zh-CN"/>
              </w:rPr>
              <w:t>1088.55</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一、一般公共服务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经费拨款</w:t>
            </w:r>
            <w:r>
              <w:rPr>
                <w:rFonts w:ascii="宋体" w:hAnsi="宋体" w:cs="宋体"/>
                <w:color w:val="000000"/>
                <w:kern w:val="0"/>
                <w:sz w:val="16"/>
                <w:szCs w:val="16"/>
              </w:rPr>
              <w:t>(</w:t>
            </w:r>
            <w:r>
              <w:rPr>
                <w:rFonts w:hint="eastAsia" w:ascii="宋体" w:hAnsi="宋体" w:cs="宋体"/>
                <w:color w:val="000000"/>
                <w:kern w:val="0"/>
                <w:sz w:val="16"/>
                <w:szCs w:val="16"/>
              </w:rPr>
              <w:t>补助）</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1088.55</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二、住房保障支出</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纳入预算管理的行政性收费安排的拨款</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三、医疗卫生</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经费拨款</w:t>
            </w:r>
            <w:r>
              <w:rPr>
                <w:rFonts w:ascii="宋体" w:hAnsi="宋体" w:cs="宋体"/>
                <w:color w:val="000000"/>
                <w:kern w:val="0"/>
                <w:sz w:val="16"/>
                <w:szCs w:val="16"/>
              </w:rPr>
              <w:t>(</w:t>
            </w:r>
            <w:r>
              <w:rPr>
                <w:rFonts w:hint="eastAsia" w:ascii="宋体" w:hAnsi="宋体" w:cs="宋体"/>
                <w:color w:val="000000"/>
                <w:kern w:val="0"/>
                <w:sz w:val="16"/>
                <w:szCs w:val="16"/>
              </w:rPr>
              <w:t>办案费</w:t>
            </w:r>
            <w:r>
              <w:rPr>
                <w:rFonts w:ascii="宋体" w:hAnsi="宋体" w:cs="宋体"/>
                <w:color w:val="000000"/>
                <w:kern w:val="0"/>
                <w:sz w:val="16"/>
                <w:szCs w:val="16"/>
              </w:rPr>
              <w:t>)</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四、环境保护</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国有资产有偿使用收入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五、社会保险基金支出</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专项收入安排的拨款</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六、资源勘探电力信息等事务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城维费拨款收入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hint="eastAsia" w:ascii="宋体" w:eastAsia="宋体" w:cs="Times New Roman"/>
                <w:color w:val="000000"/>
                <w:kern w:val="0"/>
                <w:sz w:val="16"/>
                <w:szCs w:val="16"/>
                <w:lang w:eastAsia="zh-CN"/>
              </w:rPr>
            </w:pPr>
            <w:r>
              <w:rPr>
                <w:rFonts w:hint="eastAsia" w:ascii="宋体" w:cs="Times New Roman"/>
                <w:b/>
                <w:bCs/>
                <w:color w:val="000000"/>
                <w:kern w:val="0"/>
                <w:sz w:val="16"/>
                <w:szCs w:val="16"/>
                <w:lang w:eastAsia="zh-CN"/>
              </w:rPr>
              <w:t>八、社会保障和就业支出</w:t>
            </w:r>
          </w:p>
        </w:tc>
        <w:tc>
          <w:tcPr>
            <w:tcW w:w="1002"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b/>
                <w:bCs/>
                <w:color w:val="0000FF"/>
                <w:kern w:val="0"/>
                <w:sz w:val="16"/>
                <w:szCs w:val="16"/>
                <w:lang w:val="en-US" w:eastAsia="zh-CN"/>
              </w:rPr>
              <w:t>1088.55</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二、预算外资金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hint="eastAsia" w:ascii="宋体" w:eastAsia="宋体" w:cs="Times New Roman"/>
                <w:color w:val="000000"/>
                <w:kern w:val="0"/>
                <w:sz w:val="16"/>
                <w:szCs w:val="16"/>
                <w:lang w:eastAsia="zh-CN"/>
              </w:rPr>
            </w:pPr>
            <w:r>
              <w:rPr>
                <w:rFonts w:hint="eastAsia" w:ascii="宋体" w:cs="Times New Roman"/>
                <w:color w:val="000000"/>
                <w:kern w:val="0"/>
                <w:sz w:val="16"/>
                <w:szCs w:val="16"/>
                <w:lang w:eastAsia="zh-CN"/>
              </w:rPr>
              <w:t>人力资源和社会保障管理事务</w:t>
            </w:r>
          </w:p>
        </w:tc>
        <w:tc>
          <w:tcPr>
            <w:tcW w:w="1002"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1088.55</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专户核拨的预算外资金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hint="eastAsia" w:ascii="宋体" w:eastAsia="宋体" w:cs="Times New Roman"/>
                <w:color w:val="000000"/>
                <w:kern w:val="0"/>
                <w:sz w:val="16"/>
                <w:szCs w:val="16"/>
                <w:lang w:eastAsia="zh-CN"/>
              </w:rPr>
            </w:pPr>
            <w:r>
              <w:rPr>
                <w:rFonts w:hint="eastAsia" w:ascii="宋体" w:cs="Times New Roman"/>
                <w:color w:val="000000"/>
                <w:kern w:val="0"/>
                <w:sz w:val="16"/>
                <w:szCs w:val="16"/>
                <w:lang w:eastAsia="zh-CN"/>
              </w:rPr>
              <w:t>行政运行</w:t>
            </w:r>
          </w:p>
        </w:tc>
        <w:tc>
          <w:tcPr>
            <w:tcW w:w="1002"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466.14</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批准留用的预算外资金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hint="eastAsia" w:ascii="宋体" w:eastAsia="宋体" w:cs="Times New Roman"/>
                <w:b w:val="0"/>
                <w:bCs w:val="0"/>
                <w:color w:val="000000"/>
                <w:kern w:val="0"/>
                <w:sz w:val="16"/>
                <w:szCs w:val="16"/>
                <w:lang w:eastAsia="zh-CN"/>
              </w:rPr>
            </w:pPr>
            <w:r>
              <w:rPr>
                <w:rFonts w:hint="eastAsia" w:ascii="宋体" w:cs="Times New Roman"/>
                <w:b w:val="0"/>
                <w:bCs w:val="0"/>
                <w:color w:val="000000"/>
                <w:kern w:val="0"/>
                <w:sz w:val="16"/>
                <w:szCs w:val="16"/>
                <w:lang w:eastAsia="zh-CN"/>
              </w:rPr>
              <w:t>一般行政管理事务</w:t>
            </w:r>
          </w:p>
        </w:tc>
        <w:tc>
          <w:tcPr>
            <w:tcW w:w="1002"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val="0"/>
                <w:bCs w:val="0"/>
                <w:color w:val="0000FF"/>
                <w:kern w:val="0"/>
                <w:sz w:val="16"/>
                <w:szCs w:val="16"/>
                <w:lang w:val="en-US" w:eastAsia="zh-CN"/>
              </w:rPr>
            </w:pPr>
            <w:r>
              <w:rPr>
                <w:rFonts w:hint="eastAsia" w:ascii="宋体" w:cs="Times New Roman"/>
                <w:b w:val="0"/>
                <w:bCs w:val="0"/>
                <w:color w:val="0000FF"/>
                <w:kern w:val="0"/>
                <w:sz w:val="16"/>
                <w:szCs w:val="16"/>
                <w:lang w:val="en-US" w:eastAsia="zh-CN"/>
              </w:rPr>
              <w:t>622.41</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val="0"/>
                <w:bCs w:val="0"/>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三、事业收入（不含预算外）</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四、事业单位经营收入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五、纳入预算管理的政府性基金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六、其他收入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七、上级补助收入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八、附属单位上缴收入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九、用事业基金弥补收支差额</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本</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年</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合</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8000"/>
                <w:kern w:val="0"/>
                <w:sz w:val="16"/>
                <w:szCs w:val="16"/>
                <w:lang w:val="en-US" w:eastAsia="zh-CN"/>
              </w:rPr>
            </w:pPr>
            <w:r>
              <w:rPr>
                <w:rFonts w:hint="eastAsia" w:ascii="宋体" w:cs="Times New Roman"/>
                <w:color w:val="008000"/>
                <w:kern w:val="0"/>
                <w:sz w:val="16"/>
                <w:szCs w:val="16"/>
                <w:lang w:val="en-US" w:eastAsia="zh-CN"/>
              </w:rPr>
              <w:t>1088.55</w:t>
            </w:r>
          </w:p>
        </w:tc>
        <w:tc>
          <w:tcPr>
            <w:tcW w:w="2081"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本</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年</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合</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1002"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8000"/>
                <w:kern w:val="0"/>
                <w:sz w:val="16"/>
                <w:szCs w:val="16"/>
                <w:lang w:val="en-US" w:eastAsia="zh-CN"/>
              </w:rPr>
            </w:pPr>
            <w:r>
              <w:rPr>
                <w:rFonts w:hint="eastAsia" w:ascii="宋体" w:cs="Times New Roman"/>
                <w:color w:val="008000"/>
                <w:kern w:val="0"/>
                <w:sz w:val="16"/>
                <w:szCs w:val="16"/>
                <w:lang w:val="en-US" w:eastAsia="zh-CN"/>
              </w:rPr>
              <w:t>1088.55</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十、上年结转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转移性支出</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财政拨款结转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结转下年</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财政拨款结余</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总</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8000"/>
                <w:kern w:val="0"/>
                <w:sz w:val="16"/>
                <w:szCs w:val="16"/>
                <w:lang w:val="en-US" w:eastAsia="zh-CN"/>
              </w:rPr>
            </w:pPr>
            <w:r>
              <w:rPr>
                <w:rFonts w:hint="eastAsia" w:ascii="宋体" w:cs="Times New Roman"/>
                <w:color w:val="008000"/>
                <w:kern w:val="0"/>
                <w:sz w:val="16"/>
                <w:szCs w:val="16"/>
                <w:lang w:val="en-US" w:eastAsia="zh-CN"/>
              </w:rPr>
              <w:t>1088.55</w:t>
            </w:r>
          </w:p>
        </w:tc>
        <w:tc>
          <w:tcPr>
            <w:tcW w:w="2081"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总</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1002"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8000"/>
                <w:kern w:val="0"/>
                <w:sz w:val="16"/>
                <w:szCs w:val="16"/>
                <w:lang w:val="en-US" w:eastAsia="zh-CN"/>
              </w:rPr>
            </w:pPr>
            <w:r>
              <w:rPr>
                <w:rFonts w:hint="eastAsia" w:ascii="宋体" w:cs="Times New Roman"/>
                <w:color w:val="008000"/>
                <w:kern w:val="0"/>
                <w:sz w:val="16"/>
                <w:szCs w:val="16"/>
                <w:lang w:val="en-US" w:eastAsia="zh-CN"/>
              </w:rPr>
              <w:t>1088.55</w:t>
            </w: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2.201</w:t>
      </w:r>
      <w:r>
        <w:rPr>
          <w:rFonts w:hint="eastAsia" w:ascii="宋体" w:hAnsi="宋体" w:cs="宋体"/>
          <w:color w:val="3E3E3E"/>
          <w:kern w:val="0"/>
          <w:sz w:val="32"/>
          <w:szCs w:val="32"/>
          <w:lang w:val="en-US" w:eastAsia="zh-CN"/>
        </w:rPr>
        <w:t>8</w:t>
      </w:r>
      <w:r>
        <w:rPr>
          <w:rFonts w:hint="eastAsia" w:ascii="宋体" w:hAnsi="宋体" w:cs="宋体"/>
          <w:color w:val="3E3E3E"/>
          <w:kern w:val="0"/>
          <w:sz w:val="32"/>
          <w:szCs w:val="32"/>
        </w:rPr>
        <w:t>年一般公共预算预算支出表</w:t>
      </w:r>
      <w:r>
        <w:rPr>
          <w:rFonts w:hint="eastAsia" w:ascii="宋体" w:hAnsi="宋体" w:cs="宋体"/>
          <w:color w:val="3E3E3E"/>
          <w:kern w:val="0"/>
          <w:sz w:val="32"/>
          <w:szCs w:val="32"/>
        </w:rPr>
        <w:fldChar w:fldCharType="end"/>
      </w:r>
    </w:p>
    <w:tbl>
      <w:tblPr>
        <w:tblStyle w:val="5"/>
        <w:tblW w:w="8670" w:type="dxa"/>
        <w:tblInd w:w="-106" w:type="dxa"/>
        <w:tblLayout w:type="fixed"/>
        <w:tblCellMar>
          <w:top w:w="0" w:type="dxa"/>
          <w:left w:w="108" w:type="dxa"/>
          <w:bottom w:w="0" w:type="dxa"/>
          <w:right w:w="108" w:type="dxa"/>
        </w:tblCellMar>
      </w:tblPr>
      <w:tblGrid>
        <w:gridCol w:w="7045"/>
        <w:gridCol w:w="1625"/>
      </w:tblGrid>
      <w:tr>
        <w:tblPrEx>
          <w:tblCellMar>
            <w:top w:w="0" w:type="dxa"/>
            <w:left w:w="108" w:type="dxa"/>
            <w:bottom w:w="0" w:type="dxa"/>
            <w:right w:w="108" w:type="dxa"/>
          </w:tblCellMar>
        </w:tblPrEx>
        <w:trPr>
          <w:trHeight w:val="255" w:hRule="atLeast"/>
        </w:trPr>
        <w:tc>
          <w:tcPr>
            <w:tcW w:w="8670" w:type="dxa"/>
            <w:gridSpan w:val="2"/>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部门预算公开表</w:t>
            </w:r>
            <w:r>
              <w:rPr>
                <w:rFonts w:ascii="Arial" w:hAnsi="Arial" w:cs="Arial"/>
                <w:color w:val="000000"/>
                <w:kern w:val="0"/>
                <w:sz w:val="20"/>
                <w:szCs w:val="20"/>
              </w:rPr>
              <w:t>2</w:t>
            </w:r>
          </w:p>
        </w:tc>
      </w:tr>
      <w:tr>
        <w:tblPrEx>
          <w:tblCellMar>
            <w:top w:w="0" w:type="dxa"/>
            <w:left w:w="108" w:type="dxa"/>
            <w:bottom w:w="0" w:type="dxa"/>
            <w:right w:w="108" w:type="dxa"/>
          </w:tblCellMar>
        </w:tblPrEx>
        <w:trPr>
          <w:trHeight w:val="510" w:hRule="atLeast"/>
        </w:trPr>
        <w:tc>
          <w:tcPr>
            <w:tcW w:w="8670" w:type="dxa"/>
            <w:gridSpan w:val="2"/>
            <w:tcBorders>
              <w:top w:val="nil"/>
              <w:left w:val="nil"/>
              <w:bottom w:val="nil"/>
              <w:right w:val="nil"/>
            </w:tcBorders>
            <w:vAlign w:val="bottom"/>
          </w:tcPr>
          <w:p>
            <w:pPr>
              <w:widowControl/>
              <w:jc w:val="center"/>
              <w:rPr>
                <w:rFonts w:ascii="宋体" w:cs="Times New Roman"/>
                <w:b/>
                <w:bCs/>
                <w:kern w:val="0"/>
                <w:sz w:val="24"/>
                <w:szCs w:val="24"/>
              </w:rPr>
            </w:pPr>
            <w:r>
              <w:rPr>
                <w:rFonts w:hint="eastAsia" w:ascii="宋体" w:hAnsi="宋体" w:cs="宋体"/>
                <w:b/>
                <w:bCs/>
                <w:kern w:val="0"/>
                <w:sz w:val="24"/>
                <w:szCs w:val="24"/>
              </w:rPr>
              <w:t>一般公共预算支出表</w:t>
            </w:r>
          </w:p>
        </w:tc>
      </w:tr>
      <w:tr>
        <w:tblPrEx>
          <w:tblCellMar>
            <w:top w:w="0" w:type="dxa"/>
            <w:left w:w="108" w:type="dxa"/>
            <w:bottom w:w="0" w:type="dxa"/>
            <w:right w:w="108" w:type="dxa"/>
          </w:tblCellMar>
        </w:tblPrEx>
        <w:trPr>
          <w:trHeight w:val="255" w:hRule="atLeast"/>
        </w:trPr>
        <w:tc>
          <w:tcPr>
            <w:tcW w:w="8670" w:type="dxa"/>
            <w:gridSpan w:val="2"/>
            <w:tcBorders>
              <w:top w:val="nil"/>
              <w:left w:val="nil"/>
              <w:bottom w:val="single" w:color="auto" w:sz="4" w:space="0"/>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部门（单位）名称：长春市</w:t>
            </w:r>
            <w:r>
              <w:rPr>
                <w:rFonts w:hint="eastAsia" w:ascii="宋体" w:hAnsi="宋体" w:cs="宋体"/>
                <w:color w:val="000000"/>
                <w:kern w:val="0"/>
                <w:sz w:val="20"/>
                <w:szCs w:val="20"/>
                <w:lang w:eastAsia="zh-CN"/>
              </w:rPr>
              <w:t>二道区人力资源和社会保障局</w:t>
            </w:r>
            <w:r>
              <w:rPr>
                <w:rFonts w:ascii="Arial" w:hAnsi="Arial" w:cs="Arial"/>
                <w:color w:val="000000"/>
                <w:kern w:val="0"/>
                <w:sz w:val="20"/>
                <w:szCs w:val="20"/>
              </w:rPr>
              <w:t xml:space="preserve">                      </w:t>
            </w:r>
            <w:r>
              <w:rPr>
                <w:rFonts w:hint="eastAsia" w:ascii="Arial" w:hAnsi="Arial" w:cs="宋体"/>
                <w:color w:val="000000"/>
                <w:kern w:val="0"/>
                <w:sz w:val="20"/>
                <w:szCs w:val="20"/>
              </w:rPr>
              <w:t>单位：万元</w:t>
            </w:r>
            <w:r>
              <w:rPr>
                <w:rFonts w:ascii="Arial" w:hAnsi="Arial" w:cs="Arial"/>
                <w:color w:val="000000"/>
                <w:kern w:val="0"/>
                <w:sz w:val="20"/>
                <w:szCs w:val="20"/>
              </w:rPr>
              <w:t xml:space="preserve">                                                         </w:t>
            </w:r>
          </w:p>
        </w:tc>
      </w:tr>
      <w:tr>
        <w:tblPrEx>
          <w:tblCellMar>
            <w:top w:w="0" w:type="dxa"/>
            <w:left w:w="108" w:type="dxa"/>
            <w:bottom w:w="0" w:type="dxa"/>
            <w:right w:w="108" w:type="dxa"/>
          </w:tblCellMar>
        </w:tblPrEx>
        <w:trPr>
          <w:trHeight w:val="624" w:hRule="atLeast"/>
        </w:trPr>
        <w:tc>
          <w:tcPr>
            <w:tcW w:w="7045" w:type="dxa"/>
            <w:vMerge w:val="restart"/>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8"/>
                <w:szCs w:val="28"/>
              </w:rPr>
            </w:pPr>
            <w:r>
              <w:rPr>
                <w:rFonts w:hint="eastAsia" w:ascii="宋体" w:hAnsi="宋体" w:cs="宋体"/>
                <w:b/>
                <w:bCs/>
                <w:color w:val="000000"/>
                <w:kern w:val="0"/>
                <w:sz w:val="28"/>
                <w:szCs w:val="28"/>
              </w:rPr>
              <w:t>功能分类科目（类款项）</w:t>
            </w:r>
          </w:p>
        </w:tc>
        <w:tc>
          <w:tcPr>
            <w:tcW w:w="162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预算数</w:t>
            </w:r>
          </w:p>
        </w:tc>
      </w:tr>
      <w:tr>
        <w:tblPrEx>
          <w:tblCellMar>
            <w:top w:w="0" w:type="dxa"/>
            <w:left w:w="108" w:type="dxa"/>
            <w:bottom w:w="0" w:type="dxa"/>
            <w:right w:w="108" w:type="dxa"/>
          </w:tblCellMar>
        </w:tblPrEx>
        <w:trPr>
          <w:trHeight w:val="624" w:hRule="atLeast"/>
        </w:trPr>
        <w:tc>
          <w:tcPr>
            <w:tcW w:w="7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8"/>
                <w:szCs w:val="28"/>
              </w:rPr>
            </w:pPr>
          </w:p>
        </w:tc>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bCs/>
                <w:color w:val="000000"/>
                <w:kern w:val="0"/>
                <w:sz w:val="20"/>
                <w:szCs w:val="20"/>
              </w:rPr>
              <w:t>一、</w:t>
            </w:r>
            <w:r>
              <w:rPr>
                <w:rFonts w:hint="eastAsia" w:ascii="宋体" w:hAnsi="宋体" w:cs="宋体"/>
                <w:b/>
                <w:bCs/>
                <w:color w:val="000000"/>
                <w:kern w:val="0"/>
                <w:sz w:val="20"/>
                <w:szCs w:val="20"/>
                <w:lang w:eastAsia="zh-CN"/>
              </w:rPr>
              <w:t>社会保障和就业支出</w:t>
            </w:r>
            <w:r>
              <w:rPr>
                <w:rFonts w:hint="eastAsia" w:ascii="宋体" w:hAnsi="宋体" w:cs="宋体"/>
                <w:b/>
                <w:bCs/>
                <w:color w:val="000000"/>
                <w:kern w:val="0"/>
                <w:sz w:val="20"/>
                <w:szCs w:val="20"/>
              </w:rPr>
              <w:t>（</w:t>
            </w:r>
            <w:r>
              <w:rPr>
                <w:rFonts w:hint="eastAsia" w:ascii="宋体" w:hAnsi="宋体" w:cs="宋体"/>
                <w:b/>
                <w:bCs/>
                <w:color w:val="000000"/>
                <w:kern w:val="0"/>
                <w:sz w:val="20"/>
                <w:szCs w:val="20"/>
                <w:lang w:val="en-US" w:eastAsia="zh-CN"/>
              </w:rPr>
              <w:t>208</w:t>
            </w:r>
            <w:r>
              <w:rPr>
                <w:rFonts w:hint="eastAsia" w:ascii="宋体" w:hAnsi="宋体" w:cs="宋体"/>
                <w:b/>
                <w:bCs/>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FF"/>
                <w:kern w:val="0"/>
                <w:sz w:val="22"/>
                <w:szCs w:val="22"/>
                <w:lang w:val="en-US" w:eastAsia="zh-CN"/>
              </w:rPr>
            </w:pPr>
            <w:r>
              <w:rPr>
                <w:rFonts w:hint="eastAsia" w:ascii="宋体" w:cs="Times New Roman"/>
                <w:b/>
                <w:bCs/>
                <w:color w:val="0000FF"/>
                <w:kern w:val="0"/>
                <w:sz w:val="22"/>
                <w:szCs w:val="22"/>
                <w:lang w:val="en-US" w:eastAsia="zh-CN"/>
              </w:rPr>
              <w:t>1088.55</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lang w:eastAsia="zh-CN"/>
              </w:rPr>
              <w:t>人力资源和社会保障管理事务</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20801</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22"/>
                <w:szCs w:val="22"/>
                <w:lang w:val="en-US" w:eastAsia="zh-CN"/>
              </w:rPr>
            </w:pPr>
            <w:r>
              <w:rPr>
                <w:rFonts w:hint="eastAsia" w:ascii="宋体" w:cs="Times New Roman"/>
                <w:color w:val="0000FF"/>
                <w:kern w:val="0"/>
                <w:sz w:val="22"/>
                <w:szCs w:val="22"/>
                <w:lang w:val="en-US" w:eastAsia="zh-CN"/>
              </w:rPr>
              <w:t>1088.55</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行政运行</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2080101</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22"/>
                <w:szCs w:val="22"/>
                <w:lang w:val="en-US" w:eastAsia="zh-CN"/>
              </w:rPr>
            </w:pPr>
            <w:r>
              <w:rPr>
                <w:rFonts w:hint="eastAsia" w:ascii="宋体" w:cs="Times New Roman"/>
                <w:color w:val="0000FF"/>
                <w:kern w:val="0"/>
                <w:sz w:val="22"/>
                <w:szCs w:val="22"/>
                <w:lang w:val="en-US" w:eastAsia="zh-CN"/>
              </w:rPr>
              <w:t>466.14</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default" w:ascii="宋体" w:eastAsia="宋体" w:cs="Times New Roman"/>
                <w:b/>
                <w:bCs/>
                <w:color w:val="000000"/>
                <w:kern w:val="0"/>
                <w:sz w:val="20"/>
                <w:szCs w:val="20"/>
                <w:lang w:val="en-US" w:eastAsia="zh-CN"/>
              </w:rPr>
            </w:pPr>
            <w:r>
              <w:rPr>
                <w:rFonts w:hint="eastAsia" w:ascii="宋体" w:cs="Times New Roman"/>
                <w:b/>
                <w:bCs/>
                <w:color w:val="000000"/>
                <w:kern w:val="0"/>
                <w:sz w:val="20"/>
                <w:szCs w:val="20"/>
                <w:lang w:val="en-US" w:eastAsia="zh-CN"/>
              </w:rPr>
              <w:t xml:space="preserve">    </w:t>
            </w:r>
            <w:r>
              <w:rPr>
                <w:rFonts w:hint="eastAsia" w:ascii="宋体" w:cs="Times New Roman"/>
                <w:b w:val="0"/>
                <w:bCs w:val="0"/>
                <w:color w:val="000000"/>
                <w:kern w:val="0"/>
                <w:sz w:val="20"/>
                <w:szCs w:val="20"/>
                <w:lang w:val="en-US" w:eastAsia="zh-CN"/>
              </w:rPr>
              <w:t>一般行政管理事务（2080102）</w:t>
            </w:r>
          </w:p>
        </w:tc>
        <w:tc>
          <w:tcPr>
            <w:tcW w:w="162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FF"/>
                <w:kern w:val="0"/>
                <w:sz w:val="22"/>
                <w:szCs w:val="22"/>
                <w:lang w:val="en-US" w:eastAsia="zh-CN"/>
              </w:rPr>
            </w:pPr>
            <w:r>
              <w:rPr>
                <w:rFonts w:hint="eastAsia" w:ascii="宋体" w:cs="Times New Roman"/>
                <w:b w:val="0"/>
                <w:bCs w:val="0"/>
                <w:color w:val="0000FF"/>
                <w:kern w:val="0"/>
                <w:sz w:val="22"/>
                <w:szCs w:val="22"/>
                <w:lang w:val="en-US" w:eastAsia="zh-CN"/>
              </w:rPr>
              <w:t>622.41</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bCs/>
                <w:color w:val="000000"/>
                <w:kern w:val="0"/>
                <w:sz w:val="20"/>
                <w:szCs w:val="20"/>
              </w:rPr>
              <w:t>合计</w:t>
            </w:r>
          </w:p>
        </w:tc>
        <w:tc>
          <w:tcPr>
            <w:tcW w:w="162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FF"/>
                <w:kern w:val="0"/>
                <w:sz w:val="22"/>
                <w:szCs w:val="22"/>
                <w:lang w:val="en-US" w:eastAsia="zh-CN"/>
              </w:rPr>
            </w:pPr>
            <w:r>
              <w:rPr>
                <w:rFonts w:hint="eastAsia" w:ascii="宋体" w:cs="Times New Roman"/>
                <w:b/>
                <w:bCs/>
                <w:color w:val="0000FF"/>
                <w:kern w:val="0"/>
                <w:sz w:val="22"/>
                <w:szCs w:val="22"/>
                <w:lang w:val="en-US" w:eastAsia="zh-CN"/>
              </w:rPr>
              <w:t>1088.55</w:t>
            </w:r>
          </w:p>
        </w:tc>
      </w:tr>
    </w:tbl>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3.201</w:t>
      </w:r>
      <w:r>
        <w:rPr>
          <w:rFonts w:hint="eastAsia" w:ascii="宋体" w:hAnsi="宋体" w:cs="宋体"/>
          <w:color w:val="3E3E3E"/>
          <w:kern w:val="0"/>
          <w:sz w:val="32"/>
          <w:szCs w:val="32"/>
          <w:lang w:val="en-US" w:eastAsia="zh-CN"/>
        </w:rPr>
        <w:t>9</w:t>
      </w:r>
      <w:r>
        <w:rPr>
          <w:rFonts w:hint="eastAsia" w:ascii="宋体" w:hAnsi="宋体" w:cs="宋体"/>
          <w:color w:val="3E3E3E"/>
          <w:kern w:val="0"/>
          <w:sz w:val="32"/>
          <w:szCs w:val="32"/>
        </w:rPr>
        <w:t>年一般公共预算部门基本支出表</w:t>
      </w:r>
      <w:r>
        <w:rPr>
          <w:rFonts w:hint="eastAsia" w:ascii="宋体" w:hAnsi="宋体" w:cs="宋体"/>
          <w:color w:val="3E3E3E"/>
          <w:kern w:val="0"/>
          <w:sz w:val="32"/>
          <w:szCs w:val="32"/>
        </w:rPr>
        <w:fldChar w:fldCharType="end"/>
      </w:r>
    </w:p>
    <w:tbl>
      <w:tblPr>
        <w:tblStyle w:val="5"/>
        <w:tblW w:w="8620" w:type="dxa"/>
        <w:tblInd w:w="-106" w:type="dxa"/>
        <w:tblLayout w:type="fixed"/>
        <w:tblCellMar>
          <w:top w:w="0" w:type="dxa"/>
          <w:left w:w="108" w:type="dxa"/>
          <w:bottom w:w="0" w:type="dxa"/>
          <w:right w:w="108" w:type="dxa"/>
        </w:tblCellMar>
      </w:tblPr>
      <w:tblGrid>
        <w:gridCol w:w="1094"/>
        <w:gridCol w:w="3496"/>
        <w:gridCol w:w="1360"/>
        <w:gridCol w:w="1440"/>
        <w:gridCol w:w="1230"/>
      </w:tblGrid>
      <w:tr>
        <w:tblPrEx>
          <w:tblCellMar>
            <w:top w:w="0" w:type="dxa"/>
            <w:left w:w="108" w:type="dxa"/>
            <w:bottom w:w="0" w:type="dxa"/>
            <w:right w:w="108" w:type="dxa"/>
          </w:tblCellMar>
        </w:tblPrEx>
        <w:trPr>
          <w:trHeight w:val="522" w:hRule="atLeast"/>
        </w:trPr>
        <w:tc>
          <w:tcPr>
            <w:tcW w:w="4590"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3</w:t>
            </w: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22" w:hRule="atLeast"/>
        </w:trPr>
        <w:tc>
          <w:tcPr>
            <w:tcW w:w="8620" w:type="dxa"/>
            <w:gridSpan w:val="5"/>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一般公共预算基本支出表</w:t>
            </w:r>
          </w:p>
        </w:tc>
      </w:tr>
      <w:tr>
        <w:tblPrEx>
          <w:tblCellMar>
            <w:top w:w="0" w:type="dxa"/>
            <w:left w:w="108" w:type="dxa"/>
            <w:bottom w:w="0" w:type="dxa"/>
            <w:right w:w="108" w:type="dxa"/>
          </w:tblCellMar>
        </w:tblPrEx>
        <w:trPr>
          <w:trHeight w:val="522" w:hRule="atLeast"/>
        </w:trPr>
        <w:tc>
          <w:tcPr>
            <w:tcW w:w="109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49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22" w:hRule="atLeast"/>
        </w:trPr>
        <w:tc>
          <w:tcPr>
            <w:tcW w:w="4590" w:type="dxa"/>
            <w:gridSpan w:val="2"/>
            <w:tcBorders>
              <w:top w:val="nil"/>
              <w:left w:val="nil"/>
              <w:bottom w:val="single" w:color="auto" w:sz="4" w:space="0"/>
              <w:right w:val="nil"/>
            </w:tcBorders>
            <w:vAlign w:val="bottom"/>
          </w:tcPr>
          <w:p>
            <w:pPr>
              <w:widowControl/>
              <w:jc w:val="left"/>
              <w:rPr>
                <w:rFonts w:hint="eastAsia" w:ascii="宋体" w:eastAsia="宋体" w:cs="Times New Roman"/>
                <w:color w:val="000000"/>
                <w:kern w:val="0"/>
                <w:sz w:val="24"/>
                <w:szCs w:val="24"/>
                <w:lang w:eastAsia="zh-CN"/>
              </w:rPr>
            </w:pPr>
            <w:r>
              <w:rPr>
                <w:rFonts w:hint="eastAsia" w:ascii="宋体" w:hAnsi="宋体" w:cs="宋体"/>
                <w:color w:val="000000"/>
                <w:kern w:val="0"/>
                <w:sz w:val="24"/>
                <w:szCs w:val="24"/>
              </w:rPr>
              <w:t>部门（单位）名称：长春市</w:t>
            </w:r>
            <w:r>
              <w:rPr>
                <w:rFonts w:hint="eastAsia" w:ascii="宋体" w:hAnsi="宋体" w:cs="宋体"/>
                <w:color w:val="000000"/>
                <w:kern w:val="0"/>
                <w:sz w:val="24"/>
                <w:szCs w:val="24"/>
                <w:lang w:eastAsia="zh-CN"/>
              </w:rPr>
              <w:t>二道区人力资源和社会保障局</w:t>
            </w:r>
          </w:p>
        </w:tc>
        <w:tc>
          <w:tcPr>
            <w:tcW w:w="1360" w:type="dxa"/>
            <w:tcBorders>
              <w:top w:val="nil"/>
              <w:left w:val="nil"/>
              <w:bottom w:val="nil"/>
              <w:right w:val="nil"/>
            </w:tcBorders>
            <w:vAlign w:val="bottom"/>
          </w:tcPr>
          <w:p>
            <w:pPr>
              <w:widowControl/>
              <w:jc w:val="center"/>
              <w:rPr>
                <w:rFonts w:ascii="宋体" w:cs="Times New Roman"/>
                <w:color w:val="000000"/>
                <w:kern w:val="0"/>
                <w:sz w:val="24"/>
                <w:szCs w:val="24"/>
              </w:rPr>
            </w:pPr>
          </w:p>
        </w:tc>
        <w:tc>
          <w:tcPr>
            <w:tcW w:w="1440" w:type="dxa"/>
            <w:tcBorders>
              <w:top w:val="nil"/>
              <w:left w:val="nil"/>
              <w:bottom w:val="nil"/>
              <w:right w:val="nil"/>
            </w:tcBorders>
            <w:vAlign w:val="bottom"/>
          </w:tcPr>
          <w:p>
            <w:pPr>
              <w:widowControl/>
              <w:jc w:val="center"/>
              <w:rPr>
                <w:rFonts w:ascii="宋体" w:cs="Times New Roman"/>
                <w:color w:val="000000"/>
                <w:kern w:val="0"/>
                <w:sz w:val="24"/>
                <w:szCs w:val="24"/>
              </w:rPr>
            </w:pPr>
          </w:p>
        </w:tc>
        <w:tc>
          <w:tcPr>
            <w:tcW w:w="1230" w:type="dxa"/>
            <w:tcBorders>
              <w:top w:val="nil"/>
              <w:left w:val="nil"/>
              <w:bottom w:val="nil"/>
              <w:right w:val="nil"/>
            </w:tcBorders>
            <w:vAlign w:val="bottom"/>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trHeight w:val="522" w:hRule="atLeast"/>
        </w:trPr>
        <w:tc>
          <w:tcPr>
            <w:tcW w:w="45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经济分类</w:t>
            </w:r>
          </w:p>
        </w:tc>
        <w:tc>
          <w:tcPr>
            <w:tcW w:w="4030"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201</w:t>
            </w:r>
            <w:r>
              <w:rPr>
                <w:rFonts w:hint="eastAsia" w:ascii="宋体" w:hAnsi="宋体" w:cs="宋体"/>
                <w:color w:val="000000"/>
                <w:kern w:val="0"/>
                <w:sz w:val="22"/>
                <w:szCs w:val="22"/>
                <w:lang w:val="en-US" w:eastAsia="zh-CN"/>
              </w:rPr>
              <w:t>9</w:t>
            </w:r>
            <w:r>
              <w:rPr>
                <w:rFonts w:hint="eastAsia" w:ascii="宋体" w:hAnsi="宋体" w:cs="宋体"/>
                <w:color w:val="000000"/>
                <w:kern w:val="0"/>
                <w:sz w:val="22"/>
                <w:szCs w:val="22"/>
              </w:rPr>
              <w:t>年基本支出</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科目编码</w:t>
            </w:r>
          </w:p>
        </w:tc>
        <w:tc>
          <w:tcPr>
            <w:tcW w:w="349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科目名称</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合计</w:t>
            </w:r>
          </w:p>
        </w:tc>
        <w:tc>
          <w:tcPr>
            <w:tcW w:w="144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人员经费</w:t>
            </w:r>
          </w:p>
        </w:tc>
        <w:tc>
          <w:tcPr>
            <w:tcW w:w="123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公用经费</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工资福利支出</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422.84</w:t>
            </w:r>
          </w:p>
        </w:tc>
        <w:tc>
          <w:tcPr>
            <w:tcW w:w="144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422.84</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基本工资</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422.84</w:t>
            </w:r>
          </w:p>
        </w:tc>
        <w:tc>
          <w:tcPr>
            <w:tcW w:w="144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422.84</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b/>
                <w:bCs/>
                <w:color w:val="000000"/>
                <w:kern w:val="0"/>
                <w:sz w:val="24"/>
                <w:szCs w:val="24"/>
              </w:rPr>
              <w:t>302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b/>
                <w:bCs/>
                <w:color w:val="000000"/>
                <w:kern w:val="0"/>
                <w:sz w:val="24"/>
                <w:szCs w:val="24"/>
              </w:rPr>
              <w:t>商品和服务支出</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43.30</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43.30</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30201</w:t>
            </w:r>
          </w:p>
        </w:tc>
        <w:tc>
          <w:tcPr>
            <w:tcW w:w="3496" w:type="dxa"/>
            <w:tcBorders>
              <w:top w:val="nil"/>
              <w:left w:val="nil"/>
              <w:bottom w:val="single" w:color="auto" w:sz="4" w:space="0"/>
              <w:right w:val="single" w:color="auto" w:sz="4" w:space="0"/>
            </w:tcBorders>
            <w:vAlign w:val="center"/>
          </w:tcPr>
          <w:p>
            <w:pPr>
              <w:widowControl/>
              <w:jc w:val="left"/>
              <w:rPr>
                <w:rFonts w:hint="default" w:ascii="宋体" w:eastAsia="宋体" w:cs="Times New Roman"/>
                <w:color w:val="000000"/>
                <w:kern w:val="0"/>
                <w:sz w:val="24"/>
                <w:szCs w:val="24"/>
                <w:lang w:val="en-US" w:eastAsia="zh-CN"/>
              </w:rPr>
            </w:pPr>
            <w:r>
              <w:rPr>
                <w:rFonts w:hint="eastAsia" w:ascii="宋体" w:hAnsi="宋体" w:cs="宋体"/>
                <w:color w:val="000000"/>
                <w:kern w:val="0"/>
                <w:sz w:val="24"/>
                <w:szCs w:val="24"/>
              </w:rPr>
              <w:t>办公费</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7.64</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7.64</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印刷费</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0.50</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0.50</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color w:val="000000"/>
                <w:kern w:val="0"/>
                <w:sz w:val="24"/>
                <w:szCs w:val="24"/>
              </w:rPr>
              <w:t>30211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color w:val="000000"/>
                <w:kern w:val="0"/>
                <w:sz w:val="24"/>
                <w:szCs w:val="24"/>
              </w:rPr>
              <w:t>其他交通费</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val="0"/>
                <w:bCs w:val="0"/>
                <w:color w:val="000000"/>
                <w:kern w:val="0"/>
                <w:sz w:val="24"/>
                <w:szCs w:val="24"/>
                <w:lang w:val="en-US" w:eastAsia="zh-CN"/>
              </w:rPr>
            </w:pPr>
            <w:r>
              <w:rPr>
                <w:rFonts w:hint="eastAsia" w:ascii="宋体" w:cs="Times New Roman"/>
                <w:b w:val="0"/>
                <w:bCs w:val="0"/>
                <w:color w:val="000000"/>
                <w:kern w:val="0"/>
                <w:sz w:val="24"/>
                <w:szCs w:val="24"/>
                <w:lang w:val="en-US" w:eastAsia="zh-CN"/>
              </w:rPr>
              <w:t>2.50</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b w:val="0"/>
                <w:bCs w:val="0"/>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4"/>
                <w:szCs w:val="24"/>
                <w:lang w:val="en-US" w:eastAsia="zh-CN"/>
              </w:rPr>
            </w:pPr>
            <w:r>
              <w:rPr>
                <w:rFonts w:hint="eastAsia" w:ascii="宋体" w:cs="Times New Roman"/>
                <w:b w:val="0"/>
                <w:bCs w:val="0"/>
                <w:color w:val="000000"/>
                <w:kern w:val="0"/>
                <w:sz w:val="24"/>
                <w:szCs w:val="24"/>
                <w:lang w:val="en-US" w:eastAsia="zh-CN"/>
              </w:rPr>
              <w:t>2.50</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30216</w:t>
            </w:r>
          </w:p>
        </w:tc>
        <w:tc>
          <w:tcPr>
            <w:tcW w:w="3496"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color w:val="000000"/>
                <w:kern w:val="0"/>
                <w:sz w:val="24"/>
                <w:szCs w:val="24"/>
                <w:lang w:eastAsia="zh-CN"/>
              </w:rPr>
            </w:pPr>
            <w:r>
              <w:rPr>
                <w:rFonts w:hint="eastAsia" w:ascii="宋体" w:hAnsi="宋体" w:cs="宋体"/>
                <w:color w:val="000000"/>
                <w:kern w:val="0"/>
                <w:sz w:val="24"/>
                <w:szCs w:val="24"/>
                <w:lang w:eastAsia="zh-CN"/>
              </w:rPr>
              <w:t>培训费</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1.14</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1.14</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hint="default" w:ascii="宋体" w:eastAsia="宋体" w:cs="Times New Roman"/>
                <w:color w:val="000000"/>
                <w:kern w:val="0"/>
                <w:sz w:val="24"/>
                <w:szCs w:val="24"/>
                <w:lang w:val="en-US" w:eastAsia="zh-CN"/>
              </w:rPr>
            </w:pPr>
            <w:r>
              <w:rPr>
                <w:rFonts w:hint="eastAsia" w:ascii="宋体" w:hAnsi="宋体" w:cs="宋体"/>
                <w:color w:val="000000"/>
                <w:kern w:val="0"/>
                <w:sz w:val="24"/>
                <w:szCs w:val="24"/>
                <w:lang w:val="en-US" w:eastAsia="zh-CN"/>
              </w:rPr>
              <w:t>30231</w:t>
            </w:r>
          </w:p>
        </w:tc>
        <w:tc>
          <w:tcPr>
            <w:tcW w:w="3496"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color w:val="000000"/>
                <w:kern w:val="0"/>
                <w:sz w:val="24"/>
                <w:szCs w:val="24"/>
                <w:lang w:eastAsia="zh-CN"/>
              </w:rPr>
            </w:pPr>
            <w:r>
              <w:rPr>
                <w:rFonts w:hint="eastAsia" w:ascii="宋体" w:hAnsi="宋体" w:cs="宋体"/>
                <w:color w:val="000000"/>
                <w:kern w:val="0"/>
                <w:sz w:val="24"/>
                <w:szCs w:val="24"/>
                <w:lang w:eastAsia="zh-CN"/>
              </w:rPr>
              <w:t>公务用车运行维护费</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2.72</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2.72</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hint="default" w:ascii="宋体" w:eastAsia="宋体" w:cs="Times New Roman"/>
                <w:color w:val="000000"/>
                <w:kern w:val="0"/>
                <w:sz w:val="24"/>
                <w:szCs w:val="24"/>
                <w:lang w:val="en-US" w:eastAsia="zh-CN"/>
              </w:rPr>
            </w:pPr>
            <w:r>
              <w:rPr>
                <w:rFonts w:hint="eastAsia" w:ascii="宋体" w:hAnsi="宋体" w:cs="宋体"/>
                <w:color w:val="000000"/>
                <w:kern w:val="0"/>
                <w:sz w:val="24"/>
                <w:szCs w:val="24"/>
                <w:lang w:val="en-US" w:eastAsia="zh-CN"/>
              </w:rPr>
              <w:t>30239</w:t>
            </w:r>
          </w:p>
        </w:tc>
        <w:tc>
          <w:tcPr>
            <w:tcW w:w="3496"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color w:val="000000"/>
                <w:kern w:val="0"/>
                <w:sz w:val="24"/>
                <w:szCs w:val="24"/>
                <w:lang w:eastAsia="zh-CN"/>
              </w:rPr>
            </w:pPr>
            <w:r>
              <w:rPr>
                <w:rFonts w:hint="eastAsia" w:ascii="宋体" w:hAnsi="宋体" w:cs="宋体"/>
                <w:color w:val="000000"/>
                <w:kern w:val="0"/>
                <w:sz w:val="24"/>
                <w:szCs w:val="24"/>
                <w:lang w:eastAsia="zh-CN"/>
              </w:rPr>
              <w:t>其他交通费用</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28.80</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28.80</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4"/>
                <w:szCs w:val="24"/>
                <w:lang w:val="en-US" w:eastAsia="zh-CN"/>
              </w:rPr>
            </w:pPr>
          </w:p>
        </w:tc>
        <w:tc>
          <w:tcPr>
            <w:tcW w:w="349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4"/>
                <w:szCs w:val="24"/>
                <w:lang w:eastAsia="zh-CN"/>
              </w:rPr>
            </w:pPr>
          </w:p>
        </w:tc>
        <w:tc>
          <w:tcPr>
            <w:tcW w:w="1360" w:type="dxa"/>
            <w:tcBorders>
              <w:top w:val="nil"/>
              <w:left w:val="nil"/>
              <w:bottom w:val="single" w:color="auto" w:sz="4" w:space="0"/>
              <w:right w:val="single" w:color="auto" w:sz="4" w:space="0"/>
            </w:tcBorders>
            <w:vAlign w:val="center"/>
          </w:tcPr>
          <w:p>
            <w:pPr>
              <w:widowControl/>
              <w:jc w:val="right"/>
              <w:rPr>
                <w:rFonts w:hint="eastAsia" w:ascii="宋体" w:cs="Times New Roman"/>
                <w:color w:val="000000"/>
                <w:kern w:val="0"/>
                <w:sz w:val="24"/>
                <w:szCs w:val="24"/>
                <w:lang w:val="en-US" w:eastAsia="zh-CN"/>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hint="eastAsia" w:ascii="宋体" w:cs="Times New Roman"/>
                <w:color w:val="000000"/>
                <w:kern w:val="0"/>
                <w:sz w:val="24"/>
                <w:szCs w:val="24"/>
                <w:lang w:val="en-US" w:eastAsia="zh-CN"/>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4"/>
                <w:szCs w:val="24"/>
                <w:lang w:val="en-US" w:eastAsia="zh-CN"/>
              </w:rPr>
            </w:pPr>
          </w:p>
        </w:tc>
        <w:tc>
          <w:tcPr>
            <w:tcW w:w="349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4"/>
                <w:szCs w:val="24"/>
                <w:lang w:eastAsia="zh-CN"/>
              </w:rPr>
            </w:pPr>
          </w:p>
        </w:tc>
        <w:tc>
          <w:tcPr>
            <w:tcW w:w="1360" w:type="dxa"/>
            <w:tcBorders>
              <w:top w:val="nil"/>
              <w:left w:val="nil"/>
              <w:bottom w:val="single" w:color="auto" w:sz="4" w:space="0"/>
              <w:right w:val="single" w:color="auto" w:sz="4" w:space="0"/>
            </w:tcBorders>
            <w:vAlign w:val="center"/>
          </w:tcPr>
          <w:p>
            <w:pPr>
              <w:widowControl/>
              <w:jc w:val="right"/>
              <w:rPr>
                <w:rFonts w:hint="eastAsia" w:ascii="宋体" w:cs="Times New Roman"/>
                <w:color w:val="000000"/>
                <w:kern w:val="0"/>
                <w:sz w:val="24"/>
                <w:szCs w:val="24"/>
                <w:lang w:val="en-US" w:eastAsia="zh-CN"/>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hint="eastAsia" w:ascii="宋体" w:cs="Times New Roman"/>
                <w:color w:val="000000"/>
                <w:kern w:val="0"/>
                <w:sz w:val="24"/>
                <w:szCs w:val="24"/>
                <w:lang w:val="en-US" w:eastAsia="zh-CN"/>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4"/>
                <w:szCs w:val="24"/>
                <w:lang w:val="en-US" w:eastAsia="zh-CN"/>
              </w:rPr>
            </w:pPr>
          </w:p>
        </w:tc>
        <w:tc>
          <w:tcPr>
            <w:tcW w:w="349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4"/>
                <w:szCs w:val="24"/>
                <w:lang w:eastAsia="zh-CN"/>
              </w:rPr>
            </w:pPr>
          </w:p>
        </w:tc>
        <w:tc>
          <w:tcPr>
            <w:tcW w:w="1360" w:type="dxa"/>
            <w:tcBorders>
              <w:top w:val="nil"/>
              <w:left w:val="nil"/>
              <w:bottom w:val="single" w:color="auto" w:sz="4" w:space="0"/>
              <w:right w:val="single" w:color="auto" w:sz="4" w:space="0"/>
            </w:tcBorders>
            <w:vAlign w:val="center"/>
          </w:tcPr>
          <w:p>
            <w:pPr>
              <w:widowControl/>
              <w:jc w:val="right"/>
              <w:rPr>
                <w:rFonts w:hint="eastAsia" w:ascii="宋体" w:cs="Times New Roman"/>
                <w:color w:val="000000"/>
                <w:kern w:val="0"/>
                <w:sz w:val="24"/>
                <w:szCs w:val="24"/>
                <w:lang w:val="en-US" w:eastAsia="zh-CN"/>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hint="eastAsia" w:ascii="宋体" w:cs="Times New Roman"/>
                <w:color w:val="000000"/>
                <w:kern w:val="0"/>
                <w:sz w:val="24"/>
                <w:szCs w:val="24"/>
                <w:lang w:val="en-US" w:eastAsia="zh-CN"/>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4"/>
                <w:szCs w:val="24"/>
                <w:lang w:val="en-US" w:eastAsia="zh-CN"/>
              </w:rPr>
            </w:pPr>
          </w:p>
        </w:tc>
        <w:tc>
          <w:tcPr>
            <w:tcW w:w="349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4"/>
                <w:szCs w:val="24"/>
                <w:lang w:eastAsia="zh-CN"/>
              </w:rPr>
            </w:pPr>
          </w:p>
        </w:tc>
        <w:tc>
          <w:tcPr>
            <w:tcW w:w="1360" w:type="dxa"/>
            <w:tcBorders>
              <w:top w:val="nil"/>
              <w:left w:val="nil"/>
              <w:bottom w:val="single" w:color="auto" w:sz="4" w:space="0"/>
              <w:right w:val="single" w:color="auto" w:sz="4" w:space="0"/>
            </w:tcBorders>
            <w:vAlign w:val="center"/>
          </w:tcPr>
          <w:p>
            <w:pPr>
              <w:widowControl/>
              <w:jc w:val="right"/>
              <w:rPr>
                <w:rFonts w:hint="eastAsia" w:ascii="宋体" w:cs="Times New Roman"/>
                <w:color w:val="000000"/>
                <w:kern w:val="0"/>
                <w:sz w:val="24"/>
                <w:szCs w:val="24"/>
                <w:lang w:val="en-US" w:eastAsia="zh-CN"/>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hint="eastAsia" w:ascii="宋体" w:cs="Times New Roman"/>
                <w:color w:val="000000"/>
                <w:kern w:val="0"/>
                <w:sz w:val="24"/>
                <w:szCs w:val="24"/>
                <w:lang w:val="en-US" w:eastAsia="zh-CN"/>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4"/>
                <w:szCs w:val="24"/>
                <w:lang w:val="en-US" w:eastAsia="zh-CN"/>
              </w:rPr>
            </w:pPr>
          </w:p>
        </w:tc>
        <w:tc>
          <w:tcPr>
            <w:tcW w:w="349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4"/>
                <w:szCs w:val="24"/>
                <w:lang w:eastAsia="zh-CN"/>
              </w:rPr>
            </w:pPr>
          </w:p>
        </w:tc>
        <w:tc>
          <w:tcPr>
            <w:tcW w:w="1360" w:type="dxa"/>
            <w:tcBorders>
              <w:top w:val="nil"/>
              <w:left w:val="nil"/>
              <w:bottom w:val="single" w:color="auto" w:sz="4" w:space="0"/>
              <w:right w:val="single" w:color="auto" w:sz="4" w:space="0"/>
            </w:tcBorders>
            <w:vAlign w:val="center"/>
          </w:tcPr>
          <w:p>
            <w:pPr>
              <w:widowControl/>
              <w:jc w:val="right"/>
              <w:rPr>
                <w:rFonts w:hint="eastAsia" w:ascii="宋体" w:cs="Times New Roman"/>
                <w:color w:val="000000"/>
                <w:kern w:val="0"/>
                <w:sz w:val="24"/>
                <w:szCs w:val="24"/>
                <w:lang w:val="en-US" w:eastAsia="zh-CN"/>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hint="eastAsia" w:ascii="宋体" w:cs="Times New Roman"/>
                <w:color w:val="000000"/>
                <w:kern w:val="0"/>
                <w:sz w:val="24"/>
                <w:szCs w:val="24"/>
                <w:lang w:val="en-US" w:eastAsia="zh-CN"/>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4"/>
                <w:szCs w:val="24"/>
                <w:lang w:val="en-US" w:eastAsia="zh-CN"/>
              </w:rPr>
            </w:pPr>
          </w:p>
        </w:tc>
        <w:tc>
          <w:tcPr>
            <w:tcW w:w="349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4"/>
                <w:szCs w:val="24"/>
                <w:lang w:eastAsia="zh-CN"/>
              </w:rPr>
            </w:pPr>
          </w:p>
        </w:tc>
        <w:tc>
          <w:tcPr>
            <w:tcW w:w="1360" w:type="dxa"/>
            <w:tcBorders>
              <w:top w:val="nil"/>
              <w:left w:val="nil"/>
              <w:bottom w:val="single" w:color="auto" w:sz="4" w:space="0"/>
              <w:right w:val="single" w:color="auto" w:sz="4" w:space="0"/>
            </w:tcBorders>
            <w:vAlign w:val="center"/>
          </w:tcPr>
          <w:p>
            <w:pPr>
              <w:widowControl/>
              <w:jc w:val="right"/>
              <w:rPr>
                <w:rFonts w:hint="eastAsia" w:ascii="宋体" w:cs="Times New Roman"/>
                <w:color w:val="000000"/>
                <w:kern w:val="0"/>
                <w:sz w:val="24"/>
                <w:szCs w:val="24"/>
                <w:lang w:val="en-US" w:eastAsia="zh-CN"/>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hint="eastAsia" w:ascii="宋体" w:cs="Times New Roman"/>
                <w:color w:val="000000"/>
                <w:kern w:val="0"/>
                <w:sz w:val="24"/>
                <w:szCs w:val="24"/>
                <w:lang w:val="en-US" w:eastAsia="zh-CN"/>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4"/>
                <w:szCs w:val="24"/>
                <w:lang w:val="en-US" w:eastAsia="zh-CN"/>
              </w:rPr>
            </w:pPr>
          </w:p>
        </w:tc>
        <w:tc>
          <w:tcPr>
            <w:tcW w:w="349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4"/>
                <w:szCs w:val="24"/>
                <w:lang w:eastAsia="zh-CN"/>
              </w:rPr>
            </w:pPr>
          </w:p>
        </w:tc>
        <w:tc>
          <w:tcPr>
            <w:tcW w:w="1360" w:type="dxa"/>
            <w:tcBorders>
              <w:top w:val="nil"/>
              <w:left w:val="nil"/>
              <w:bottom w:val="single" w:color="auto" w:sz="4" w:space="0"/>
              <w:right w:val="single" w:color="auto" w:sz="4" w:space="0"/>
            </w:tcBorders>
            <w:vAlign w:val="center"/>
          </w:tcPr>
          <w:p>
            <w:pPr>
              <w:widowControl/>
              <w:jc w:val="right"/>
              <w:rPr>
                <w:rFonts w:hint="eastAsia" w:ascii="宋体" w:cs="Times New Roman"/>
                <w:color w:val="000000"/>
                <w:kern w:val="0"/>
                <w:sz w:val="24"/>
                <w:szCs w:val="24"/>
                <w:lang w:val="en-US" w:eastAsia="zh-CN"/>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hint="eastAsia" w:ascii="宋体" w:cs="Times New Roman"/>
                <w:color w:val="000000"/>
                <w:kern w:val="0"/>
                <w:sz w:val="24"/>
                <w:szCs w:val="24"/>
                <w:lang w:val="en-US" w:eastAsia="zh-CN"/>
              </w:rPr>
            </w:pPr>
          </w:p>
        </w:tc>
      </w:tr>
      <w:tr>
        <w:tblPrEx>
          <w:tblCellMar>
            <w:top w:w="0" w:type="dxa"/>
            <w:left w:w="108" w:type="dxa"/>
            <w:bottom w:w="0" w:type="dxa"/>
            <w:right w:w="108" w:type="dxa"/>
          </w:tblCellMar>
        </w:tblPrEx>
        <w:trPr>
          <w:trHeight w:val="510" w:hRule="atLeast"/>
        </w:trPr>
        <w:tc>
          <w:tcPr>
            <w:tcW w:w="4590"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8"/>
                <w:szCs w:val="28"/>
              </w:rPr>
            </w:pP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合</w:t>
            </w: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计</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8"/>
                <w:szCs w:val="28"/>
                <w:lang w:val="en-US" w:eastAsia="zh-CN"/>
              </w:rPr>
            </w:pPr>
            <w:r>
              <w:rPr>
                <w:rFonts w:hint="eastAsia" w:ascii="宋体" w:cs="Times New Roman"/>
                <w:b/>
                <w:bCs/>
                <w:color w:val="000000"/>
                <w:kern w:val="0"/>
                <w:sz w:val="28"/>
                <w:szCs w:val="28"/>
                <w:lang w:val="en-US" w:eastAsia="zh-CN"/>
              </w:rPr>
              <w:t>466.14</w:t>
            </w:r>
          </w:p>
        </w:tc>
        <w:tc>
          <w:tcPr>
            <w:tcW w:w="144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8"/>
                <w:szCs w:val="28"/>
                <w:lang w:val="en-US" w:eastAsia="zh-CN"/>
              </w:rPr>
            </w:pPr>
            <w:r>
              <w:rPr>
                <w:rFonts w:hint="eastAsia" w:ascii="宋体" w:cs="Times New Roman"/>
                <w:b/>
                <w:bCs/>
                <w:color w:val="000000"/>
                <w:kern w:val="0"/>
                <w:sz w:val="28"/>
                <w:szCs w:val="28"/>
                <w:lang w:val="en-US" w:eastAsia="zh-CN"/>
              </w:rPr>
              <w:t>422.84</w:t>
            </w:r>
          </w:p>
        </w:tc>
        <w:tc>
          <w:tcPr>
            <w:tcW w:w="1230" w:type="dxa"/>
            <w:tcBorders>
              <w:top w:val="nil"/>
              <w:left w:val="nil"/>
              <w:bottom w:val="single" w:color="auto" w:sz="4" w:space="0"/>
              <w:right w:val="single" w:color="auto" w:sz="4" w:space="0"/>
            </w:tcBorders>
            <w:vAlign w:val="bottom"/>
          </w:tcPr>
          <w:p>
            <w:pPr>
              <w:widowControl/>
              <w:jc w:val="right"/>
              <w:rPr>
                <w:rFonts w:hint="default" w:ascii="Arial" w:hAnsi="Arial" w:eastAsia="宋体" w:cs="Arial"/>
                <w:b/>
                <w:bCs/>
                <w:color w:val="000000"/>
                <w:kern w:val="0"/>
                <w:sz w:val="28"/>
                <w:szCs w:val="28"/>
                <w:lang w:val="en-US" w:eastAsia="zh-CN"/>
              </w:rPr>
            </w:pPr>
            <w:r>
              <w:rPr>
                <w:rFonts w:hint="eastAsia" w:ascii="Arial" w:hAnsi="Arial" w:cs="Arial"/>
                <w:b/>
                <w:bCs/>
                <w:color w:val="000000"/>
                <w:kern w:val="0"/>
                <w:sz w:val="28"/>
                <w:szCs w:val="28"/>
                <w:lang w:val="en-US" w:eastAsia="zh-CN"/>
              </w:rPr>
              <w:t>43.30</w:t>
            </w: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4.201</w:t>
      </w:r>
      <w:r>
        <w:rPr>
          <w:rFonts w:hint="eastAsia" w:ascii="宋体" w:hAnsi="宋体" w:cs="宋体"/>
          <w:color w:val="3E3E3E"/>
          <w:kern w:val="0"/>
          <w:sz w:val="32"/>
          <w:szCs w:val="32"/>
          <w:lang w:val="en-US" w:eastAsia="zh-CN"/>
        </w:rPr>
        <w:t>9</w:t>
      </w:r>
      <w:r>
        <w:rPr>
          <w:rFonts w:hint="eastAsia" w:ascii="宋体" w:hAnsi="宋体" w:cs="宋体"/>
          <w:color w:val="3E3E3E"/>
          <w:kern w:val="0"/>
          <w:sz w:val="32"/>
          <w:szCs w:val="32"/>
        </w:rPr>
        <w:t>年预算“三公经费”支出表</w:t>
      </w:r>
      <w:r>
        <w:rPr>
          <w:rFonts w:hint="eastAsia" w:ascii="宋体" w:hAnsi="宋体" w:cs="宋体"/>
          <w:color w:val="3E3E3E"/>
          <w:kern w:val="0"/>
          <w:sz w:val="32"/>
          <w:szCs w:val="32"/>
        </w:rPr>
        <w:fldChar w:fldCharType="end"/>
      </w:r>
    </w:p>
    <w:tbl>
      <w:tblPr>
        <w:tblStyle w:val="5"/>
        <w:tblW w:w="8315" w:type="dxa"/>
        <w:tblInd w:w="-106" w:type="dxa"/>
        <w:tblLayout w:type="fixed"/>
        <w:tblCellMar>
          <w:top w:w="0" w:type="dxa"/>
          <w:left w:w="108" w:type="dxa"/>
          <w:bottom w:w="0" w:type="dxa"/>
          <w:right w:w="108" w:type="dxa"/>
        </w:tblCellMar>
      </w:tblPr>
      <w:tblGrid>
        <w:gridCol w:w="3174"/>
        <w:gridCol w:w="926"/>
        <w:gridCol w:w="1680"/>
        <w:gridCol w:w="2535"/>
      </w:tblGrid>
      <w:tr>
        <w:tblPrEx>
          <w:tblCellMar>
            <w:top w:w="0" w:type="dxa"/>
            <w:left w:w="108" w:type="dxa"/>
            <w:bottom w:w="0" w:type="dxa"/>
            <w:right w:w="108" w:type="dxa"/>
          </w:tblCellMar>
        </w:tblPrEx>
        <w:trPr>
          <w:trHeight w:val="559" w:hRule="atLeast"/>
        </w:trPr>
        <w:tc>
          <w:tcPr>
            <w:tcW w:w="4100"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4</w:t>
            </w: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一般公共预算“三公”经费支出表</w:t>
            </w:r>
          </w:p>
        </w:tc>
      </w:tr>
      <w:tr>
        <w:tblPrEx>
          <w:tblCellMar>
            <w:top w:w="0" w:type="dxa"/>
            <w:left w:w="108" w:type="dxa"/>
            <w:bottom w:w="0" w:type="dxa"/>
            <w:right w:w="108" w:type="dxa"/>
          </w:tblCellMar>
        </w:tblPrEx>
        <w:trPr>
          <w:trHeight w:val="559" w:hRule="atLeast"/>
        </w:trPr>
        <w:tc>
          <w:tcPr>
            <w:tcW w:w="31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2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4100" w:type="dxa"/>
            <w:gridSpan w:val="2"/>
            <w:tcBorders>
              <w:top w:val="nil"/>
              <w:left w:val="nil"/>
              <w:bottom w:val="single" w:color="auto" w:sz="4" w:space="0"/>
              <w:right w:val="nil"/>
            </w:tcBorders>
            <w:vAlign w:val="bottom"/>
          </w:tcPr>
          <w:p>
            <w:pPr>
              <w:widowControl/>
              <w:jc w:val="left"/>
              <w:rPr>
                <w:rFonts w:hint="eastAsia" w:ascii="宋体" w:eastAsia="宋体" w:cs="Times New Roman"/>
                <w:color w:val="000000"/>
                <w:kern w:val="0"/>
                <w:sz w:val="18"/>
                <w:szCs w:val="18"/>
                <w:lang w:eastAsia="zh-CN"/>
              </w:rPr>
            </w:pPr>
            <w:r>
              <w:rPr>
                <w:rFonts w:hint="eastAsia" w:ascii="宋体" w:hAnsi="宋体" w:cs="宋体"/>
                <w:color w:val="000000"/>
                <w:kern w:val="0"/>
                <w:sz w:val="18"/>
                <w:szCs w:val="18"/>
              </w:rPr>
              <w:t>部门（单位）名称：长春市</w:t>
            </w:r>
            <w:r>
              <w:rPr>
                <w:rFonts w:hint="eastAsia" w:ascii="宋体" w:hAnsi="宋体" w:cs="宋体"/>
                <w:color w:val="000000"/>
                <w:kern w:val="0"/>
                <w:sz w:val="18"/>
                <w:szCs w:val="18"/>
                <w:lang w:eastAsia="zh-CN"/>
              </w:rPr>
              <w:t>二道区人力资源和社会保障局</w:t>
            </w:r>
          </w:p>
        </w:tc>
        <w:tc>
          <w:tcPr>
            <w:tcW w:w="168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项</w:t>
            </w:r>
            <w:r>
              <w:rPr>
                <w:rFonts w:ascii="Times New Roman" w:hAnsi="Times New Roman" w:cs="Times New Roman"/>
                <w:b/>
                <w:bCs/>
                <w:color w:val="000000"/>
                <w:kern w:val="0"/>
                <w:sz w:val="18"/>
                <w:szCs w:val="18"/>
              </w:rPr>
              <w:t xml:space="preserve">    </w:t>
            </w:r>
            <w:r>
              <w:rPr>
                <w:rFonts w:hint="eastAsia" w:ascii="宋体" w:hAnsi="宋体" w:cs="宋体"/>
                <w:b/>
                <w:bCs/>
                <w:color w:val="000000"/>
                <w:kern w:val="0"/>
                <w:sz w:val="18"/>
                <w:szCs w:val="18"/>
              </w:rPr>
              <w:t>目</w:t>
            </w:r>
          </w:p>
        </w:tc>
        <w:tc>
          <w:tcPr>
            <w:tcW w:w="92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201</w:t>
            </w:r>
            <w:r>
              <w:rPr>
                <w:rFonts w:hint="eastAsia" w:ascii="Times New Roman" w:hAnsi="Times New Roman" w:cs="Times New Roman"/>
                <w:b/>
                <w:bCs/>
                <w:color w:val="000000"/>
                <w:kern w:val="0"/>
                <w:sz w:val="18"/>
                <w:szCs w:val="18"/>
                <w:lang w:val="en-US" w:eastAsia="zh-CN"/>
              </w:rPr>
              <w:t>9</w:t>
            </w:r>
            <w:r>
              <w:rPr>
                <w:rFonts w:hint="eastAsia" w:ascii="宋体" w:hAnsi="宋体" w:cs="宋体"/>
                <w:b/>
                <w:bCs/>
                <w:color w:val="000000"/>
                <w:kern w:val="0"/>
                <w:sz w:val="18"/>
                <w:szCs w:val="18"/>
              </w:rPr>
              <w:t>年预算数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比</w:t>
            </w:r>
            <w:r>
              <w:rPr>
                <w:rFonts w:ascii="Times New Roman" w:hAnsi="Times New Roman" w:cs="Times New Roman"/>
                <w:b/>
                <w:bCs/>
                <w:color w:val="000000"/>
                <w:kern w:val="0"/>
                <w:sz w:val="18"/>
                <w:szCs w:val="18"/>
              </w:rPr>
              <w:t>201</w:t>
            </w:r>
            <w:r>
              <w:rPr>
                <w:rFonts w:hint="eastAsia" w:ascii="Times New Roman" w:hAnsi="Times New Roman" w:cs="Times New Roman"/>
                <w:b/>
                <w:bCs/>
                <w:color w:val="000000"/>
                <w:kern w:val="0"/>
                <w:sz w:val="18"/>
                <w:szCs w:val="18"/>
                <w:lang w:val="en-US" w:eastAsia="zh-CN"/>
              </w:rPr>
              <w:t>8</w:t>
            </w:r>
            <w:r>
              <w:rPr>
                <w:rFonts w:hint="eastAsia" w:ascii="宋体" w:hAnsi="宋体" w:cs="宋体"/>
                <w:b/>
                <w:bCs/>
                <w:color w:val="000000"/>
                <w:kern w:val="0"/>
                <w:sz w:val="18"/>
                <w:szCs w:val="18"/>
              </w:rPr>
              <w:t>年预算数增减</w:t>
            </w:r>
          </w:p>
        </w:tc>
        <w:tc>
          <w:tcPr>
            <w:tcW w:w="253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增减变化原因说明</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合</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计</w:t>
            </w:r>
          </w:p>
        </w:tc>
        <w:tc>
          <w:tcPr>
            <w:tcW w:w="926" w:type="dxa"/>
            <w:tcBorders>
              <w:top w:val="nil"/>
              <w:left w:val="nil"/>
              <w:bottom w:val="single" w:color="auto" w:sz="4" w:space="0"/>
              <w:right w:val="single" w:color="auto" w:sz="4" w:space="0"/>
            </w:tcBorders>
            <w:vAlign w:val="bottom"/>
          </w:tcPr>
          <w:p>
            <w:pPr>
              <w:widowControl/>
              <w:jc w:val="center"/>
              <w:rPr>
                <w:rFonts w:hint="default" w:ascii="华文细黑" w:hAnsi="华文细黑" w:eastAsia="华文细黑" w:cs="华文细黑"/>
                <w:color w:val="000000"/>
                <w:kern w:val="0"/>
                <w:sz w:val="18"/>
                <w:szCs w:val="18"/>
                <w:lang w:val="en-US" w:eastAsia="zh-CN"/>
              </w:rPr>
            </w:pPr>
            <w:r>
              <w:rPr>
                <w:rFonts w:hint="eastAsia" w:ascii="华文细黑" w:hAnsi="华文细黑" w:eastAsia="华文细黑" w:cs="华文细黑"/>
                <w:color w:val="000000"/>
                <w:kern w:val="0"/>
                <w:sz w:val="18"/>
                <w:szCs w:val="18"/>
                <w:lang w:val="en-US" w:eastAsia="zh-CN"/>
              </w:rPr>
              <w:t>2.72</w:t>
            </w:r>
          </w:p>
        </w:tc>
        <w:tc>
          <w:tcPr>
            <w:tcW w:w="1680" w:type="dxa"/>
            <w:tcBorders>
              <w:top w:val="nil"/>
              <w:left w:val="nil"/>
              <w:bottom w:val="single" w:color="auto" w:sz="4" w:space="0"/>
              <w:right w:val="single" w:color="auto" w:sz="4" w:space="0"/>
            </w:tcBorders>
            <w:vAlign w:val="bottom"/>
          </w:tcPr>
          <w:p>
            <w:pPr>
              <w:widowControl/>
              <w:jc w:val="right"/>
              <w:rPr>
                <w:rFonts w:hint="default" w:ascii="Arial" w:hAnsi="Arial" w:eastAsia="宋体" w:cs="Arial"/>
                <w:color w:val="000000"/>
                <w:kern w:val="0"/>
                <w:sz w:val="18"/>
                <w:szCs w:val="18"/>
                <w:lang w:val="en-US" w:eastAsia="zh-CN"/>
              </w:rPr>
            </w:pPr>
            <w:r>
              <w:rPr>
                <w:rFonts w:hint="eastAsia" w:ascii="Arial" w:hAnsi="Arial" w:cs="Arial"/>
                <w:color w:val="000000"/>
                <w:kern w:val="0"/>
                <w:sz w:val="18"/>
                <w:szCs w:val="18"/>
                <w:lang w:val="en-US" w:eastAsia="zh-CN"/>
              </w:rPr>
              <w:t>-2.85%</w:t>
            </w:r>
          </w:p>
        </w:tc>
        <w:tc>
          <w:tcPr>
            <w:tcW w:w="2535" w:type="dxa"/>
            <w:tcBorders>
              <w:top w:val="nil"/>
              <w:left w:val="nil"/>
              <w:bottom w:val="single" w:color="auto" w:sz="4" w:space="0"/>
              <w:right w:val="single" w:color="auto" w:sz="4" w:space="0"/>
            </w:tcBorders>
            <w:vAlign w:val="bottom"/>
          </w:tcPr>
          <w:p>
            <w:pPr>
              <w:widowControl/>
              <w:jc w:val="left"/>
              <w:rPr>
                <w:rFonts w:hint="eastAsia" w:ascii="宋体" w:eastAsia="宋体" w:cs="Times New Roman"/>
                <w:color w:val="000000"/>
                <w:kern w:val="0"/>
                <w:sz w:val="18"/>
                <w:szCs w:val="18"/>
                <w:lang w:eastAsia="zh-CN"/>
              </w:rPr>
            </w:pPr>
            <w:r>
              <w:rPr>
                <w:rFonts w:hint="eastAsia" w:ascii="宋体" w:cs="Times New Roman"/>
                <w:color w:val="000000"/>
                <w:kern w:val="0"/>
                <w:sz w:val="18"/>
                <w:szCs w:val="18"/>
                <w:lang w:eastAsia="zh-CN"/>
              </w:rPr>
              <w:t>厉行节约，压缩公务用车费用</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hint="eastAsia" w:ascii="宋体" w:hAnsi="宋体" w:cs="宋体"/>
                <w:color w:val="000000"/>
                <w:kern w:val="0"/>
                <w:sz w:val="18"/>
                <w:szCs w:val="18"/>
              </w:rPr>
              <w:t>、因公出国（境）费用</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r>
              <w:rPr>
                <w:rFonts w:hint="eastAsia" w:ascii="宋体" w:hAnsi="宋体" w:cs="宋体"/>
                <w:color w:val="000000"/>
                <w:kern w:val="0"/>
                <w:sz w:val="18"/>
                <w:szCs w:val="18"/>
              </w:rPr>
              <w:t>、公务接待费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r>
              <w:rPr>
                <w:rFonts w:hint="eastAsia" w:ascii="宋体" w:hAnsi="宋体" w:cs="宋体"/>
                <w:color w:val="000000"/>
                <w:kern w:val="0"/>
                <w:sz w:val="18"/>
                <w:szCs w:val="18"/>
              </w:rPr>
              <w:t>、公务用车费</w:t>
            </w:r>
          </w:p>
        </w:tc>
        <w:tc>
          <w:tcPr>
            <w:tcW w:w="926" w:type="dxa"/>
            <w:tcBorders>
              <w:top w:val="nil"/>
              <w:left w:val="nil"/>
              <w:bottom w:val="single" w:color="auto" w:sz="4" w:space="0"/>
              <w:right w:val="single" w:color="auto" w:sz="4" w:space="0"/>
            </w:tcBorders>
            <w:vAlign w:val="bottom"/>
          </w:tcPr>
          <w:p>
            <w:pPr>
              <w:widowControl/>
              <w:jc w:val="center"/>
              <w:rPr>
                <w:rFonts w:hint="default" w:ascii="华文细黑" w:hAnsi="华文细黑" w:eastAsia="华文细黑" w:cs="华文细黑"/>
                <w:color w:val="000000"/>
                <w:kern w:val="0"/>
                <w:sz w:val="18"/>
                <w:szCs w:val="18"/>
                <w:lang w:val="en-US" w:eastAsia="zh-CN"/>
              </w:rPr>
            </w:pPr>
            <w:r>
              <w:rPr>
                <w:rFonts w:hint="eastAsia" w:ascii="华文细黑" w:hAnsi="华文细黑" w:eastAsia="华文细黑" w:cs="华文细黑"/>
                <w:color w:val="000000"/>
                <w:kern w:val="0"/>
                <w:sz w:val="18"/>
                <w:szCs w:val="18"/>
                <w:lang w:val="en-US" w:eastAsia="zh-CN"/>
              </w:rPr>
              <w:t>2.72</w:t>
            </w: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r>
              <w:rPr>
                <w:rFonts w:hint="eastAsia" w:ascii="Arial" w:hAnsi="Arial" w:cs="Arial"/>
                <w:color w:val="000000"/>
                <w:kern w:val="0"/>
                <w:sz w:val="18"/>
                <w:szCs w:val="18"/>
                <w:lang w:val="en-US" w:eastAsia="zh-CN"/>
              </w:rPr>
              <w:t>-2.85</w:t>
            </w:r>
            <w:r>
              <w:rPr>
                <w:rFonts w:ascii="Arial" w:hAnsi="Arial" w:cs="Arial"/>
                <w:color w:val="000000"/>
                <w:kern w:val="0"/>
                <w:sz w:val="18"/>
                <w:szCs w:val="18"/>
              </w:rPr>
              <w:t>%</w:t>
            </w:r>
          </w:p>
        </w:tc>
        <w:tc>
          <w:tcPr>
            <w:tcW w:w="2535" w:type="dxa"/>
            <w:tcBorders>
              <w:top w:val="nil"/>
              <w:left w:val="nil"/>
              <w:bottom w:val="single" w:color="auto" w:sz="4" w:space="0"/>
              <w:right w:val="single" w:color="auto" w:sz="4" w:space="0"/>
            </w:tcBorders>
            <w:vAlign w:val="bottom"/>
          </w:tcPr>
          <w:p>
            <w:pPr>
              <w:widowControl/>
              <w:jc w:val="left"/>
              <w:rPr>
                <w:rFonts w:hint="eastAsia" w:ascii="Arial" w:hAnsi="Arial" w:eastAsia="宋体" w:cs="Arial"/>
                <w:color w:val="000000"/>
                <w:kern w:val="0"/>
                <w:sz w:val="18"/>
                <w:szCs w:val="18"/>
                <w:lang w:eastAsia="zh-CN"/>
              </w:rPr>
            </w:pPr>
            <w:r>
              <w:rPr>
                <w:rFonts w:hint="eastAsia" w:ascii="Arial" w:hAnsi="Arial" w:cs="宋体"/>
                <w:color w:val="000000"/>
                <w:kern w:val="0"/>
                <w:sz w:val="18"/>
                <w:szCs w:val="18"/>
                <w:lang w:eastAsia="zh-CN"/>
              </w:rPr>
              <w:t>厉行节约，压缩公务用车费用</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其中：（</w:t>
            </w:r>
            <w:r>
              <w:rPr>
                <w:rFonts w:ascii="Times New Roman" w:hAnsi="Times New Roman" w:cs="Times New Roman"/>
                <w:color w:val="000000"/>
                <w:kern w:val="0"/>
                <w:sz w:val="18"/>
                <w:szCs w:val="18"/>
              </w:rPr>
              <w:t>1</w:t>
            </w:r>
            <w:r>
              <w:rPr>
                <w:rFonts w:hint="eastAsia" w:ascii="宋体" w:hAnsi="宋体" w:cs="宋体"/>
                <w:color w:val="000000"/>
                <w:kern w:val="0"/>
                <w:sz w:val="18"/>
                <w:szCs w:val="18"/>
              </w:rPr>
              <w:t>）公务用车运行维护费</w:t>
            </w:r>
          </w:p>
        </w:tc>
        <w:tc>
          <w:tcPr>
            <w:tcW w:w="926" w:type="dxa"/>
            <w:tcBorders>
              <w:top w:val="nil"/>
              <w:left w:val="nil"/>
              <w:bottom w:val="single" w:color="auto" w:sz="4" w:space="0"/>
              <w:right w:val="single" w:color="auto" w:sz="4" w:space="0"/>
            </w:tcBorders>
            <w:vAlign w:val="bottom"/>
          </w:tcPr>
          <w:p>
            <w:pPr>
              <w:widowControl/>
              <w:jc w:val="center"/>
              <w:rPr>
                <w:rFonts w:hint="default" w:ascii="华文细黑" w:hAnsi="华文细黑" w:eastAsia="华文细黑" w:cs="华文细黑"/>
                <w:color w:val="000000"/>
                <w:kern w:val="0"/>
                <w:sz w:val="18"/>
                <w:szCs w:val="18"/>
                <w:lang w:val="en-US" w:eastAsia="zh-CN"/>
              </w:rPr>
            </w:pPr>
            <w:r>
              <w:rPr>
                <w:rFonts w:hint="eastAsia" w:ascii="华文细黑" w:hAnsi="华文细黑" w:eastAsia="华文细黑" w:cs="华文细黑"/>
                <w:color w:val="000000"/>
                <w:kern w:val="0"/>
                <w:sz w:val="18"/>
                <w:szCs w:val="18"/>
                <w:lang w:val="en-US" w:eastAsia="zh-CN"/>
              </w:rPr>
              <w:t>2.72</w:t>
            </w: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r>
              <w:rPr>
                <w:rFonts w:hint="eastAsia" w:ascii="Arial" w:hAnsi="Arial" w:cs="Arial"/>
                <w:color w:val="000000"/>
                <w:kern w:val="0"/>
                <w:sz w:val="18"/>
                <w:szCs w:val="18"/>
                <w:lang w:val="en-US" w:eastAsia="zh-CN"/>
              </w:rPr>
              <w:t>-2.85</w:t>
            </w:r>
            <w:r>
              <w:rPr>
                <w:rFonts w:ascii="Arial" w:hAnsi="Arial" w:cs="Arial"/>
                <w:color w:val="000000"/>
                <w:kern w:val="0"/>
                <w:sz w:val="18"/>
                <w:szCs w:val="18"/>
              </w:rPr>
              <w:t>%</w:t>
            </w: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厉行节约，压缩公务用车费用</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w:t>
            </w:r>
            <w:r>
              <w:rPr>
                <w:rFonts w:ascii="Times New Roman" w:hAnsi="Times New Roman" w:cs="Times New Roman"/>
                <w:color w:val="000000"/>
                <w:kern w:val="0"/>
                <w:sz w:val="18"/>
                <w:szCs w:val="18"/>
              </w:rPr>
              <w:t>2</w:t>
            </w:r>
            <w:r>
              <w:rPr>
                <w:rFonts w:hint="eastAsia" w:ascii="宋体" w:hAnsi="宋体" w:cs="宋体"/>
                <w:color w:val="000000"/>
                <w:kern w:val="0"/>
                <w:sz w:val="18"/>
                <w:szCs w:val="18"/>
              </w:rPr>
              <w:t>）公务用车购置费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r>
              <w:rPr>
                <w:rFonts w:hint="eastAsia" w:ascii="华文细黑" w:hAnsi="华文细黑" w:eastAsia="华文细黑" w:cs="华文细黑"/>
                <w:color w:val="000000"/>
                <w:kern w:val="0"/>
                <w:sz w:val="18"/>
                <w:szCs w:val="18"/>
              </w:rPr>
              <w:t>　</w:t>
            </w:r>
          </w:p>
        </w:tc>
        <w:tc>
          <w:tcPr>
            <w:tcW w:w="168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r>
      <w:tr>
        <w:tblPrEx>
          <w:tblCellMar>
            <w:top w:w="0" w:type="dxa"/>
            <w:left w:w="108" w:type="dxa"/>
            <w:bottom w:w="0" w:type="dxa"/>
            <w:right w:w="108" w:type="dxa"/>
          </w:tblCellMar>
        </w:tblPrEx>
        <w:trPr>
          <w:trHeight w:val="559" w:hRule="atLeast"/>
        </w:trPr>
        <w:tc>
          <w:tcPr>
            <w:tcW w:w="4100" w:type="dxa"/>
            <w:gridSpan w:val="2"/>
            <w:tcBorders>
              <w:top w:val="nil"/>
              <w:left w:val="nil"/>
              <w:bottom w:val="nil"/>
              <w:right w:val="single" w:color="000000"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说明：</w:t>
            </w:r>
          </w:p>
        </w:tc>
        <w:tc>
          <w:tcPr>
            <w:tcW w:w="168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1</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的单位范围包括部门本级及所属</w:t>
            </w:r>
            <w:r>
              <w:rPr>
                <w:rFonts w:hint="eastAsia" w:ascii="Times New Roman" w:hAnsi="Times New Roman" w:cs="Times New Roman"/>
                <w:color w:val="000000"/>
                <w:kern w:val="0"/>
                <w:sz w:val="18"/>
                <w:szCs w:val="18"/>
                <w:u w:val="single"/>
                <w:lang w:val="en-US" w:eastAsia="zh-CN"/>
              </w:rPr>
              <w:t>1</w:t>
            </w:r>
            <w:r>
              <w:rPr>
                <w:rFonts w:hint="eastAsia" w:ascii="宋体" w:hAnsi="宋体" w:cs="宋体"/>
                <w:color w:val="000000"/>
                <w:kern w:val="0"/>
                <w:sz w:val="18"/>
                <w:szCs w:val="18"/>
              </w:rPr>
              <w:t>个预算单位。</w:t>
            </w:r>
            <w:r>
              <w:rPr>
                <w:rFonts w:ascii="Times New Roman" w:hAnsi="Times New Roman" w:cs="Times New Roman"/>
                <w:color w:val="000000"/>
                <w:kern w:val="0"/>
                <w:sz w:val="18"/>
                <w:szCs w:val="18"/>
              </w:rPr>
              <w:t xml:space="preserve">   </w:t>
            </w: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2</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的实有人员</w:t>
            </w:r>
            <w:r>
              <w:rPr>
                <w:rFonts w:hint="eastAsia" w:ascii="Times New Roman" w:hAnsi="Times New Roman" w:cs="Times New Roman"/>
                <w:color w:val="000000"/>
                <w:kern w:val="0"/>
                <w:sz w:val="18"/>
                <w:szCs w:val="18"/>
                <w:lang w:val="en-US" w:eastAsia="zh-CN"/>
              </w:rPr>
              <w:t>46</w:t>
            </w:r>
            <w:r>
              <w:rPr>
                <w:rFonts w:hint="eastAsia" w:ascii="宋体" w:hAnsi="宋体" w:cs="宋体"/>
                <w:color w:val="000000"/>
                <w:kern w:val="0"/>
                <w:sz w:val="18"/>
                <w:szCs w:val="18"/>
              </w:rPr>
              <w:t>人，其中：在职人员</w:t>
            </w:r>
            <w:r>
              <w:rPr>
                <w:rFonts w:ascii="Times New Roman" w:hAnsi="Times New Roman" w:cs="Times New Roman"/>
                <w:color w:val="000000"/>
                <w:kern w:val="0"/>
                <w:sz w:val="18"/>
                <w:szCs w:val="18"/>
              </w:rPr>
              <w:t xml:space="preserve"> </w:t>
            </w:r>
            <w:r>
              <w:rPr>
                <w:rFonts w:hint="eastAsia" w:ascii="Times New Roman" w:hAnsi="Times New Roman" w:cs="Times New Roman"/>
                <w:color w:val="000000"/>
                <w:kern w:val="0"/>
                <w:sz w:val="18"/>
                <w:szCs w:val="18"/>
                <w:lang w:val="en-US" w:eastAsia="zh-CN"/>
              </w:rPr>
              <w:t>27</w:t>
            </w:r>
            <w:r>
              <w:rPr>
                <w:rFonts w:hint="eastAsia" w:ascii="宋体" w:hAnsi="宋体" w:cs="宋体"/>
                <w:color w:val="000000"/>
                <w:kern w:val="0"/>
                <w:sz w:val="18"/>
                <w:szCs w:val="18"/>
              </w:rPr>
              <w:t>人，离退休人员</w:t>
            </w:r>
            <w:r>
              <w:rPr>
                <w:rFonts w:hint="eastAsia" w:ascii="Times New Roman" w:hAnsi="Times New Roman" w:cs="Times New Roman"/>
                <w:color w:val="000000"/>
                <w:kern w:val="0"/>
                <w:sz w:val="18"/>
                <w:szCs w:val="18"/>
                <w:lang w:val="en-US" w:eastAsia="zh-CN"/>
              </w:rPr>
              <w:t>19</w:t>
            </w:r>
            <w:r>
              <w:rPr>
                <w:rFonts w:hint="eastAsia" w:ascii="宋体" w:hAnsi="宋体" w:cs="宋体"/>
                <w:color w:val="000000"/>
                <w:kern w:val="0"/>
                <w:sz w:val="18"/>
                <w:szCs w:val="18"/>
              </w:rPr>
              <w:t>人。</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5.201</w:t>
      </w:r>
      <w:r>
        <w:rPr>
          <w:rFonts w:hint="eastAsia" w:ascii="宋体" w:hAnsi="宋体" w:cs="宋体"/>
          <w:color w:val="3E3E3E"/>
          <w:kern w:val="0"/>
          <w:sz w:val="32"/>
          <w:szCs w:val="32"/>
          <w:lang w:val="en-US" w:eastAsia="zh-CN"/>
        </w:rPr>
        <w:t>9</w:t>
      </w:r>
      <w:r>
        <w:rPr>
          <w:rFonts w:hint="eastAsia" w:ascii="宋体" w:hAnsi="宋体" w:cs="宋体"/>
          <w:color w:val="3E3E3E"/>
          <w:kern w:val="0"/>
          <w:sz w:val="32"/>
          <w:szCs w:val="32"/>
        </w:rPr>
        <w:t>年预算基金支出表</w:t>
      </w:r>
      <w:r>
        <w:rPr>
          <w:rFonts w:hint="eastAsia" w:ascii="宋体" w:hAnsi="宋体" w:cs="宋体"/>
          <w:color w:val="3E3E3E"/>
          <w:kern w:val="0"/>
          <w:sz w:val="32"/>
          <w:szCs w:val="32"/>
        </w:rPr>
        <w:fldChar w:fldCharType="end"/>
      </w:r>
    </w:p>
    <w:tbl>
      <w:tblPr>
        <w:tblStyle w:val="5"/>
        <w:tblW w:w="8630" w:type="dxa"/>
        <w:tblInd w:w="-106" w:type="dxa"/>
        <w:tblLayout w:type="fixed"/>
        <w:tblCellMar>
          <w:top w:w="0" w:type="dxa"/>
          <w:left w:w="108" w:type="dxa"/>
          <w:bottom w:w="0" w:type="dxa"/>
          <w:right w:w="108" w:type="dxa"/>
        </w:tblCellMar>
      </w:tblPr>
      <w:tblGrid>
        <w:gridCol w:w="1720"/>
        <w:gridCol w:w="2670"/>
        <w:gridCol w:w="1400"/>
        <w:gridCol w:w="1480"/>
        <w:gridCol w:w="1360"/>
      </w:tblGrid>
      <w:tr>
        <w:tblPrEx>
          <w:tblCellMar>
            <w:top w:w="0" w:type="dxa"/>
            <w:left w:w="108" w:type="dxa"/>
            <w:bottom w:w="0" w:type="dxa"/>
            <w:right w:w="108" w:type="dxa"/>
          </w:tblCellMar>
        </w:tblPrEx>
        <w:trPr>
          <w:trHeight w:val="420" w:hRule="atLeast"/>
        </w:trPr>
        <w:tc>
          <w:tcPr>
            <w:tcW w:w="172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5</w:t>
            </w:r>
          </w:p>
        </w:tc>
        <w:tc>
          <w:tcPr>
            <w:tcW w:w="26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8630" w:type="dxa"/>
            <w:gridSpan w:val="5"/>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政府性基金预算支出表</w:t>
            </w:r>
          </w:p>
        </w:tc>
      </w:tr>
      <w:tr>
        <w:tblPrEx>
          <w:tblCellMar>
            <w:top w:w="0" w:type="dxa"/>
            <w:left w:w="108" w:type="dxa"/>
            <w:bottom w:w="0" w:type="dxa"/>
            <w:right w:w="108" w:type="dxa"/>
          </w:tblCellMar>
        </w:tblPrEx>
        <w:trPr>
          <w:trHeight w:val="195" w:hRule="atLeast"/>
        </w:trPr>
        <w:tc>
          <w:tcPr>
            <w:tcW w:w="17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6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4390" w:type="dxa"/>
            <w:gridSpan w:val="2"/>
            <w:tcBorders>
              <w:top w:val="nil"/>
              <w:left w:val="nil"/>
              <w:bottom w:val="single" w:color="auto" w:sz="4" w:space="0"/>
              <w:right w:val="nil"/>
            </w:tcBorders>
            <w:vAlign w:val="bottom"/>
          </w:tcPr>
          <w:p>
            <w:pPr>
              <w:widowControl/>
              <w:jc w:val="left"/>
              <w:rPr>
                <w:rFonts w:hint="eastAsia" w:ascii="宋体" w:eastAsia="宋体" w:cs="Times New Roman"/>
                <w:color w:val="000000"/>
                <w:kern w:val="0"/>
                <w:sz w:val="18"/>
                <w:szCs w:val="18"/>
                <w:lang w:eastAsia="zh-CN"/>
              </w:rPr>
            </w:pPr>
            <w:r>
              <w:rPr>
                <w:rFonts w:hint="eastAsia" w:ascii="宋体" w:hAnsi="宋体" w:cs="宋体"/>
                <w:color w:val="000000"/>
                <w:kern w:val="0"/>
                <w:sz w:val="18"/>
                <w:szCs w:val="18"/>
              </w:rPr>
              <w:t>部门（单位）名称：长春市</w:t>
            </w:r>
            <w:r>
              <w:rPr>
                <w:rFonts w:hint="eastAsia" w:ascii="宋体" w:hAnsi="宋体" w:cs="宋体"/>
                <w:color w:val="000000"/>
                <w:kern w:val="0"/>
                <w:sz w:val="18"/>
                <w:szCs w:val="18"/>
                <w:lang w:eastAsia="zh-CN"/>
              </w:rPr>
              <w:t>二道区热力资源和社会保障局</w:t>
            </w:r>
          </w:p>
        </w:tc>
        <w:tc>
          <w:tcPr>
            <w:tcW w:w="1400" w:type="dxa"/>
            <w:tcBorders>
              <w:top w:val="nil"/>
              <w:left w:val="nil"/>
              <w:bottom w:val="nil"/>
              <w:right w:val="nil"/>
            </w:tcBorders>
            <w:vAlign w:val="bottom"/>
          </w:tcPr>
          <w:p>
            <w:pPr>
              <w:widowControl/>
              <w:jc w:val="center"/>
              <w:rPr>
                <w:rFonts w:ascii="宋体" w:cs="Times New Roman"/>
                <w:color w:val="000000"/>
                <w:kern w:val="0"/>
                <w:sz w:val="18"/>
                <w:szCs w:val="18"/>
              </w:rPr>
            </w:pPr>
          </w:p>
        </w:tc>
        <w:tc>
          <w:tcPr>
            <w:tcW w:w="1480" w:type="dxa"/>
            <w:tcBorders>
              <w:top w:val="nil"/>
              <w:left w:val="nil"/>
              <w:bottom w:val="nil"/>
              <w:right w:val="nil"/>
            </w:tcBorders>
            <w:vAlign w:val="bottom"/>
          </w:tcPr>
          <w:p>
            <w:pPr>
              <w:widowControl/>
              <w:jc w:val="center"/>
              <w:rPr>
                <w:rFonts w:ascii="宋体" w:cs="Times New Roman"/>
                <w:color w:val="000000"/>
                <w:kern w:val="0"/>
                <w:sz w:val="18"/>
                <w:szCs w:val="18"/>
              </w:rPr>
            </w:pPr>
          </w:p>
        </w:tc>
        <w:tc>
          <w:tcPr>
            <w:tcW w:w="1360" w:type="dxa"/>
            <w:tcBorders>
              <w:top w:val="nil"/>
              <w:left w:val="nil"/>
              <w:bottom w:val="nil"/>
              <w:right w:val="nil"/>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499" w:hRule="atLeast"/>
        </w:trPr>
        <w:tc>
          <w:tcPr>
            <w:tcW w:w="17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科目编码</w:t>
            </w:r>
          </w:p>
        </w:tc>
        <w:tc>
          <w:tcPr>
            <w:tcW w:w="267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科目名称</w:t>
            </w:r>
          </w:p>
        </w:tc>
        <w:tc>
          <w:tcPr>
            <w:tcW w:w="4240"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本年政府性基金预算财政拨款支出</w:t>
            </w:r>
          </w:p>
        </w:tc>
      </w:tr>
      <w:tr>
        <w:tblPrEx>
          <w:tblCellMar>
            <w:top w:w="0" w:type="dxa"/>
            <w:left w:w="108" w:type="dxa"/>
            <w:bottom w:w="0" w:type="dxa"/>
            <w:right w:w="108" w:type="dxa"/>
          </w:tblCellMar>
        </w:tblPrEx>
        <w:trPr>
          <w:trHeight w:val="499" w:hRule="atLeast"/>
        </w:trPr>
        <w:tc>
          <w:tcPr>
            <w:tcW w:w="1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szCs w:val="22"/>
              </w:rPr>
            </w:pPr>
          </w:p>
        </w:tc>
        <w:tc>
          <w:tcPr>
            <w:tcW w:w="26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合计</w:t>
            </w:r>
          </w:p>
        </w:tc>
        <w:tc>
          <w:tcPr>
            <w:tcW w:w="148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基本支出</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合计</w:t>
            </w:r>
          </w:p>
        </w:tc>
        <w:tc>
          <w:tcPr>
            <w:tcW w:w="267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ind w:firstLine="420" w:firstLineChars="200"/>
        <w:jc w:val="left"/>
        <w:rPr>
          <w:rFonts w:ascii="宋体" w:cs="Times New Roman"/>
          <w:color w:val="3E3E3E"/>
          <w:kern w:val="0"/>
          <w:sz w:val="32"/>
          <w:szCs w:val="32"/>
        </w:rPr>
      </w:pP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6.201</w:t>
      </w:r>
      <w:r>
        <w:rPr>
          <w:rFonts w:hint="eastAsia" w:ascii="宋体" w:hAnsi="宋体" w:cs="宋体"/>
          <w:color w:val="3E3E3E"/>
          <w:kern w:val="0"/>
          <w:sz w:val="32"/>
          <w:szCs w:val="32"/>
          <w:lang w:val="en-US" w:eastAsia="zh-CN"/>
        </w:rPr>
        <w:t>9</w:t>
      </w:r>
      <w:r>
        <w:rPr>
          <w:rFonts w:hint="eastAsia" w:ascii="宋体" w:hAnsi="宋体" w:cs="宋体"/>
          <w:color w:val="3E3E3E"/>
          <w:kern w:val="0"/>
          <w:sz w:val="32"/>
          <w:szCs w:val="32"/>
        </w:rPr>
        <w:t>年预算部门收支总表</w:t>
      </w:r>
      <w:r>
        <w:rPr>
          <w:rFonts w:hint="eastAsia" w:ascii="宋体" w:hAnsi="宋体" w:cs="宋体"/>
          <w:color w:val="3E3E3E"/>
          <w:kern w:val="0"/>
          <w:sz w:val="32"/>
          <w:szCs w:val="32"/>
        </w:rPr>
        <w:fldChar w:fldCharType="end"/>
      </w:r>
    </w:p>
    <w:tbl>
      <w:tblPr>
        <w:tblStyle w:val="5"/>
        <w:tblW w:w="8379" w:type="dxa"/>
        <w:tblInd w:w="-106" w:type="dxa"/>
        <w:tblLayout w:type="fixed"/>
        <w:tblCellMar>
          <w:top w:w="0" w:type="dxa"/>
          <w:left w:w="108" w:type="dxa"/>
          <w:bottom w:w="0" w:type="dxa"/>
          <w:right w:w="108" w:type="dxa"/>
        </w:tblCellMar>
      </w:tblPr>
      <w:tblGrid>
        <w:gridCol w:w="2380"/>
        <w:gridCol w:w="187"/>
        <w:gridCol w:w="953"/>
        <w:gridCol w:w="464"/>
        <w:gridCol w:w="2016"/>
        <w:gridCol w:w="819"/>
        <w:gridCol w:w="1560"/>
      </w:tblGrid>
      <w:tr>
        <w:tblPrEx>
          <w:tblCellMar>
            <w:top w:w="0" w:type="dxa"/>
            <w:left w:w="108" w:type="dxa"/>
            <w:bottom w:w="0" w:type="dxa"/>
            <w:right w:w="108" w:type="dxa"/>
          </w:tblCellMar>
        </w:tblPrEx>
        <w:trPr>
          <w:trHeight w:val="559" w:hRule="atLeast"/>
        </w:trPr>
        <w:tc>
          <w:tcPr>
            <w:tcW w:w="238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6</w:t>
            </w:r>
          </w:p>
        </w:tc>
        <w:tc>
          <w:tcPr>
            <w:tcW w:w="114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48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37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379" w:type="dxa"/>
            <w:gridSpan w:val="7"/>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部门收支总表</w:t>
            </w:r>
          </w:p>
        </w:tc>
      </w:tr>
      <w:tr>
        <w:tblPrEx>
          <w:tblCellMar>
            <w:top w:w="0" w:type="dxa"/>
            <w:left w:w="108" w:type="dxa"/>
            <w:bottom w:w="0" w:type="dxa"/>
            <w:right w:w="108" w:type="dxa"/>
          </w:tblCellMar>
        </w:tblPrEx>
        <w:trPr>
          <w:trHeight w:val="559" w:hRule="atLeast"/>
        </w:trPr>
        <w:tc>
          <w:tcPr>
            <w:tcW w:w="6000" w:type="dxa"/>
            <w:gridSpan w:val="5"/>
            <w:tcBorders>
              <w:top w:val="nil"/>
              <w:left w:val="nil"/>
              <w:bottom w:val="nil"/>
              <w:right w:val="nil"/>
            </w:tcBorders>
            <w:vAlign w:val="bottom"/>
          </w:tcPr>
          <w:p>
            <w:pPr>
              <w:widowControl/>
              <w:jc w:val="left"/>
              <w:rPr>
                <w:rFonts w:hint="eastAsia" w:ascii="宋体" w:eastAsia="宋体" w:cs="Times New Roman"/>
                <w:color w:val="000000"/>
                <w:kern w:val="0"/>
                <w:sz w:val="18"/>
                <w:szCs w:val="18"/>
                <w:lang w:eastAsia="zh-CN"/>
              </w:rPr>
            </w:pPr>
            <w:r>
              <w:rPr>
                <w:rFonts w:hint="eastAsia" w:ascii="宋体" w:hAnsi="宋体" w:cs="宋体"/>
                <w:color w:val="000000"/>
                <w:kern w:val="0"/>
                <w:sz w:val="18"/>
                <w:szCs w:val="18"/>
              </w:rPr>
              <w:t>部门（单位）名称：长春市</w:t>
            </w:r>
            <w:r>
              <w:rPr>
                <w:rFonts w:hint="eastAsia" w:ascii="宋体" w:hAnsi="宋体" w:cs="宋体"/>
                <w:color w:val="000000"/>
                <w:kern w:val="0"/>
                <w:sz w:val="18"/>
                <w:szCs w:val="18"/>
                <w:lang w:eastAsia="zh-CN"/>
              </w:rPr>
              <w:t>二道区人力资源和社会保障局</w:t>
            </w:r>
          </w:p>
        </w:tc>
        <w:tc>
          <w:tcPr>
            <w:tcW w:w="2379" w:type="dxa"/>
            <w:gridSpan w:val="2"/>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559" w:hRule="atLeast"/>
        </w:trPr>
        <w:tc>
          <w:tcPr>
            <w:tcW w:w="3984"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收</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入</w:t>
            </w:r>
          </w:p>
        </w:tc>
        <w:tc>
          <w:tcPr>
            <w:tcW w:w="4395" w:type="dxa"/>
            <w:gridSpan w:val="3"/>
            <w:tcBorders>
              <w:top w:val="single" w:color="auto" w:sz="4" w:space="0"/>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支</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出</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项目</w:t>
            </w:r>
          </w:p>
        </w:tc>
        <w:tc>
          <w:tcPr>
            <w:tcW w:w="1417" w:type="dxa"/>
            <w:gridSpan w:val="2"/>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预算数</w:t>
            </w:r>
          </w:p>
        </w:tc>
        <w:tc>
          <w:tcPr>
            <w:tcW w:w="2835" w:type="dxa"/>
            <w:gridSpan w:val="2"/>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项目</w:t>
            </w:r>
          </w:p>
        </w:tc>
        <w:tc>
          <w:tcPr>
            <w:tcW w:w="1560" w:type="dxa"/>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预算数</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一、一般公共预算财政拨款</w:t>
            </w:r>
          </w:p>
        </w:tc>
        <w:tc>
          <w:tcPr>
            <w:tcW w:w="1417" w:type="dxa"/>
            <w:gridSpan w:val="2"/>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00"/>
                <w:kern w:val="0"/>
                <w:sz w:val="18"/>
                <w:szCs w:val="18"/>
                <w:lang w:val="en-US" w:eastAsia="zh-CN"/>
              </w:rPr>
            </w:pPr>
            <w:r>
              <w:rPr>
                <w:rFonts w:hint="eastAsia" w:ascii="宋体" w:cs="Times New Roman"/>
                <w:color w:val="000000"/>
                <w:kern w:val="0"/>
                <w:sz w:val="18"/>
                <w:szCs w:val="18"/>
                <w:lang w:val="en-US" w:eastAsia="zh-CN"/>
              </w:rPr>
              <w:t>1088.55</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一、一般公共服务</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二、政府性基金预算财政拨款</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二、医疗卫生</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三、事业收入</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三、住房保障支出</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四、经营收入</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四、环境保护</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五、其他收入</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五、社会保险基金支出</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六、资源勘探电子信息等事务</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c>
          <w:tcPr>
            <w:tcW w:w="2835" w:type="dxa"/>
            <w:gridSpan w:val="2"/>
            <w:tcBorders>
              <w:top w:val="nil"/>
              <w:left w:val="nil"/>
              <w:bottom w:val="nil"/>
              <w:right w:val="nil"/>
            </w:tcBorders>
            <w:vAlign w:val="bottom"/>
          </w:tcPr>
          <w:p>
            <w:pPr>
              <w:widowControl/>
              <w:jc w:val="left"/>
              <w:rPr>
                <w:rFonts w:hint="eastAsia" w:ascii="Arial" w:hAnsi="Arial" w:eastAsia="宋体" w:cs="Arial"/>
                <w:color w:val="000000"/>
                <w:kern w:val="0"/>
                <w:sz w:val="18"/>
                <w:szCs w:val="18"/>
                <w:lang w:eastAsia="zh-CN"/>
              </w:rPr>
            </w:pPr>
            <w:r>
              <w:rPr>
                <w:rFonts w:hint="eastAsia" w:ascii="Arial" w:hAnsi="Arial" w:cs="Arial"/>
                <w:color w:val="000000"/>
                <w:kern w:val="0"/>
                <w:sz w:val="18"/>
                <w:szCs w:val="18"/>
                <w:lang w:eastAsia="zh-CN"/>
              </w:rPr>
              <w:t>八、社会保障和就业支出</w:t>
            </w:r>
          </w:p>
        </w:tc>
        <w:tc>
          <w:tcPr>
            <w:tcW w:w="1560" w:type="dxa"/>
            <w:tcBorders>
              <w:top w:val="nil"/>
              <w:left w:val="single" w:color="auto" w:sz="4" w:space="0"/>
              <w:bottom w:val="single" w:color="auto" w:sz="4" w:space="0"/>
              <w:right w:val="single" w:color="auto" w:sz="4" w:space="0"/>
            </w:tcBorders>
            <w:vAlign w:val="bottom"/>
          </w:tcPr>
          <w:p>
            <w:pPr>
              <w:widowControl/>
              <w:jc w:val="right"/>
              <w:rPr>
                <w:rFonts w:hint="default" w:ascii="宋体" w:eastAsia="宋体" w:cs="Times New Roman"/>
                <w:color w:val="000000"/>
                <w:kern w:val="0"/>
                <w:sz w:val="18"/>
                <w:szCs w:val="18"/>
                <w:lang w:val="en-US" w:eastAsia="zh-CN"/>
              </w:rPr>
            </w:pPr>
            <w:r>
              <w:rPr>
                <w:rFonts w:hint="eastAsia" w:ascii="宋体" w:cs="Times New Roman"/>
                <w:color w:val="000000"/>
                <w:kern w:val="0"/>
                <w:sz w:val="18"/>
                <w:szCs w:val="18"/>
                <w:lang w:val="en-US" w:eastAsia="zh-CN"/>
              </w:rPr>
              <w:t>1088.55</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本年收入合计</w:t>
            </w:r>
          </w:p>
        </w:tc>
        <w:tc>
          <w:tcPr>
            <w:tcW w:w="1417" w:type="dxa"/>
            <w:gridSpan w:val="2"/>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00"/>
                <w:kern w:val="0"/>
                <w:sz w:val="18"/>
                <w:szCs w:val="18"/>
                <w:lang w:val="en-US" w:eastAsia="zh-CN"/>
              </w:rPr>
            </w:pPr>
            <w:r>
              <w:rPr>
                <w:rFonts w:hint="eastAsia" w:ascii="宋体" w:cs="Times New Roman"/>
                <w:b/>
                <w:bCs/>
                <w:color w:val="000000"/>
                <w:kern w:val="0"/>
                <w:sz w:val="18"/>
                <w:szCs w:val="18"/>
                <w:lang w:val="en-US" w:eastAsia="zh-CN"/>
              </w:rPr>
              <w:t>1088.55</w:t>
            </w:r>
          </w:p>
        </w:tc>
        <w:tc>
          <w:tcPr>
            <w:tcW w:w="2835" w:type="dxa"/>
            <w:gridSpan w:val="2"/>
            <w:tcBorders>
              <w:top w:val="single" w:color="auto" w:sz="4" w:space="0"/>
              <w:left w:val="nil"/>
              <w:bottom w:val="single" w:color="auto" w:sz="4" w:space="0"/>
              <w:right w:val="single" w:color="auto" w:sz="4" w:space="0"/>
            </w:tcBorders>
            <w:vAlign w:val="bottom"/>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本年支出合计</w:t>
            </w:r>
          </w:p>
        </w:tc>
        <w:tc>
          <w:tcPr>
            <w:tcW w:w="156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00"/>
                <w:kern w:val="0"/>
                <w:sz w:val="18"/>
                <w:szCs w:val="18"/>
                <w:lang w:val="en-US" w:eastAsia="zh-CN"/>
              </w:rPr>
            </w:pPr>
            <w:r>
              <w:rPr>
                <w:rFonts w:hint="eastAsia" w:ascii="宋体" w:cs="Times New Roman"/>
                <w:b/>
                <w:bCs/>
                <w:color w:val="000000"/>
                <w:kern w:val="0"/>
                <w:sz w:val="18"/>
                <w:szCs w:val="18"/>
                <w:lang w:val="en-US" w:eastAsia="zh-CN"/>
              </w:rPr>
              <w:t>1088.55</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用事业基金弥补收支差额</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结转下年</w:t>
            </w:r>
          </w:p>
        </w:tc>
        <w:tc>
          <w:tcPr>
            <w:tcW w:w="156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上年结转</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黑体" w:hAnsi="黑体" w:eastAsia="黑体" w:cs="Times New Roman"/>
                <w:b/>
                <w:bCs/>
                <w:color w:val="000000"/>
                <w:kern w:val="0"/>
                <w:sz w:val="18"/>
                <w:szCs w:val="18"/>
              </w:rPr>
            </w:pPr>
            <w:r>
              <w:rPr>
                <w:rFonts w:hint="eastAsia" w:ascii="黑体" w:hAnsi="黑体" w:eastAsia="黑体" w:cs="黑体"/>
                <w:b/>
                <w:bCs/>
                <w:color w:val="000000"/>
                <w:kern w:val="0"/>
                <w:sz w:val="18"/>
                <w:szCs w:val="18"/>
              </w:rPr>
              <w:t>收入总计</w:t>
            </w:r>
          </w:p>
        </w:tc>
        <w:tc>
          <w:tcPr>
            <w:tcW w:w="1417" w:type="dxa"/>
            <w:gridSpan w:val="2"/>
            <w:tcBorders>
              <w:top w:val="nil"/>
              <w:left w:val="nil"/>
              <w:bottom w:val="single" w:color="auto" w:sz="4" w:space="0"/>
              <w:right w:val="single" w:color="auto" w:sz="4" w:space="0"/>
            </w:tcBorders>
            <w:vAlign w:val="bottom"/>
          </w:tcPr>
          <w:p>
            <w:pPr>
              <w:widowControl/>
              <w:jc w:val="right"/>
              <w:rPr>
                <w:rFonts w:hint="default" w:ascii="黑体" w:hAnsi="黑体" w:eastAsia="黑体" w:cs="黑体"/>
                <w:b/>
                <w:bCs/>
                <w:color w:val="000000"/>
                <w:kern w:val="0"/>
                <w:sz w:val="18"/>
                <w:szCs w:val="18"/>
                <w:lang w:val="en-US" w:eastAsia="zh-CN"/>
              </w:rPr>
            </w:pPr>
            <w:r>
              <w:rPr>
                <w:rFonts w:hint="eastAsia" w:ascii="黑体" w:hAnsi="黑体" w:eastAsia="黑体" w:cs="黑体"/>
                <w:b/>
                <w:bCs/>
                <w:color w:val="000000"/>
                <w:kern w:val="0"/>
                <w:sz w:val="18"/>
                <w:szCs w:val="18"/>
                <w:lang w:val="en-US" w:eastAsia="zh-CN"/>
              </w:rPr>
              <w:t>1088.55</w:t>
            </w:r>
          </w:p>
        </w:tc>
        <w:tc>
          <w:tcPr>
            <w:tcW w:w="2835" w:type="dxa"/>
            <w:gridSpan w:val="2"/>
            <w:tcBorders>
              <w:top w:val="nil"/>
              <w:left w:val="nil"/>
              <w:bottom w:val="single" w:color="auto" w:sz="4" w:space="0"/>
              <w:right w:val="single" w:color="auto" w:sz="4" w:space="0"/>
            </w:tcBorders>
            <w:vAlign w:val="bottom"/>
          </w:tcPr>
          <w:p>
            <w:pPr>
              <w:widowControl/>
              <w:jc w:val="center"/>
              <w:rPr>
                <w:rFonts w:ascii="黑体" w:hAnsi="黑体" w:eastAsia="黑体" w:cs="Times New Roman"/>
                <w:b/>
                <w:bCs/>
                <w:color w:val="000000"/>
                <w:kern w:val="0"/>
                <w:sz w:val="18"/>
                <w:szCs w:val="18"/>
              </w:rPr>
            </w:pPr>
            <w:r>
              <w:rPr>
                <w:rFonts w:hint="eastAsia" w:ascii="黑体" w:hAnsi="黑体" w:eastAsia="黑体" w:cs="黑体"/>
                <w:b/>
                <w:bCs/>
                <w:color w:val="000000"/>
                <w:kern w:val="0"/>
                <w:sz w:val="18"/>
                <w:szCs w:val="18"/>
              </w:rPr>
              <w:t>支出总计</w:t>
            </w:r>
          </w:p>
        </w:tc>
        <w:tc>
          <w:tcPr>
            <w:tcW w:w="156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00"/>
                <w:kern w:val="0"/>
                <w:sz w:val="18"/>
                <w:szCs w:val="18"/>
                <w:lang w:val="en-US" w:eastAsia="zh-CN"/>
              </w:rPr>
            </w:pPr>
            <w:r>
              <w:rPr>
                <w:rFonts w:hint="eastAsia" w:ascii="宋体" w:cs="Times New Roman"/>
                <w:b/>
                <w:bCs/>
                <w:color w:val="000000"/>
                <w:kern w:val="0"/>
                <w:sz w:val="18"/>
                <w:szCs w:val="18"/>
                <w:lang w:val="en-US" w:eastAsia="zh-CN"/>
              </w:rPr>
              <w:t>1088.55</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7.201</w:t>
      </w:r>
      <w:r>
        <w:rPr>
          <w:rFonts w:hint="eastAsia" w:ascii="宋体" w:hAnsi="宋体" w:cs="宋体"/>
          <w:color w:val="3E3E3E"/>
          <w:kern w:val="0"/>
          <w:sz w:val="32"/>
          <w:szCs w:val="32"/>
          <w:lang w:val="en-US" w:eastAsia="zh-CN"/>
        </w:rPr>
        <w:t>9</w:t>
      </w:r>
      <w:r>
        <w:rPr>
          <w:rFonts w:hint="eastAsia" w:ascii="宋体" w:hAnsi="宋体" w:cs="宋体"/>
          <w:color w:val="3E3E3E"/>
          <w:kern w:val="0"/>
          <w:sz w:val="32"/>
          <w:szCs w:val="32"/>
        </w:rPr>
        <w:t>年部门收入总表表</w:t>
      </w:r>
      <w:r>
        <w:rPr>
          <w:rFonts w:hint="eastAsia" w:ascii="宋体" w:hAnsi="宋体" w:cs="宋体"/>
          <w:color w:val="3E3E3E"/>
          <w:kern w:val="0"/>
          <w:sz w:val="32"/>
          <w:szCs w:val="32"/>
        </w:rPr>
        <w:fldChar w:fldCharType="end"/>
      </w:r>
    </w:p>
    <w:tbl>
      <w:tblPr>
        <w:tblStyle w:val="5"/>
        <w:tblW w:w="9515" w:type="dxa"/>
        <w:tblInd w:w="-106" w:type="dxa"/>
        <w:tblLayout w:type="fixed"/>
        <w:tblCellMar>
          <w:top w:w="0" w:type="dxa"/>
          <w:left w:w="108" w:type="dxa"/>
          <w:bottom w:w="0" w:type="dxa"/>
          <w:right w:w="108" w:type="dxa"/>
        </w:tblCellMar>
      </w:tblPr>
      <w:tblGrid>
        <w:gridCol w:w="636"/>
        <w:gridCol w:w="2830"/>
        <w:gridCol w:w="636"/>
        <w:gridCol w:w="636"/>
        <w:gridCol w:w="636"/>
        <w:gridCol w:w="576"/>
        <w:gridCol w:w="516"/>
        <w:gridCol w:w="391"/>
        <w:gridCol w:w="457"/>
        <w:gridCol w:w="337"/>
        <w:gridCol w:w="516"/>
        <w:gridCol w:w="337"/>
        <w:gridCol w:w="337"/>
        <w:gridCol w:w="337"/>
        <w:gridCol w:w="337"/>
      </w:tblGrid>
      <w:tr>
        <w:tblPrEx>
          <w:tblCellMar>
            <w:top w:w="0" w:type="dxa"/>
            <w:left w:w="108" w:type="dxa"/>
            <w:bottom w:w="0" w:type="dxa"/>
            <w:right w:w="108" w:type="dxa"/>
          </w:tblCellMar>
        </w:tblPrEx>
        <w:trPr>
          <w:trHeight w:val="255" w:hRule="atLeast"/>
        </w:trPr>
        <w:tc>
          <w:tcPr>
            <w:tcW w:w="4102" w:type="dxa"/>
            <w:gridSpan w:val="3"/>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7</w:t>
            </w:r>
          </w:p>
        </w:tc>
        <w:tc>
          <w:tcPr>
            <w:tcW w:w="636" w:type="dxa"/>
            <w:tcBorders>
              <w:top w:val="nil"/>
              <w:left w:val="nil"/>
              <w:bottom w:val="nil"/>
              <w:right w:val="nil"/>
            </w:tcBorders>
            <w:vAlign w:val="bottom"/>
          </w:tcPr>
          <w:p>
            <w:pPr>
              <w:widowControl/>
              <w:jc w:val="left"/>
              <w:rPr>
                <w:rFonts w:ascii="宋体" w:cs="Times New Roman"/>
                <w:kern w:val="0"/>
                <w:sz w:val="20"/>
                <w:szCs w:val="20"/>
              </w:rPr>
            </w:pPr>
          </w:p>
        </w:tc>
        <w:tc>
          <w:tcPr>
            <w:tcW w:w="636" w:type="dxa"/>
            <w:tcBorders>
              <w:top w:val="nil"/>
              <w:left w:val="nil"/>
              <w:bottom w:val="nil"/>
              <w:right w:val="nil"/>
            </w:tcBorders>
            <w:vAlign w:val="bottom"/>
          </w:tcPr>
          <w:p>
            <w:pPr>
              <w:widowControl/>
              <w:jc w:val="left"/>
              <w:rPr>
                <w:rFonts w:ascii="宋体" w:cs="Times New Roman"/>
                <w:kern w:val="0"/>
                <w:sz w:val="20"/>
                <w:szCs w:val="20"/>
              </w:rPr>
            </w:pPr>
          </w:p>
        </w:tc>
        <w:tc>
          <w:tcPr>
            <w:tcW w:w="576" w:type="dxa"/>
            <w:tcBorders>
              <w:top w:val="nil"/>
              <w:left w:val="nil"/>
              <w:bottom w:val="nil"/>
              <w:right w:val="nil"/>
            </w:tcBorders>
            <w:vAlign w:val="bottom"/>
          </w:tcPr>
          <w:p>
            <w:pPr>
              <w:widowControl/>
              <w:jc w:val="left"/>
              <w:rPr>
                <w:rFonts w:ascii="宋体" w:cs="Times New Roman"/>
                <w:kern w:val="0"/>
                <w:sz w:val="20"/>
                <w:szCs w:val="20"/>
              </w:rPr>
            </w:pPr>
          </w:p>
        </w:tc>
        <w:tc>
          <w:tcPr>
            <w:tcW w:w="516" w:type="dxa"/>
            <w:tcBorders>
              <w:top w:val="nil"/>
              <w:left w:val="nil"/>
              <w:bottom w:val="nil"/>
              <w:right w:val="nil"/>
            </w:tcBorders>
            <w:vAlign w:val="bottom"/>
          </w:tcPr>
          <w:p>
            <w:pPr>
              <w:widowControl/>
              <w:jc w:val="left"/>
              <w:rPr>
                <w:rFonts w:ascii="宋体" w:cs="Times New Roman"/>
                <w:kern w:val="0"/>
                <w:sz w:val="20"/>
                <w:szCs w:val="20"/>
              </w:rPr>
            </w:pPr>
          </w:p>
        </w:tc>
        <w:tc>
          <w:tcPr>
            <w:tcW w:w="391" w:type="dxa"/>
            <w:tcBorders>
              <w:top w:val="nil"/>
              <w:left w:val="nil"/>
              <w:bottom w:val="nil"/>
              <w:right w:val="nil"/>
            </w:tcBorders>
            <w:vAlign w:val="bottom"/>
          </w:tcPr>
          <w:p>
            <w:pPr>
              <w:widowControl/>
              <w:jc w:val="left"/>
              <w:rPr>
                <w:rFonts w:ascii="宋体" w:cs="Times New Roman"/>
                <w:kern w:val="0"/>
                <w:sz w:val="20"/>
                <w:szCs w:val="20"/>
              </w:rPr>
            </w:pPr>
          </w:p>
        </w:tc>
        <w:tc>
          <w:tcPr>
            <w:tcW w:w="45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516"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9515" w:type="dxa"/>
            <w:gridSpan w:val="15"/>
            <w:tcBorders>
              <w:top w:val="nil"/>
              <w:left w:val="nil"/>
              <w:bottom w:val="nil"/>
              <w:right w:val="nil"/>
            </w:tcBorders>
            <w:vAlign w:val="bottom"/>
          </w:tcPr>
          <w:p>
            <w:pPr>
              <w:widowControl/>
              <w:jc w:val="center"/>
              <w:rPr>
                <w:rFonts w:ascii="宋体" w:cs="Times New Roman"/>
                <w:b/>
                <w:bCs/>
                <w:color w:val="000000"/>
                <w:kern w:val="0"/>
                <w:sz w:val="40"/>
                <w:szCs w:val="40"/>
              </w:rPr>
            </w:pPr>
            <w:r>
              <w:rPr>
                <w:rFonts w:hint="eastAsia" w:ascii="宋体" w:hAnsi="宋体" w:cs="宋体"/>
                <w:b/>
                <w:bCs/>
                <w:color w:val="000000"/>
                <w:kern w:val="0"/>
                <w:sz w:val="40"/>
                <w:szCs w:val="40"/>
              </w:rPr>
              <w:t>部门收入总表</w:t>
            </w:r>
          </w:p>
        </w:tc>
      </w:tr>
      <w:tr>
        <w:tblPrEx>
          <w:tblCellMar>
            <w:top w:w="0" w:type="dxa"/>
            <w:left w:w="108" w:type="dxa"/>
            <w:bottom w:w="0" w:type="dxa"/>
            <w:right w:w="108" w:type="dxa"/>
          </w:tblCellMar>
        </w:tblPrEx>
        <w:trPr>
          <w:trHeight w:val="330" w:hRule="atLeast"/>
        </w:trPr>
        <w:tc>
          <w:tcPr>
            <w:tcW w:w="4738" w:type="dxa"/>
            <w:gridSpan w:val="4"/>
            <w:tcBorders>
              <w:top w:val="nil"/>
              <w:left w:val="nil"/>
              <w:bottom w:val="single" w:color="auto" w:sz="4" w:space="0"/>
              <w:right w:val="nil"/>
            </w:tcBorders>
            <w:vAlign w:val="bottom"/>
          </w:tcPr>
          <w:p>
            <w:pPr>
              <w:widowControl/>
              <w:jc w:val="left"/>
              <w:rPr>
                <w:rFonts w:hint="eastAsia" w:ascii="宋体" w:eastAsia="宋体" w:cs="Times New Roman"/>
                <w:kern w:val="0"/>
                <w:sz w:val="12"/>
                <w:szCs w:val="12"/>
                <w:lang w:eastAsia="zh-CN"/>
              </w:rPr>
            </w:pPr>
            <w:r>
              <w:rPr>
                <w:rFonts w:hint="eastAsia" w:ascii="宋体" w:hAnsi="宋体" w:cs="宋体"/>
                <w:kern w:val="0"/>
                <w:sz w:val="12"/>
                <w:szCs w:val="12"/>
              </w:rPr>
              <w:t>部门（单位）名称：长春市</w:t>
            </w:r>
            <w:r>
              <w:rPr>
                <w:rFonts w:hint="eastAsia" w:ascii="宋体" w:hAnsi="宋体" w:cs="宋体"/>
                <w:kern w:val="0"/>
                <w:sz w:val="12"/>
                <w:szCs w:val="12"/>
                <w:lang w:eastAsia="zh-CN"/>
              </w:rPr>
              <w:t>二道区人力资源和社会保障局</w:t>
            </w:r>
          </w:p>
        </w:tc>
        <w:tc>
          <w:tcPr>
            <w:tcW w:w="63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7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91"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45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674" w:type="dxa"/>
            <w:gridSpan w:val="2"/>
            <w:tcBorders>
              <w:top w:val="nil"/>
              <w:left w:val="nil"/>
              <w:bottom w:val="single" w:color="auto" w:sz="4" w:space="0"/>
              <w:right w:val="nil"/>
            </w:tcBorders>
            <w:vAlign w:val="bottom"/>
          </w:tcPr>
          <w:p>
            <w:pPr>
              <w:widowControl/>
              <w:jc w:val="right"/>
              <w:rPr>
                <w:rFonts w:ascii="宋体" w:cs="Times New Roman"/>
                <w:b/>
                <w:bCs/>
                <w:color w:val="000000"/>
                <w:kern w:val="0"/>
                <w:sz w:val="12"/>
                <w:szCs w:val="12"/>
              </w:rPr>
            </w:pPr>
            <w:r>
              <w:rPr>
                <w:rFonts w:hint="eastAsia" w:ascii="宋体" w:hAnsi="宋体" w:cs="宋体"/>
                <w:b/>
                <w:bCs/>
                <w:color w:val="000000"/>
                <w:kern w:val="0"/>
                <w:sz w:val="12"/>
                <w:szCs w:val="12"/>
              </w:rPr>
              <w:t>单位：万元</w:t>
            </w:r>
          </w:p>
        </w:tc>
      </w:tr>
      <w:tr>
        <w:tblPrEx>
          <w:tblCellMar>
            <w:top w:w="0" w:type="dxa"/>
            <w:left w:w="108" w:type="dxa"/>
            <w:bottom w:w="0" w:type="dxa"/>
            <w:right w:w="108" w:type="dxa"/>
          </w:tblCellMar>
        </w:tblPrEx>
        <w:trPr>
          <w:trHeight w:val="450" w:hRule="atLeast"/>
        </w:trPr>
        <w:tc>
          <w:tcPr>
            <w:tcW w:w="6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功能科目编码（类款项）</w:t>
            </w:r>
          </w:p>
        </w:tc>
        <w:tc>
          <w:tcPr>
            <w:tcW w:w="2830"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功能科目名称</w:t>
            </w:r>
          </w:p>
        </w:tc>
        <w:tc>
          <w:tcPr>
            <w:tcW w:w="63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总计</w:t>
            </w:r>
          </w:p>
        </w:tc>
        <w:tc>
          <w:tcPr>
            <w:tcW w:w="2364"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　</w:t>
            </w:r>
          </w:p>
        </w:tc>
        <w:tc>
          <w:tcPr>
            <w:tcW w:w="391" w:type="dxa"/>
            <w:vMerge w:val="restart"/>
            <w:tcBorders>
              <w:top w:val="nil"/>
              <w:left w:val="single" w:color="auto" w:sz="4" w:space="0"/>
              <w:bottom w:val="single" w:color="000000" w:sz="4" w:space="0"/>
              <w:right w:val="single" w:color="auto" w:sz="4" w:space="0"/>
            </w:tcBorders>
            <w:shd w:val="clear" w:color="000000" w:fill="FFFFFF"/>
            <w:vAlign w:val="bottom"/>
          </w:tcPr>
          <w:p>
            <w:pPr>
              <w:widowControl/>
              <w:jc w:val="center"/>
              <w:rPr>
                <w:rFonts w:ascii="宋体" w:cs="Times New Roman"/>
                <w:b/>
                <w:bCs/>
                <w:kern w:val="0"/>
                <w:sz w:val="12"/>
                <w:szCs w:val="12"/>
              </w:rPr>
            </w:pPr>
            <w:r>
              <w:rPr>
                <w:rFonts w:hint="eastAsia" w:ascii="宋体" w:hAnsi="宋体" w:cs="宋体"/>
                <w:b/>
                <w:bCs/>
                <w:kern w:val="0"/>
                <w:sz w:val="12"/>
                <w:szCs w:val="12"/>
              </w:rPr>
              <w:t>未纳入预算管理的专户及批准留用的资金</w:t>
            </w:r>
          </w:p>
        </w:tc>
        <w:tc>
          <w:tcPr>
            <w:tcW w:w="4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事业收入（不含预算外）</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事业单位经营收入</w:t>
            </w:r>
          </w:p>
        </w:tc>
        <w:tc>
          <w:tcPr>
            <w:tcW w:w="5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其他收入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上级补助收入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附属单位上缴收入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用事业基金弥补收支差额</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上年结转</w:t>
            </w:r>
          </w:p>
        </w:tc>
      </w:tr>
      <w:tr>
        <w:tblPrEx>
          <w:tblCellMar>
            <w:top w:w="0" w:type="dxa"/>
            <w:left w:w="108" w:type="dxa"/>
            <w:bottom w:w="0" w:type="dxa"/>
            <w:right w:w="108" w:type="dxa"/>
          </w:tblCellMar>
        </w:tblPrEx>
        <w:trPr>
          <w:trHeight w:val="2160" w:hRule="atLeast"/>
        </w:trPr>
        <w:tc>
          <w:tcPr>
            <w:tcW w:w="6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2"/>
                <w:szCs w:val="12"/>
              </w:rPr>
            </w:pPr>
          </w:p>
        </w:tc>
        <w:tc>
          <w:tcPr>
            <w:tcW w:w="283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2"/>
                <w:szCs w:val="12"/>
              </w:rPr>
            </w:pP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小计</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一般公共预算财政拨款</w:t>
            </w:r>
          </w:p>
        </w:tc>
        <w:tc>
          <w:tcPr>
            <w:tcW w:w="57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政府性基金预算财政拨款</w:t>
            </w:r>
          </w:p>
        </w:tc>
        <w:tc>
          <w:tcPr>
            <w:tcW w:w="51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纳入预算管理的行政性收费安排的拨款</w:t>
            </w:r>
          </w:p>
        </w:tc>
        <w:tc>
          <w:tcPr>
            <w:tcW w:w="3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kern w:val="0"/>
                <w:sz w:val="12"/>
                <w:szCs w:val="12"/>
              </w:rPr>
            </w:pP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2"/>
                <w:szCs w:val="12"/>
                <w:lang w:val="en-US" w:eastAsia="zh-CN"/>
              </w:rPr>
            </w:pPr>
            <w:r>
              <w:rPr>
                <w:rFonts w:hint="eastAsia" w:ascii="宋体" w:hAnsi="宋体" w:cs="宋体"/>
                <w:color w:val="000000"/>
                <w:kern w:val="0"/>
                <w:sz w:val="12"/>
                <w:szCs w:val="12"/>
                <w:lang w:val="en-US" w:eastAsia="zh-CN"/>
              </w:rPr>
              <w:t>2080101</w:t>
            </w:r>
          </w:p>
        </w:tc>
        <w:tc>
          <w:tcPr>
            <w:tcW w:w="2830" w:type="dxa"/>
            <w:tcBorders>
              <w:top w:val="nil"/>
              <w:left w:val="nil"/>
              <w:bottom w:val="single" w:color="auto" w:sz="4" w:space="0"/>
              <w:right w:val="single" w:color="auto" w:sz="4" w:space="0"/>
            </w:tcBorders>
            <w:vAlign w:val="bottom"/>
          </w:tcPr>
          <w:p>
            <w:pPr>
              <w:widowControl/>
              <w:jc w:val="left"/>
              <w:rPr>
                <w:rFonts w:hint="eastAsia" w:ascii="宋体" w:eastAsia="宋体" w:cs="Times New Roman"/>
                <w:color w:val="000000"/>
                <w:kern w:val="0"/>
                <w:sz w:val="12"/>
                <w:szCs w:val="12"/>
                <w:lang w:eastAsia="zh-CN"/>
              </w:rPr>
            </w:pPr>
            <w:r>
              <w:rPr>
                <w:rFonts w:hint="eastAsia" w:ascii="宋体" w:hAnsi="宋体" w:cs="宋体"/>
                <w:color w:val="000000"/>
                <w:kern w:val="0"/>
                <w:sz w:val="12"/>
                <w:szCs w:val="12"/>
                <w:lang w:eastAsia="zh-CN"/>
              </w:rPr>
              <w:t>行政运行</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466.14</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466.14</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466.14</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2"/>
                <w:szCs w:val="12"/>
                <w:lang w:val="en-US" w:eastAsia="zh-CN"/>
              </w:rPr>
            </w:pPr>
            <w:r>
              <w:rPr>
                <w:rFonts w:hint="eastAsia" w:ascii="宋体" w:hAnsi="宋体" w:cs="宋体"/>
                <w:color w:val="000000"/>
                <w:kern w:val="0"/>
                <w:sz w:val="12"/>
                <w:szCs w:val="12"/>
                <w:lang w:val="en-US" w:eastAsia="zh-CN"/>
              </w:rPr>
              <w:t>2080102</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hint="eastAsia" w:ascii="宋体" w:eastAsia="宋体" w:cs="Times New Roman"/>
                <w:color w:val="000000"/>
                <w:kern w:val="0"/>
                <w:sz w:val="12"/>
                <w:szCs w:val="12"/>
                <w:lang w:eastAsia="zh-CN"/>
              </w:rPr>
            </w:pPr>
            <w:r>
              <w:rPr>
                <w:rFonts w:hint="eastAsia" w:ascii="宋体" w:hAnsi="宋体" w:cs="宋体"/>
                <w:color w:val="000000"/>
                <w:kern w:val="0"/>
                <w:sz w:val="12"/>
                <w:szCs w:val="12"/>
                <w:lang w:eastAsia="zh-CN"/>
              </w:rPr>
              <w:t>一般行政管理事务</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622.41</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622.41</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622.41</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83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83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83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83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83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83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nil"/>
              <w:bottom w:val="nil"/>
              <w:right w:val="nil"/>
            </w:tcBorders>
            <w:vAlign w:val="bottom"/>
          </w:tcPr>
          <w:p>
            <w:pPr>
              <w:widowControl/>
              <w:jc w:val="left"/>
              <w:rPr>
                <w:rFonts w:ascii="Arial" w:hAnsi="Arial" w:cs="Arial"/>
                <w:color w:val="000000"/>
                <w:kern w:val="0"/>
                <w:sz w:val="12"/>
                <w:szCs w:val="12"/>
              </w:rPr>
            </w:pPr>
            <w:r>
              <w:rPr>
                <w:rFonts w:hint="eastAsia" w:ascii="Arial" w:hAnsi="Arial" w:cs="宋体"/>
                <w:color w:val="000000"/>
                <w:kern w:val="0"/>
                <w:sz w:val="12"/>
                <w:szCs w:val="12"/>
              </w:rPr>
              <w:t>　</w:t>
            </w:r>
          </w:p>
        </w:tc>
        <w:tc>
          <w:tcPr>
            <w:tcW w:w="283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hint="eastAsia" w:ascii="宋体" w:hAnsi="宋体" w:cs="宋体"/>
                <w:color w:val="000000"/>
                <w:kern w:val="0"/>
                <w:sz w:val="12"/>
                <w:szCs w:val="12"/>
              </w:rPr>
              <w:t>合计</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1088.55</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1088.50</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1088.50</w:t>
            </w:r>
          </w:p>
        </w:tc>
        <w:tc>
          <w:tcPr>
            <w:tcW w:w="57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bl>
    <w:p>
      <w:pPr>
        <w:spacing w:line="360" w:lineRule="auto"/>
        <w:ind w:firstLine="360"/>
        <w:jc w:val="left"/>
        <w:rPr>
          <w:rFonts w:ascii="宋体" w:cs="Times New Roman"/>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8.201</w:t>
      </w:r>
      <w:r>
        <w:rPr>
          <w:rFonts w:hint="eastAsia" w:ascii="宋体" w:hAnsi="宋体" w:cs="宋体"/>
          <w:color w:val="3E3E3E"/>
          <w:kern w:val="0"/>
          <w:sz w:val="32"/>
          <w:szCs w:val="32"/>
          <w:lang w:val="en-US" w:eastAsia="zh-CN"/>
        </w:rPr>
        <w:t>9</w:t>
      </w:r>
      <w:r>
        <w:rPr>
          <w:rFonts w:hint="eastAsia" w:ascii="宋体" w:hAnsi="宋体" w:cs="宋体"/>
          <w:color w:val="3E3E3E"/>
          <w:kern w:val="0"/>
          <w:sz w:val="32"/>
          <w:szCs w:val="32"/>
        </w:rPr>
        <w:t>部门支出总表表</w:t>
      </w:r>
      <w:r>
        <w:rPr>
          <w:rFonts w:hint="eastAsia" w:ascii="宋体" w:hAnsi="宋体" w:cs="宋体"/>
          <w:color w:val="3E3E3E"/>
          <w:kern w:val="0"/>
          <w:sz w:val="32"/>
          <w:szCs w:val="32"/>
        </w:rPr>
        <w:fldChar w:fldCharType="end"/>
      </w:r>
    </w:p>
    <w:tbl>
      <w:tblPr>
        <w:tblStyle w:val="5"/>
        <w:tblW w:w="8380" w:type="dxa"/>
        <w:tblInd w:w="-106" w:type="dxa"/>
        <w:tblLayout w:type="fixed"/>
        <w:tblCellMar>
          <w:top w:w="0" w:type="dxa"/>
          <w:left w:w="108" w:type="dxa"/>
          <w:bottom w:w="0" w:type="dxa"/>
          <w:right w:w="108" w:type="dxa"/>
        </w:tblCellMar>
      </w:tblPr>
      <w:tblGrid>
        <w:gridCol w:w="780"/>
        <w:gridCol w:w="2320"/>
        <w:gridCol w:w="880"/>
        <w:gridCol w:w="880"/>
        <w:gridCol w:w="880"/>
        <w:gridCol w:w="880"/>
        <w:gridCol w:w="880"/>
        <w:gridCol w:w="880"/>
      </w:tblGrid>
      <w:tr>
        <w:tblPrEx>
          <w:tblCellMar>
            <w:top w:w="0" w:type="dxa"/>
            <w:left w:w="108" w:type="dxa"/>
            <w:bottom w:w="0" w:type="dxa"/>
            <w:right w:w="108" w:type="dxa"/>
          </w:tblCellMar>
        </w:tblPrEx>
        <w:trPr>
          <w:trHeight w:val="255" w:hRule="atLeast"/>
        </w:trPr>
        <w:tc>
          <w:tcPr>
            <w:tcW w:w="3100" w:type="dxa"/>
            <w:gridSpan w:val="2"/>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8</w:t>
            </w: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380" w:type="dxa"/>
            <w:gridSpan w:val="8"/>
            <w:tcBorders>
              <w:top w:val="nil"/>
              <w:left w:val="nil"/>
              <w:bottom w:val="nil"/>
              <w:right w:val="nil"/>
            </w:tcBorders>
            <w:vAlign w:val="bottom"/>
          </w:tcPr>
          <w:p>
            <w:pPr>
              <w:widowControl/>
              <w:jc w:val="center"/>
              <w:rPr>
                <w:rFonts w:ascii="宋体" w:cs="Times New Roman"/>
                <w:b/>
                <w:bCs/>
                <w:color w:val="000000"/>
                <w:kern w:val="0"/>
                <w:sz w:val="40"/>
                <w:szCs w:val="40"/>
              </w:rPr>
            </w:pPr>
            <w:r>
              <w:rPr>
                <w:rFonts w:hint="eastAsia" w:ascii="宋体" w:hAnsi="宋体" w:cs="宋体"/>
                <w:b/>
                <w:bCs/>
                <w:color w:val="000000"/>
                <w:kern w:val="0"/>
                <w:sz w:val="40"/>
                <w:szCs w:val="40"/>
              </w:rPr>
              <w:t>部门支出总表</w:t>
            </w:r>
          </w:p>
        </w:tc>
      </w:tr>
      <w:tr>
        <w:tblPrEx>
          <w:tblCellMar>
            <w:top w:w="0" w:type="dxa"/>
            <w:left w:w="108" w:type="dxa"/>
            <w:bottom w:w="0" w:type="dxa"/>
            <w:right w:w="108" w:type="dxa"/>
          </w:tblCellMar>
        </w:tblPrEx>
        <w:trPr>
          <w:trHeight w:val="225" w:hRule="atLeast"/>
        </w:trPr>
        <w:tc>
          <w:tcPr>
            <w:tcW w:w="3100" w:type="dxa"/>
            <w:gridSpan w:val="2"/>
            <w:tcBorders>
              <w:top w:val="nil"/>
              <w:left w:val="nil"/>
              <w:bottom w:val="single" w:color="auto" w:sz="4" w:space="0"/>
              <w:right w:val="nil"/>
            </w:tcBorders>
            <w:vAlign w:val="bottom"/>
          </w:tcPr>
          <w:p>
            <w:pPr>
              <w:widowControl/>
              <w:jc w:val="left"/>
              <w:rPr>
                <w:rFonts w:hint="eastAsia" w:ascii="宋体" w:eastAsia="宋体" w:cs="Times New Roman"/>
                <w:kern w:val="0"/>
                <w:sz w:val="16"/>
                <w:szCs w:val="16"/>
                <w:lang w:eastAsia="zh-CN"/>
              </w:rPr>
            </w:pPr>
            <w:r>
              <w:rPr>
                <w:rFonts w:hint="eastAsia" w:ascii="宋体" w:hAnsi="宋体" w:cs="宋体"/>
                <w:kern w:val="0"/>
                <w:sz w:val="16"/>
                <w:szCs w:val="16"/>
              </w:rPr>
              <w:t>部门（单位）名称：长春市</w:t>
            </w:r>
            <w:r>
              <w:rPr>
                <w:rFonts w:hint="eastAsia" w:ascii="宋体" w:hAnsi="宋体" w:cs="宋体"/>
                <w:kern w:val="0"/>
                <w:sz w:val="16"/>
                <w:szCs w:val="16"/>
                <w:lang w:eastAsia="zh-CN"/>
              </w:rPr>
              <w:t>二道区人力资源和社会保障局</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6"/>
                <w:szCs w:val="16"/>
              </w:rPr>
              <w:t>单位：万元</w:t>
            </w:r>
          </w:p>
        </w:tc>
      </w:tr>
      <w:tr>
        <w:tblPrEx>
          <w:tblCellMar>
            <w:top w:w="0" w:type="dxa"/>
            <w:left w:w="108" w:type="dxa"/>
            <w:bottom w:w="0" w:type="dxa"/>
            <w:right w:w="108" w:type="dxa"/>
          </w:tblCellMar>
        </w:tblPrEx>
        <w:trPr>
          <w:trHeight w:val="312" w:hRule="atLeast"/>
        </w:trPr>
        <w:tc>
          <w:tcPr>
            <w:tcW w:w="780"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功能科目编码（类款项）</w:t>
            </w:r>
          </w:p>
        </w:tc>
        <w:tc>
          <w:tcPr>
            <w:tcW w:w="23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功能</w:t>
            </w:r>
            <w:r>
              <w:rPr>
                <w:rFonts w:ascii="宋体" w:hAnsi="宋体" w:cs="宋体"/>
                <w:b/>
                <w:bCs/>
                <w:color w:val="000000"/>
                <w:kern w:val="0"/>
                <w:sz w:val="16"/>
                <w:szCs w:val="16"/>
              </w:rPr>
              <w:t>/</w:t>
            </w:r>
            <w:r>
              <w:rPr>
                <w:rFonts w:hint="eastAsia" w:ascii="宋体" w:hAnsi="宋体" w:cs="宋体"/>
                <w:b/>
                <w:bCs/>
                <w:color w:val="000000"/>
                <w:kern w:val="0"/>
                <w:sz w:val="16"/>
                <w:szCs w:val="16"/>
              </w:rPr>
              <w:t>科目名称</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总计</w:t>
            </w:r>
          </w:p>
        </w:tc>
        <w:tc>
          <w:tcPr>
            <w:tcW w:w="8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基本支出</w:t>
            </w:r>
          </w:p>
        </w:tc>
        <w:tc>
          <w:tcPr>
            <w:tcW w:w="8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项目支出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上缴上级支出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事业单位经营支出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对下级补助支出</w:t>
            </w:r>
          </w:p>
        </w:tc>
      </w:tr>
      <w:tr>
        <w:tblPrEx>
          <w:tblCellMar>
            <w:top w:w="0" w:type="dxa"/>
            <w:left w:w="108" w:type="dxa"/>
            <w:bottom w:w="0" w:type="dxa"/>
            <w:right w:w="108" w:type="dxa"/>
          </w:tblCellMar>
        </w:tblPrEx>
        <w:trPr>
          <w:trHeight w:val="312" w:hRule="atLeast"/>
        </w:trPr>
        <w:tc>
          <w:tcPr>
            <w:tcW w:w="78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6"/>
                <w:szCs w:val="16"/>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6"/>
                <w:szCs w:val="16"/>
                <w:lang w:val="en-US" w:eastAsia="zh-CN"/>
              </w:rPr>
            </w:pPr>
            <w:r>
              <w:rPr>
                <w:rFonts w:hint="eastAsia" w:ascii="宋体" w:hAnsi="宋体" w:cs="宋体"/>
                <w:color w:val="000000"/>
                <w:kern w:val="0"/>
                <w:sz w:val="16"/>
                <w:szCs w:val="16"/>
                <w:lang w:val="en-US" w:eastAsia="zh-CN"/>
              </w:rPr>
              <w:t>208</w:t>
            </w:r>
          </w:p>
        </w:tc>
        <w:tc>
          <w:tcPr>
            <w:tcW w:w="2320" w:type="dxa"/>
            <w:tcBorders>
              <w:top w:val="nil"/>
              <w:left w:val="nil"/>
              <w:bottom w:val="single" w:color="auto" w:sz="4" w:space="0"/>
              <w:right w:val="single" w:color="auto" w:sz="4" w:space="0"/>
            </w:tcBorders>
            <w:vAlign w:val="bottom"/>
          </w:tcPr>
          <w:p>
            <w:pPr>
              <w:widowControl/>
              <w:jc w:val="left"/>
              <w:rPr>
                <w:rFonts w:hint="eastAsia" w:ascii="宋体" w:eastAsia="宋体" w:cs="Times New Roman"/>
                <w:color w:val="000000"/>
                <w:kern w:val="0"/>
                <w:sz w:val="16"/>
                <w:szCs w:val="16"/>
                <w:lang w:eastAsia="zh-CN"/>
              </w:rPr>
            </w:pPr>
            <w:r>
              <w:rPr>
                <w:rFonts w:hint="eastAsia" w:ascii="宋体" w:hAnsi="宋体" w:cs="宋体"/>
                <w:color w:val="000000"/>
                <w:kern w:val="0"/>
                <w:sz w:val="16"/>
                <w:szCs w:val="16"/>
                <w:lang w:eastAsia="zh-CN"/>
              </w:rPr>
              <w:t>社会保障和就业支出</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1088.55</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466.14</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622.41</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6"/>
                <w:szCs w:val="16"/>
                <w:lang w:val="en-US" w:eastAsia="zh-CN"/>
              </w:rPr>
            </w:pPr>
            <w:r>
              <w:rPr>
                <w:rFonts w:hint="eastAsia" w:ascii="宋体" w:hAnsi="宋体" w:cs="宋体"/>
                <w:color w:val="000000"/>
                <w:kern w:val="0"/>
                <w:sz w:val="16"/>
                <w:szCs w:val="16"/>
                <w:lang w:val="en-US" w:eastAsia="zh-CN"/>
              </w:rPr>
              <w:t>20801</w:t>
            </w:r>
          </w:p>
        </w:tc>
        <w:tc>
          <w:tcPr>
            <w:tcW w:w="2320" w:type="dxa"/>
            <w:tcBorders>
              <w:top w:val="nil"/>
              <w:left w:val="nil"/>
              <w:bottom w:val="single" w:color="auto" w:sz="4" w:space="0"/>
              <w:right w:val="single" w:color="auto" w:sz="4" w:space="0"/>
            </w:tcBorders>
            <w:vAlign w:val="bottom"/>
          </w:tcPr>
          <w:p>
            <w:pPr>
              <w:widowControl/>
              <w:jc w:val="left"/>
              <w:rPr>
                <w:rFonts w:hint="eastAsia" w:ascii="宋体" w:eastAsia="宋体" w:cs="Times New Roman"/>
                <w:color w:val="000000"/>
                <w:kern w:val="0"/>
                <w:sz w:val="16"/>
                <w:szCs w:val="16"/>
                <w:lang w:eastAsia="zh-CN"/>
              </w:rPr>
            </w:pPr>
            <w:r>
              <w:rPr>
                <w:rFonts w:hint="eastAsia" w:ascii="宋体" w:hAnsi="宋体" w:cs="宋体"/>
                <w:color w:val="000000"/>
                <w:kern w:val="0"/>
                <w:sz w:val="16"/>
                <w:szCs w:val="16"/>
              </w:rPr>
              <w:t>　</w:t>
            </w:r>
            <w:r>
              <w:rPr>
                <w:rFonts w:hint="eastAsia" w:ascii="宋体" w:hAnsi="宋体" w:cs="宋体"/>
                <w:color w:val="000000"/>
                <w:kern w:val="0"/>
                <w:sz w:val="16"/>
                <w:szCs w:val="16"/>
                <w:lang w:eastAsia="zh-CN"/>
              </w:rPr>
              <w:t>人力资源和社会保障管理事务</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1088.55</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466.14</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622.41</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6"/>
                <w:szCs w:val="16"/>
                <w:lang w:val="en-US" w:eastAsia="zh-CN"/>
              </w:rPr>
            </w:pPr>
            <w:r>
              <w:rPr>
                <w:rFonts w:hint="eastAsia" w:ascii="宋体" w:hAnsi="宋体" w:cs="宋体"/>
                <w:color w:val="000000"/>
                <w:kern w:val="0"/>
                <w:sz w:val="16"/>
                <w:szCs w:val="16"/>
                <w:lang w:val="en-US" w:eastAsia="zh-CN"/>
              </w:rPr>
              <w:t>2080101</w:t>
            </w:r>
          </w:p>
        </w:tc>
        <w:tc>
          <w:tcPr>
            <w:tcW w:w="2320" w:type="dxa"/>
            <w:tcBorders>
              <w:top w:val="nil"/>
              <w:left w:val="nil"/>
              <w:bottom w:val="single" w:color="auto" w:sz="4" w:space="0"/>
              <w:right w:val="single" w:color="auto" w:sz="4" w:space="0"/>
            </w:tcBorders>
            <w:vAlign w:val="bottom"/>
          </w:tcPr>
          <w:p>
            <w:pPr>
              <w:widowControl/>
              <w:jc w:val="left"/>
              <w:rPr>
                <w:rFonts w:hint="eastAsia" w:ascii="宋体" w:eastAsia="宋体" w:cs="Times New Roman"/>
                <w:color w:val="000000"/>
                <w:kern w:val="0"/>
                <w:sz w:val="16"/>
                <w:szCs w:val="16"/>
                <w:lang w:eastAsia="zh-CN"/>
              </w:rPr>
            </w:pPr>
            <w:r>
              <w:rPr>
                <w:rFonts w:hint="eastAsia" w:ascii="宋体" w:hAnsi="宋体" w:cs="宋体"/>
                <w:color w:val="000000"/>
                <w:kern w:val="0"/>
                <w:sz w:val="16"/>
                <w:szCs w:val="16"/>
              </w:rPr>
              <w:t>　　</w:t>
            </w:r>
            <w:r>
              <w:rPr>
                <w:rFonts w:hint="eastAsia" w:ascii="宋体" w:hAnsi="宋体" w:cs="宋体"/>
                <w:color w:val="000000"/>
                <w:kern w:val="0"/>
                <w:sz w:val="16"/>
                <w:szCs w:val="16"/>
                <w:lang w:eastAsia="zh-CN"/>
              </w:rPr>
              <w:t>行政运行</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466.14</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466.14</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6"/>
                <w:szCs w:val="16"/>
                <w:lang w:val="en-US" w:eastAsia="zh-CN"/>
              </w:rPr>
            </w:pPr>
            <w:r>
              <w:rPr>
                <w:rFonts w:hint="eastAsia" w:ascii="宋体" w:hAnsi="宋体" w:cs="宋体"/>
                <w:color w:val="000000"/>
                <w:kern w:val="0"/>
                <w:sz w:val="16"/>
                <w:szCs w:val="16"/>
                <w:lang w:val="en-US" w:eastAsia="zh-CN"/>
              </w:rPr>
              <w:t>2080102</w:t>
            </w:r>
          </w:p>
        </w:tc>
        <w:tc>
          <w:tcPr>
            <w:tcW w:w="2320" w:type="dxa"/>
            <w:tcBorders>
              <w:top w:val="nil"/>
              <w:left w:val="nil"/>
              <w:bottom w:val="single" w:color="auto" w:sz="4" w:space="0"/>
              <w:right w:val="single" w:color="auto" w:sz="4" w:space="0"/>
            </w:tcBorders>
            <w:vAlign w:val="bottom"/>
          </w:tcPr>
          <w:p>
            <w:pPr>
              <w:widowControl/>
              <w:ind w:firstLine="320" w:firstLineChars="200"/>
              <w:jc w:val="left"/>
              <w:rPr>
                <w:rFonts w:hint="eastAsia" w:ascii="宋体" w:eastAsia="宋体" w:cs="Times New Roman"/>
                <w:color w:val="000000"/>
                <w:kern w:val="0"/>
                <w:sz w:val="16"/>
                <w:szCs w:val="16"/>
                <w:lang w:eastAsia="zh-CN"/>
              </w:rPr>
            </w:pPr>
            <w:r>
              <w:rPr>
                <w:rFonts w:hint="eastAsia" w:ascii="宋体" w:hAnsi="宋体" w:cs="宋体"/>
                <w:color w:val="000000"/>
                <w:kern w:val="0"/>
                <w:sz w:val="16"/>
                <w:szCs w:val="16"/>
                <w:lang w:eastAsia="zh-CN"/>
              </w:rPr>
              <w:t>一般行政管理事务</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622.41</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622.41</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hAnsi="宋体" w:cs="宋体"/>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hAnsi="宋体" w:cs="宋体"/>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hAnsi="宋体" w:cs="宋体"/>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hAnsi="宋体" w:cs="宋体"/>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p>
        </w:tc>
      </w:tr>
      <w:tr>
        <w:tblPrEx>
          <w:tblCellMar>
            <w:top w:w="0" w:type="dxa"/>
            <w:left w:w="108" w:type="dxa"/>
            <w:bottom w:w="0" w:type="dxa"/>
            <w:right w:w="108" w:type="dxa"/>
          </w:tblCellMar>
        </w:tblPrEx>
        <w:trPr>
          <w:trHeight w:val="225" w:hRule="atLeast"/>
        </w:trPr>
        <w:tc>
          <w:tcPr>
            <w:tcW w:w="3100"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合计</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1088.55</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466.14</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622.41</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bl>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201</w:t>
      </w:r>
      <w:r>
        <w:rPr>
          <w:rFonts w:hint="eastAsia" w:ascii="黑体" w:hAnsi="黑体" w:eastAsia="黑体" w:cs="黑体"/>
          <w:sz w:val="32"/>
          <w:szCs w:val="32"/>
          <w:lang w:val="en-US" w:eastAsia="zh-CN"/>
        </w:rPr>
        <w:t>9</w:t>
      </w:r>
      <w:r>
        <w:rPr>
          <w:rFonts w:hint="eastAsia" w:ascii="黑体" w:hAnsi="黑体" w:eastAsia="黑体" w:cs="黑体"/>
          <w:sz w:val="32"/>
          <w:szCs w:val="32"/>
        </w:rPr>
        <w:t>年度部门预算情况说明</w:t>
      </w:r>
    </w:p>
    <w:p>
      <w:pPr>
        <w:widowControl/>
        <w:spacing w:before="100" w:beforeAutospacing="1" w:after="100" w:afterAutospacing="1" w:line="360" w:lineRule="auto"/>
        <w:ind w:firstLine="643" w:firstLineChars="200"/>
        <w:jc w:val="left"/>
        <w:rPr>
          <w:rFonts w:ascii="宋体" w:cs="Times New Roman"/>
          <w:bCs/>
          <w:color w:val="3E3E3E"/>
          <w:kern w:val="0"/>
          <w:sz w:val="32"/>
          <w:szCs w:val="32"/>
        </w:rPr>
      </w:pPr>
      <w:r>
        <w:rPr>
          <w:rFonts w:ascii="宋体" w:hAnsi="宋体" w:cs="宋体"/>
          <w:b/>
          <w:bCs/>
          <w:color w:val="3E3E3E"/>
          <w:kern w:val="0"/>
          <w:sz w:val="32"/>
          <w:szCs w:val="32"/>
        </w:rPr>
        <w:t xml:space="preserve"> </w:t>
      </w:r>
      <w:r>
        <w:rPr>
          <w:rFonts w:hint="eastAsia" w:ascii="宋体" w:hAnsi="宋体" w:cs="宋体"/>
          <w:bCs/>
          <w:color w:val="3E3E3E"/>
          <w:kern w:val="0"/>
          <w:sz w:val="32"/>
          <w:szCs w:val="32"/>
        </w:rPr>
        <w:t>一、</w:t>
      </w:r>
      <w:r>
        <w:rPr>
          <w:rFonts w:hint="eastAsia" w:ascii="宋体" w:hAnsi="宋体" w:cs="宋体"/>
          <w:bCs/>
          <w:color w:val="3E3E3E"/>
          <w:kern w:val="0"/>
          <w:sz w:val="32"/>
          <w:szCs w:val="32"/>
          <w:lang w:val="en-US" w:eastAsia="zh-CN"/>
        </w:rPr>
        <w:t>2019年</w:t>
      </w:r>
      <w:r>
        <w:rPr>
          <w:rFonts w:hint="eastAsia" w:ascii="宋体" w:hAnsi="宋体" w:cs="宋体"/>
          <w:bCs/>
          <w:color w:val="3E3E3E"/>
          <w:kern w:val="0"/>
          <w:sz w:val="32"/>
          <w:szCs w:val="32"/>
        </w:rPr>
        <w:t>财政拨款收支</w:t>
      </w:r>
      <w:r>
        <w:rPr>
          <w:rFonts w:hint="eastAsia" w:ascii="宋体" w:hAnsi="宋体" w:cs="宋体"/>
          <w:bCs/>
          <w:color w:val="3E3E3E"/>
          <w:kern w:val="0"/>
          <w:sz w:val="32"/>
          <w:szCs w:val="32"/>
          <w:lang w:eastAsia="zh-CN"/>
        </w:rPr>
        <w:t>情况</w:t>
      </w:r>
    </w:p>
    <w:p>
      <w:pPr>
        <w:spacing w:line="360" w:lineRule="auto"/>
        <w:ind w:firstLine="675" w:firstLineChars="211"/>
        <w:jc w:val="left"/>
        <w:rPr>
          <w:rFonts w:hint="eastAsia" w:ascii="宋体" w:eastAsia="宋体" w:cs="Times New Roman"/>
          <w:color w:val="3E3E3E"/>
          <w:kern w:val="0"/>
          <w:sz w:val="32"/>
          <w:szCs w:val="32"/>
          <w:lang w:val="en-US" w:eastAsia="zh-CN"/>
        </w:rPr>
      </w:pPr>
      <w:r>
        <w:rPr>
          <w:rFonts w:hint="eastAsia" w:ascii="宋体" w:cs="Times New Roman"/>
          <w:color w:val="3E3E3E"/>
          <w:kern w:val="0"/>
          <w:sz w:val="32"/>
          <w:szCs w:val="32"/>
        </w:rPr>
        <w:t>201</w:t>
      </w:r>
      <w:r>
        <w:rPr>
          <w:rFonts w:hint="eastAsia" w:ascii="宋体" w:cs="Times New Roman"/>
          <w:color w:val="3E3E3E"/>
          <w:kern w:val="0"/>
          <w:sz w:val="32"/>
          <w:szCs w:val="32"/>
          <w:lang w:val="en-US" w:eastAsia="zh-CN"/>
        </w:rPr>
        <w:t>9</w:t>
      </w:r>
      <w:r>
        <w:rPr>
          <w:rFonts w:hint="eastAsia" w:ascii="宋体" w:cs="Times New Roman"/>
          <w:color w:val="3E3E3E"/>
          <w:kern w:val="0"/>
          <w:sz w:val="32"/>
          <w:szCs w:val="32"/>
        </w:rPr>
        <w:t>年财政拨款</w:t>
      </w:r>
      <w:r>
        <w:rPr>
          <w:rFonts w:hint="eastAsia" w:ascii="宋体" w:cs="Times New Roman"/>
          <w:color w:val="3E3E3E"/>
          <w:kern w:val="0"/>
          <w:sz w:val="32"/>
          <w:szCs w:val="32"/>
          <w:lang w:val="en-US" w:eastAsia="zh-CN"/>
        </w:rPr>
        <w:t>1088.55</w:t>
      </w:r>
      <w:r>
        <w:rPr>
          <w:rFonts w:hint="eastAsia" w:ascii="宋体" w:cs="Times New Roman"/>
          <w:color w:val="3E3E3E"/>
          <w:kern w:val="0"/>
          <w:sz w:val="32"/>
          <w:szCs w:val="32"/>
        </w:rPr>
        <w:t>万元，全部为一般公共预算财政拨款。</w:t>
      </w:r>
    </w:p>
    <w:p>
      <w:pPr>
        <w:widowControl/>
        <w:tabs>
          <w:tab w:val="left" w:pos="639"/>
        </w:tabs>
        <w:jc w:val="left"/>
        <w:rPr>
          <w:rFonts w:hint="eastAsia" w:ascii="宋体" w:hAnsi="宋体" w:eastAsia="宋体" w:cs="宋体"/>
          <w:kern w:val="0"/>
          <w:sz w:val="32"/>
          <w:szCs w:val="32"/>
          <w:lang w:val="en-US" w:eastAsia="zh-CN"/>
        </w:rPr>
      </w:pPr>
      <w:r>
        <w:rPr>
          <w:rFonts w:ascii="宋体" w:hAnsi="宋体" w:cs="宋体"/>
          <w:kern w:val="0"/>
          <w:sz w:val="24"/>
          <w:szCs w:val="24"/>
        </w:rPr>
        <w:tab/>
      </w:r>
      <w:r>
        <w:rPr>
          <w:rFonts w:hint="eastAsia" w:ascii="宋体" w:hAnsi="宋体" w:cs="宋体"/>
          <w:kern w:val="0"/>
          <w:sz w:val="32"/>
          <w:szCs w:val="32"/>
        </w:rPr>
        <w:t>201</w:t>
      </w:r>
      <w:r>
        <w:rPr>
          <w:rFonts w:hint="eastAsia" w:ascii="宋体" w:hAnsi="宋体" w:cs="宋体"/>
          <w:kern w:val="0"/>
          <w:sz w:val="32"/>
          <w:szCs w:val="32"/>
          <w:lang w:val="en-US" w:eastAsia="zh-CN"/>
        </w:rPr>
        <w:t>9</w:t>
      </w:r>
      <w:r>
        <w:rPr>
          <w:rFonts w:hint="eastAsia" w:ascii="宋体" w:hAnsi="宋体" w:cs="宋体"/>
          <w:kern w:val="0"/>
          <w:sz w:val="32"/>
          <w:szCs w:val="32"/>
        </w:rPr>
        <w:t>年财政预算支出</w:t>
      </w:r>
      <w:r>
        <w:rPr>
          <w:rFonts w:hint="eastAsia" w:ascii="宋体" w:hAnsi="宋体" w:cs="宋体"/>
          <w:kern w:val="0"/>
          <w:sz w:val="32"/>
          <w:szCs w:val="32"/>
          <w:lang w:val="en-US" w:eastAsia="zh-CN"/>
        </w:rPr>
        <w:t>1088.55</w:t>
      </w:r>
      <w:r>
        <w:rPr>
          <w:rFonts w:hint="eastAsia" w:ascii="宋体" w:hAnsi="宋体" w:cs="宋体"/>
          <w:kern w:val="0"/>
          <w:sz w:val="32"/>
          <w:szCs w:val="32"/>
        </w:rPr>
        <w:t>万元，全</w:t>
      </w:r>
      <w:r>
        <w:rPr>
          <w:rFonts w:hint="eastAsia" w:ascii="宋体" w:cs="Times New Roman"/>
          <w:color w:val="3E3E3E"/>
          <w:kern w:val="0"/>
          <w:sz w:val="32"/>
          <w:szCs w:val="32"/>
        </w:rPr>
        <w:t>部为一般公共预算财政拨款支出。</w:t>
      </w:r>
    </w:p>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kern w:val="0"/>
          <w:sz w:val="32"/>
          <w:szCs w:val="32"/>
        </w:rPr>
        <w:t xml:space="preserve">  </w:t>
      </w:r>
      <w:r>
        <w:rPr>
          <w:rFonts w:hint="eastAsia" w:ascii="宋体" w:hAnsi="宋体" w:cs="宋体"/>
          <w:kern w:val="0"/>
          <w:sz w:val="32"/>
          <w:szCs w:val="32"/>
          <w:lang w:val="en-US" w:eastAsia="zh-CN"/>
        </w:rPr>
        <w:t xml:space="preserve"> </w:t>
      </w:r>
      <w:r>
        <w:rPr>
          <w:rFonts w:hint="eastAsia" w:ascii="宋体" w:hAnsi="宋体" w:cs="宋体"/>
          <w:kern w:val="0"/>
          <w:sz w:val="32"/>
          <w:szCs w:val="32"/>
        </w:rPr>
        <w:t xml:space="preserve"> </w:t>
      </w:r>
      <w:r>
        <w:rPr>
          <w:rFonts w:hint="eastAsia" w:ascii="宋体" w:hAnsi="宋体" w:cs="宋体"/>
          <w:color w:val="3E3E3E"/>
          <w:kern w:val="0"/>
          <w:sz w:val="32"/>
          <w:szCs w:val="32"/>
        </w:rPr>
        <w:t>二、</w:t>
      </w:r>
      <w:r>
        <w:rPr>
          <w:rFonts w:hint="eastAsia" w:ascii="宋体" w:hAnsi="宋体" w:cs="宋体"/>
          <w:bCs/>
          <w:color w:val="3E3E3E"/>
          <w:kern w:val="0"/>
          <w:sz w:val="32"/>
          <w:szCs w:val="32"/>
          <w:lang w:val="en-US" w:eastAsia="zh-CN"/>
        </w:rPr>
        <w:t>2019年</w:t>
      </w:r>
      <w:r>
        <w:rPr>
          <w:rFonts w:hint="eastAsia" w:ascii="宋体" w:hAnsi="宋体" w:cs="宋体"/>
          <w:color w:val="3E3E3E"/>
          <w:kern w:val="0"/>
          <w:sz w:val="32"/>
          <w:szCs w:val="32"/>
        </w:rPr>
        <w:t>一般公共预算支出表</w:t>
      </w:r>
      <w:r>
        <w:rPr>
          <w:rFonts w:hint="eastAsia" w:ascii="宋体" w:hAnsi="宋体" w:cs="宋体"/>
          <w:bCs/>
          <w:color w:val="3E3E3E"/>
          <w:kern w:val="0"/>
          <w:sz w:val="32"/>
          <w:szCs w:val="32"/>
          <w:lang w:eastAsia="zh-CN"/>
        </w:rPr>
        <w:t>情况</w:t>
      </w:r>
    </w:p>
    <w:p>
      <w:pPr>
        <w:widowControl/>
        <w:tabs>
          <w:tab w:val="left" w:pos="639"/>
        </w:tabs>
        <w:jc w:val="left"/>
        <w:rPr>
          <w:rFonts w:hint="eastAsia" w:ascii="宋体" w:hAnsi="宋体" w:cs="宋体"/>
          <w:kern w:val="0"/>
          <w:sz w:val="32"/>
          <w:szCs w:val="32"/>
        </w:rPr>
      </w:pPr>
      <w:r>
        <w:rPr>
          <w:rFonts w:hint="eastAsia" w:ascii="宋体" w:hAnsi="宋体" w:cs="宋体"/>
          <w:color w:val="3E3E3E"/>
          <w:kern w:val="0"/>
          <w:sz w:val="32"/>
          <w:szCs w:val="32"/>
        </w:rPr>
        <w:t xml:space="preserve">    </w:t>
      </w:r>
      <w:r>
        <w:rPr>
          <w:rFonts w:hint="eastAsia" w:ascii="宋体" w:hAnsi="宋体" w:cs="宋体"/>
          <w:kern w:val="0"/>
          <w:sz w:val="32"/>
          <w:szCs w:val="32"/>
        </w:rPr>
        <w:t>社会保障和就业支出</w:t>
      </w:r>
      <w:r>
        <w:rPr>
          <w:rFonts w:hint="eastAsia" w:ascii="宋体" w:hAnsi="宋体" w:cs="宋体"/>
          <w:kern w:val="0"/>
          <w:sz w:val="32"/>
          <w:szCs w:val="32"/>
          <w:lang w:val="en-US" w:eastAsia="zh-CN"/>
        </w:rPr>
        <w:t>1088.55</w:t>
      </w:r>
      <w:r>
        <w:rPr>
          <w:rFonts w:hint="eastAsia" w:ascii="宋体" w:hAnsi="宋体" w:cs="宋体"/>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三、</w:t>
      </w:r>
      <w:r>
        <w:rPr>
          <w:rFonts w:hint="eastAsia" w:ascii="宋体" w:hAnsi="宋体" w:cs="宋体"/>
          <w:bCs/>
          <w:color w:val="3E3E3E"/>
          <w:kern w:val="0"/>
          <w:sz w:val="32"/>
          <w:szCs w:val="32"/>
          <w:lang w:val="en-US" w:eastAsia="zh-CN"/>
        </w:rPr>
        <w:t>2019年</w:t>
      </w:r>
      <w:r>
        <w:rPr>
          <w:rFonts w:hint="eastAsia" w:ascii="宋体" w:hAnsi="宋体" w:cs="宋体"/>
          <w:color w:val="3E3E3E"/>
          <w:kern w:val="0"/>
          <w:sz w:val="32"/>
          <w:szCs w:val="32"/>
        </w:rPr>
        <w:t>一般公共预算基本支出情况</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1.</w:t>
      </w:r>
      <w:r>
        <w:rPr>
          <w:rFonts w:hint="eastAsia" w:ascii="宋体" w:hAnsi="宋体" w:cs="宋体"/>
          <w:color w:val="3E3E3E"/>
          <w:kern w:val="0"/>
          <w:sz w:val="32"/>
          <w:szCs w:val="32"/>
        </w:rPr>
        <w:t>工资福利支出</w:t>
      </w:r>
      <w:r>
        <w:rPr>
          <w:rFonts w:hint="eastAsia" w:ascii="宋体" w:hAnsi="宋体" w:cs="宋体"/>
          <w:color w:val="3E3E3E"/>
          <w:kern w:val="0"/>
          <w:sz w:val="32"/>
          <w:szCs w:val="32"/>
          <w:lang w:val="en-US" w:eastAsia="zh-CN"/>
        </w:rPr>
        <w:t>422.84</w:t>
      </w:r>
      <w:r>
        <w:rPr>
          <w:rFonts w:hint="eastAsia" w:ascii="宋体" w:hAnsi="宋体" w:cs="宋体"/>
          <w:color w:val="3E3E3E"/>
          <w:kern w:val="0"/>
          <w:sz w:val="32"/>
          <w:szCs w:val="32"/>
        </w:rPr>
        <w:t>万元</w:t>
      </w:r>
      <w:r>
        <w:rPr>
          <w:rFonts w:hint="eastAsia" w:ascii="宋体" w:hAnsi="宋体" w:cs="宋体"/>
          <w:color w:val="3E3E3E"/>
          <w:kern w:val="0"/>
          <w:sz w:val="32"/>
          <w:szCs w:val="32"/>
          <w:lang w:eastAsia="zh-CN"/>
        </w:rPr>
        <w:t>。</w:t>
      </w:r>
    </w:p>
    <w:p>
      <w:pPr>
        <w:widowControl/>
        <w:spacing w:before="100" w:beforeAutospacing="1" w:after="100" w:afterAutospacing="1" w:line="360" w:lineRule="auto"/>
        <w:ind w:firstLine="640" w:firstLineChars="200"/>
        <w:jc w:val="left"/>
        <w:rPr>
          <w:rFonts w:ascii="宋体" w:hAnsi="宋体" w:cs="宋体"/>
          <w:color w:val="3E3E3E"/>
          <w:kern w:val="0"/>
          <w:sz w:val="32"/>
          <w:szCs w:val="32"/>
        </w:rPr>
      </w:pPr>
      <w:r>
        <w:rPr>
          <w:rFonts w:ascii="宋体" w:hAnsi="宋体" w:cs="宋体"/>
          <w:color w:val="3E3E3E"/>
          <w:kern w:val="0"/>
          <w:sz w:val="32"/>
          <w:szCs w:val="32"/>
        </w:rPr>
        <w:t>2.</w:t>
      </w:r>
      <w:r>
        <w:rPr>
          <w:rFonts w:hint="eastAsia" w:ascii="宋体" w:hAnsi="宋体" w:cs="宋体"/>
          <w:color w:val="3E3E3E"/>
          <w:kern w:val="0"/>
          <w:sz w:val="32"/>
          <w:szCs w:val="32"/>
        </w:rPr>
        <w:t>商品和服务支出</w:t>
      </w:r>
      <w:r>
        <w:rPr>
          <w:rFonts w:hint="eastAsia" w:ascii="宋体" w:hAnsi="宋体" w:cs="宋体"/>
          <w:color w:val="3E3E3E"/>
          <w:kern w:val="0"/>
          <w:sz w:val="32"/>
          <w:szCs w:val="32"/>
          <w:lang w:val="en-US" w:eastAsia="zh-CN"/>
        </w:rPr>
        <w:t>43.30</w:t>
      </w:r>
      <w:r>
        <w:rPr>
          <w:rFonts w:hint="eastAsia" w:ascii="宋体" w:hAnsi="宋体" w:cs="宋体"/>
          <w:color w:val="3E3E3E"/>
          <w:kern w:val="0"/>
          <w:sz w:val="32"/>
          <w:szCs w:val="32"/>
        </w:rPr>
        <w:t>万元</w:t>
      </w:r>
      <w:r>
        <w:rPr>
          <w:rFonts w:hint="eastAsia" w:ascii="宋体" w:hAnsi="宋体" w:cs="宋体"/>
          <w:color w:val="3E3E3E"/>
          <w:kern w:val="0"/>
          <w:sz w:val="32"/>
          <w:szCs w:val="32"/>
          <w:lang w:eastAsia="zh-CN"/>
        </w:rPr>
        <w:t>。</w:t>
      </w:r>
    </w:p>
    <w:p>
      <w:pPr>
        <w:widowControl/>
        <w:spacing w:before="100" w:beforeAutospacing="1" w:after="100" w:afterAutospacing="1" w:line="360" w:lineRule="auto"/>
        <w:ind w:firstLine="640" w:firstLineChars="200"/>
        <w:jc w:val="left"/>
        <w:rPr>
          <w:rFonts w:ascii="宋体" w:cs="Times New Roman"/>
          <w:bCs/>
          <w:color w:val="3E3E3E"/>
          <w:kern w:val="0"/>
          <w:sz w:val="32"/>
          <w:szCs w:val="32"/>
        </w:rPr>
      </w:pPr>
      <w:r>
        <w:rPr>
          <w:rFonts w:hint="eastAsia" w:ascii="宋体" w:hAnsi="宋体" w:cs="宋体"/>
          <w:color w:val="3E3E3E"/>
          <w:kern w:val="0"/>
          <w:sz w:val="32"/>
          <w:szCs w:val="32"/>
        </w:rPr>
        <w:t>四</w:t>
      </w:r>
      <w:r>
        <w:rPr>
          <w:rFonts w:hint="eastAsia" w:ascii="宋体" w:hAnsi="宋体" w:cs="宋体"/>
          <w:bCs/>
          <w:color w:val="3E3E3E"/>
          <w:kern w:val="0"/>
          <w:sz w:val="32"/>
          <w:szCs w:val="32"/>
        </w:rPr>
        <w:t>、</w:t>
      </w:r>
      <w:r>
        <w:rPr>
          <w:rFonts w:ascii="宋体" w:hAnsi="宋体" w:cs="宋体"/>
          <w:bCs/>
          <w:color w:val="3E3E3E"/>
          <w:kern w:val="0"/>
          <w:sz w:val="32"/>
          <w:szCs w:val="32"/>
        </w:rPr>
        <w:t>201</w:t>
      </w:r>
      <w:r>
        <w:rPr>
          <w:rFonts w:hint="eastAsia" w:ascii="宋体" w:hAnsi="宋体" w:cs="宋体"/>
          <w:bCs/>
          <w:color w:val="3E3E3E"/>
          <w:kern w:val="0"/>
          <w:sz w:val="32"/>
          <w:szCs w:val="32"/>
          <w:lang w:val="en-US" w:eastAsia="zh-CN"/>
        </w:rPr>
        <w:t>9</w:t>
      </w:r>
      <w:r>
        <w:rPr>
          <w:rFonts w:hint="eastAsia" w:ascii="宋体" w:hAnsi="宋体" w:cs="宋体"/>
          <w:bCs/>
          <w:color w:val="3E3E3E"/>
          <w:kern w:val="0"/>
          <w:sz w:val="32"/>
          <w:szCs w:val="32"/>
        </w:rPr>
        <w:t>年</w:t>
      </w:r>
      <w:r>
        <w:rPr>
          <w:rFonts w:hint="eastAsia" w:ascii="宋体" w:hAnsi="宋体" w:cs="宋体"/>
          <w:bCs/>
          <w:color w:val="3E3E3E"/>
          <w:kern w:val="0"/>
          <w:sz w:val="32"/>
          <w:szCs w:val="32"/>
          <w:lang w:eastAsia="zh-CN"/>
        </w:rPr>
        <w:t>一般公共预算</w:t>
      </w:r>
      <w:r>
        <w:rPr>
          <w:rFonts w:hint="eastAsia" w:ascii="宋体" w:cs="宋体"/>
          <w:bCs/>
          <w:color w:val="3E3E3E"/>
          <w:kern w:val="0"/>
          <w:sz w:val="32"/>
          <w:szCs w:val="32"/>
        </w:rPr>
        <w:t>“</w:t>
      </w:r>
      <w:r>
        <w:rPr>
          <w:rFonts w:hint="eastAsia" w:ascii="宋体" w:hAnsi="宋体" w:cs="宋体"/>
          <w:bCs/>
          <w:color w:val="3E3E3E"/>
          <w:kern w:val="0"/>
          <w:sz w:val="32"/>
          <w:szCs w:val="32"/>
        </w:rPr>
        <w:t>三公</w:t>
      </w:r>
      <w:r>
        <w:rPr>
          <w:rFonts w:hint="eastAsia" w:ascii="宋体" w:cs="宋体"/>
          <w:bCs/>
          <w:color w:val="3E3E3E"/>
          <w:kern w:val="0"/>
          <w:sz w:val="32"/>
          <w:szCs w:val="32"/>
        </w:rPr>
        <w:t>”</w:t>
      </w:r>
      <w:r>
        <w:rPr>
          <w:rFonts w:hint="eastAsia" w:ascii="宋体" w:hAnsi="宋体" w:cs="宋体"/>
          <w:bCs/>
          <w:color w:val="3E3E3E"/>
          <w:kern w:val="0"/>
          <w:sz w:val="32"/>
          <w:szCs w:val="32"/>
        </w:rPr>
        <w:t>经费</w:t>
      </w:r>
      <w:r>
        <w:rPr>
          <w:rFonts w:hint="eastAsia" w:ascii="宋体" w:hAnsi="宋体" w:cs="宋体"/>
          <w:bCs/>
          <w:color w:val="3E3E3E"/>
          <w:kern w:val="0"/>
          <w:sz w:val="32"/>
          <w:szCs w:val="32"/>
          <w:lang w:eastAsia="zh-CN"/>
        </w:rPr>
        <w:t>支出表</w:t>
      </w:r>
      <w:r>
        <w:rPr>
          <w:rFonts w:hint="eastAsia" w:ascii="宋体" w:hAnsi="宋体" w:cs="宋体"/>
          <w:bCs/>
          <w:color w:val="3E3E3E"/>
          <w:kern w:val="0"/>
          <w:sz w:val="32"/>
          <w:szCs w:val="32"/>
        </w:rPr>
        <w:t>情况</w:t>
      </w:r>
    </w:p>
    <w:p>
      <w:pPr>
        <w:widowControl/>
        <w:tabs>
          <w:tab w:val="left" w:pos="639"/>
        </w:tabs>
        <w:ind w:firstLine="640" w:firstLineChars="200"/>
        <w:jc w:val="left"/>
        <w:rPr>
          <w:rFonts w:hint="eastAsia" w:ascii="宋体" w:hAnsi="宋体" w:cs="宋体"/>
          <w:kern w:val="0"/>
          <w:sz w:val="32"/>
          <w:szCs w:val="32"/>
        </w:rPr>
      </w:pPr>
      <w:r>
        <w:rPr>
          <w:rFonts w:hint="eastAsia" w:ascii="宋体" w:hAnsi="宋体" w:cs="宋体"/>
          <w:kern w:val="0"/>
          <w:sz w:val="32"/>
          <w:szCs w:val="32"/>
        </w:rPr>
        <w:t>201</w:t>
      </w:r>
      <w:r>
        <w:rPr>
          <w:rFonts w:hint="eastAsia" w:ascii="宋体" w:hAnsi="宋体" w:cs="宋体"/>
          <w:kern w:val="0"/>
          <w:sz w:val="32"/>
          <w:szCs w:val="32"/>
          <w:lang w:val="en-US" w:eastAsia="zh-CN"/>
        </w:rPr>
        <w:t>9</w:t>
      </w:r>
      <w:r>
        <w:rPr>
          <w:rFonts w:hint="eastAsia" w:ascii="宋体" w:hAnsi="宋体" w:cs="宋体"/>
          <w:kern w:val="0"/>
          <w:sz w:val="32"/>
          <w:szCs w:val="32"/>
        </w:rPr>
        <w:t>年“三公”经费预算为</w:t>
      </w:r>
      <w:r>
        <w:rPr>
          <w:rFonts w:hint="eastAsia" w:ascii="宋体" w:hAnsi="宋体" w:cs="宋体"/>
          <w:kern w:val="0"/>
          <w:sz w:val="32"/>
          <w:szCs w:val="32"/>
          <w:lang w:val="en-US" w:eastAsia="zh-CN"/>
        </w:rPr>
        <w:t>2.72万元，</w:t>
      </w:r>
      <w:r>
        <w:rPr>
          <w:rFonts w:hint="eastAsia" w:ascii="宋体" w:hAnsi="宋体" w:cs="宋体"/>
          <w:kern w:val="0"/>
          <w:sz w:val="32"/>
          <w:szCs w:val="32"/>
        </w:rPr>
        <w:t>与上年预算</w:t>
      </w:r>
      <w:r>
        <w:rPr>
          <w:rFonts w:hint="eastAsia" w:ascii="宋体" w:hAnsi="宋体" w:cs="宋体"/>
          <w:kern w:val="0"/>
          <w:sz w:val="32"/>
          <w:szCs w:val="32"/>
          <w:lang w:eastAsia="zh-CN"/>
        </w:rPr>
        <w:t>数减少了</w:t>
      </w:r>
      <w:r>
        <w:rPr>
          <w:rFonts w:hint="eastAsia" w:ascii="宋体" w:hAnsi="宋体" w:cs="宋体"/>
          <w:kern w:val="0"/>
          <w:sz w:val="32"/>
          <w:szCs w:val="32"/>
          <w:lang w:val="en-US" w:eastAsia="zh-CN"/>
        </w:rPr>
        <w:t>2.85%</w:t>
      </w:r>
      <w:r>
        <w:rPr>
          <w:rFonts w:hint="eastAsia" w:ascii="宋体" w:hAnsi="宋体" w:cs="宋体"/>
          <w:kern w:val="0"/>
          <w:sz w:val="32"/>
          <w:szCs w:val="32"/>
        </w:rPr>
        <w:t>。</w:t>
      </w:r>
    </w:p>
    <w:p>
      <w:pPr>
        <w:autoSpaceDE w:val="0"/>
        <w:autoSpaceDN w:val="0"/>
        <w:adjustRightInd w:val="0"/>
        <w:ind w:firstLine="640" w:firstLineChars="200"/>
        <w:rPr>
          <w:rFonts w:hint="eastAsia" w:ascii="宋体" w:hAnsi="宋体" w:cs="宋体"/>
          <w:color w:val="3E3E3E"/>
          <w:kern w:val="0"/>
          <w:sz w:val="32"/>
          <w:szCs w:val="32"/>
        </w:rPr>
      </w:pPr>
      <w:r>
        <w:rPr>
          <w:rFonts w:hint="eastAsia" w:ascii="宋体" w:hAnsi="宋体" w:cs="宋体"/>
          <w:color w:val="3E3E3E"/>
          <w:kern w:val="0"/>
          <w:sz w:val="32"/>
          <w:szCs w:val="32"/>
        </w:rPr>
        <w:t>五、</w:t>
      </w:r>
      <w:r>
        <w:rPr>
          <w:rFonts w:ascii="宋体" w:hAnsi="宋体" w:cs="宋体"/>
          <w:bCs/>
          <w:color w:val="3E3E3E"/>
          <w:kern w:val="0"/>
          <w:sz w:val="32"/>
          <w:szCs w:val="32"/>
        </w:rPr>
        <w:t>201</w:t>
      </w:r>
      <w:r>
        <w:rPr>
          <w:rFonts w:hint="eastAsia" w:ascii="宋体" w:hAnsi="宋体" w:cs="宋体"/>
          <w:bCs/>
          <w:color w:val="3E3E3E"/>
          <w:kern w:val="0"/>
          <w:sz w:val="32"/>
          <w:szCs w:val="32"/>
          <w:lang w:val="en-US" w:eastAsia="zh-CN"/>
        </w:rPr>
        <w:t>9</w:t>
      </w:r>
      <w:r>
        <w:rPr>
          <w:rFonts w:hint="eastAsia" w:ascii="宋体" w:hAnsi="宋体" w:cs="宋体"/>
          <w:bCs/>
          <w:color w:val="3E3E3E"/>
          <w:kern w:val="0"/>
          <w:sz w:val="32"/>
          <w:szCs w:val="32"/>
        </w:rPr>
        <w:t>年</w:t>
      </w:r>
      <w:r>
        <w:rPr>
          <w:rFonts w:hint="eastAsia" w:ascii="宋体" w:hAnsi="宋体" w:cs="宋体"/>
          <w:color w:val="3E3E3E"/>
          <w:kern w:val="0"/>
          <w:sz w:val="32"/>
          <w:szCs w:val="32"/>
        </w:rPr>
        <w:t>政府性基金预算</w:t>
      </w:r>
      <w:r>
        <w:rPr>
          <w:rFonts w:hint="eastAsia" w:ascii="宋体" w:hAnsi="宋体" w:cs="宋体"/>
          <w:color w:val="3E3E3E"/>
          <w:kern w:val="0"/>
          <w:sz w:val="32"/>
          <w:szCs w:val="32"/>
          <w:lang w:eastAsia="zh-CN"/>
        </w:rPr>
        <w:t>支出表情况</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长春市二道区</w:t>
      </w:r>
      <w:r>
        <w:rPr>
          <w:rFonts w:hint="eastAsia" w:ascii="宋体" w:hAnsi="宋体" w:cs="宋体"/>
          <w:color w:val="3E3E3E"/>
          <w:kern w:val="0"/>
          <w:sz w:val="32"/>
          <w:szCs w:val="32"/>
          <w:lang w:eastAsia="zh-CN"/>
        </w:rPr>
        <w:t>人社局</w:t>
      </w:r>
      <w:r>
        <w:rPr>
          <w:rFonts w:hint="eastAsia" w:ascii="宋体" w:hAnsi="宋体" w:cs="宋体"/>
          <w:color w:val="3E3E3E"/>
          <w:kern w:val="0"/>
          <w:sz w:val="32"/>
          <w:szCs w:val="32"/>
        </w:rPr>
        <w:t>无政府性基金预算，故此表数值为空。</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六、</w:t>
      </w:r>
      <w:r>
        <w:rPr>
          <w:rFonts w:ascii="宋体" w:hAnsi="宋体" w:cs="宋体"/>
          <w:bCs/>
          <w:color w:val="3E3E3E"/>
          <w:kern w:val="0"/>
          <w:sz w:val="32"/>
          <w:szCs w:val="32"/>
        </w:rPr>
        <w:t>201</w:t>
      </w:r>
      <w:r>
        <w:rPr>
          <w:rFonts w:hint="eastAsia" w:ascii="宋体" w:hAnsi="宋体" w:cs="宋体"/>
          <w:bCs/>
          <w:color w:val="3E3E3E"/>
          <w:kern w:val="0"/>
          <w:sz w:val="32"/>
          <w:szCs w:val="32"/>
          <w:lang w:val="en-US" w:eastAsia="zh-CN"/>
        </w:rPr>
        <w:t>9</w:t>
      </w:r>
      <w:r>
        <w:rPr>
          <w:rFonts w:hint="eastAsia" w:ascii="宋体" w:hAnsi="宋体" w:cs="宋体"/>
          <w:bCs/>
          <w:color w:val="3E3E3E"/>
          <w:kern w:val="0"/>
          <w:sz w:val="32"/>
          <w:szCs w:val="32"/>
        </w:rPr>
        <w:t>年</w:t>
      </w:r>
      <w:r>
        <w:rPr>
          <w:rFonts w:hint="eastAsia" w:ascii="宋体" w:hAnsi="宋体" w:cs="宋体"/>
          <w:color w:val="3E3E3E"/>
          <w:kern w:val="0"/>
          <w:sz w:val="32"/>
          <w:szCs w:val="32"/>
        </w:rPr>
        <w:t>部门收支</w:t>
      </w:r>
      <w:r>
        <w:rPr>
          <w:rFonts w:hint="eastAsia" w:ascii="宋体" w:hAnsi="宋体" w:cs="宋体"/>
          <w:color w:val="3E3E3E"/>
          <w:kern w:val="0"/>
          <w:sz w:val="32"/>
          <w:szCs w:val="32"/>
          <w:lang w:eastAsia="zh-CN"/>
        </w:rPr>
        <w:t>总</w:t>
      </w:r>
      <w:r>
        <w:rPr>
          <w:rFonts w:hint="eastAsia" w:ascii="宋体" w:hAnsi="宋体" w:cs="宋体"/>
          <w:color w:val="3E3E3E"/>
          <w:kern w:val="0"/>
          <w:sz w:val="32"/>
          <w:szCs w:val="32"/>
        </w:rPr>
        <w:t>表</w:t>
      </w:r>
      <w:r>
        <w:rPr>
          <w:rFonts w:hint="eastAsia" w:ascii="宋体" w:hAnsi="宋体" w:cs="宋体"/>
          <w:color w:val="3E3E3E"/>
          <w:kern w:val="0"/>
          <w:sz w:val="32"/>
          <w:szCs w:val="32"/>
          <w:lang w:eastAsia="zh-CN"/>
        </w:rPr>
        <w:t>情况</w:t>
      </w:r>
    </w:p>
    <w:p>
      <w:pPr>
        <w:widowControl/>
        <w:tabs>
          <w:tab w:val="left" w:pos="639"/>
        </w:tabs>
        <w:ind w:firstLine="640" w:firstLineChars="200"/>
        <w:jc w:val="left"/>
        <w:rPr>
          <w:rFonts w:hint="eastAsia" w:ascii="宋体" w:hAnsi="宋体" w:cs="宋体"/>
          <w:color w:val="3E3E3E"/>
          <w:kern w:val="0"/>
          <w:sz w:val="32"/>
          <w:szCs w:val="32"/>
        </w:rPr>
      </w:pPr>
      <w:r>
        <w:rPr>
          <w:rFonts w:hint="eastAsia" w:ascii="宋体" w:hAnsi="宋体" w:cs="宋体"/>
          <w:color w:val="3E3E3E"/>
          <w:kern w:val="0"/>
          <w:sz w:val="32"/>
          <w:szCs w:val="32"/>
        </w:rPr>
        <w:t>长春市二道区</w:t>
      </w:r>
      <w:r>
        <w:rPr>
          <w:rFonts w:hint="eastAsia" w:ascii="宋体" w:hAnsi="宋体" w:cs="宋体"/>
          <w:color w:val="3E3E3E"/>
          <w:kern w:val="0"/>
          <w:sz w:val="32"/>
          <w:szCs w:val="32"/>
          <w:lang w:eastAsia="zh-CN"/>
        </w:rPr>
        <w:t>人社</w:t>
      </w:r>
      <w:r>
        <w:rPr>
          <w:rFonts w:hint="eastAsia" w:ascii="宋体" w:hAnsi="宋体" w:cs="宋体"/>
          <w:color w:val="3E3E3E"/>
          <w:kern w:val="0"/>
          <w:sz w:val="32"/>
          <w:szCs w:val="32"/>
        </w:rPr>
        <w:t>局总收入</w:t>
      </w:r>
      <w:r>
        <w:rPr>
          <w:rFonts w:hint="eastAsia" w:ascii="宋体" w:hAnsi="宋体" w:cs="宋体"/>
          <w:color w:val="3E3E3E"/>
          <w:kern w:val="0"/>
          <w:sz w:val="32"/>
          <w:szCs w:val="32"/>
          <w:lang w:val="en-US" w:eastAsia="zh-CN"/>
        </w:rPr>
        <w:t>1088.55</w:t>
      </w:r>
      <w:r>
        <w:rPr>
          <w:rFonts w:hint="eastAsia" w:ascii="宋体" w:hAnsi="宋体" w:cs="宋体"/>
          <w:color w:val="3E3E3E"/>
          <w:kern w:val="0"/>
          <w:sz w:val="32"/>
          <w:szCs w:val="32"/>
        </w:rPr>
        <w:t>万元，全部为财政拨款。</w:t>
      </w:r>
    </w:p>
    <w:p>
      <w:pPr>
        <w:widowControl/>
        <w:tabs>
          <w:tab w:val="left" w:pos="639"/>
        </w:tabs>
        <w:ind w:firstLine="640" w:firstLineChars="200"/>
        <w:jc w:val="left"/>
        <w:rPr>
          <w:rFonts w:hint="eastAsia" w:ascii="宋体" w:hAnsi="宋体" w:eastAsia="宋体" w:cs="宋体"/>
          <w:kern w:val="0"/>
          <w:sz w:val="32"/>
          <w:szCs w:val="32"/>
          <w:lang w:val="en-US" w:eastAsia="zh-CN"/>
        </w:rPr>
      </w:pPr>
      <w:r>
        <w:rPr>
          <w:rFonts w:hint="eastAsia" w:ascii="宋体" w:hAnsi="宋体" w:cs="宋体"/>
          <w:kern w:val="0"/>
          <w:sz w:val="32"/>
          <w:szCs w:val="32"/>
        </w:rPr>
        <w:t>社会保障和就业支出</w:t>
      </w:r>
      <w:r>
        <w:rPr>
          <w:rFonts w:hint="eastAsia" w:ascii="宋体" w:hAnsi="宋体" w:cs="宋体"/>
          <w:kern w:val="0"/>
          <w:sz w:val="32"/>
          <w:szCs w:val="32"/>
          <w:lang w:val="en-US" w:eastAsia="zh-CN"/>
        </w:rPr>
        <w:t>1088.55</w:t>
      </w:r>
      <w:r>
        <w:rPr>
          <w:rFonts w:hint="eastAsia" w:ascii="宋体" w:hAnsi="宋体" w:cs="宋体"/>
          <w:kern w:val="0"/>
          <w:sz w:val="32"/>
          <w:szCs w:val="32"/>
        </w:rPr>
        <w:t>万元</w:t>
      </w:r>
      <w:r>
        <w:rPr>
          <w:rFonts w:hint="eastAsia" w:ascii="宋体" w:hAnsi="宋体" w:cs="宋体"/>
          <w:kern w:val="0"/>
          <w:sz w:val="32"/>
          <w:szCs w:val="32"/>
          <w:lang w:eastAsia="zh-CN"/>
        </w:rPr>
        <w:t>。</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七、</w:t>
      </w:r>
      <w:r>
        <w:rPr>
          <w:rFonts w:ascii="宋体" w:hAnsi="宋体" w:cs="宋体"/>
          <w:bCs/>
          <w:color w:val="3E3E3E"/>
          <w:kern w:val="0"/>
          <w:sz w:val="32"/>
          <w:szCs w:val="32"/>
        </w:rPr>
        <w:t>201</w:t>
      </w:r>
      <w:r>
        <w:rPr>
          <w:rFonts w:hint="eastAsia" w:ascii="宋体" w:hAnsi="宋体" w:cs="宋体"/>
          <w:bCs/>
          <w:color w:val="3E3E3E"/>
          <w:kern w:val="0"/>
          <w:sz w:val="32"/>
          <w:szCs w:val="32"/>
          <w:lang w:val="en-US" w:eastAsia="zh-CN"/>
        </w:rPr>
        <w:t>9</w:t>
      </w:r>
      <w:r>
        <w:rPr>
          <w:rFonts w:hint="eastAsia" w:ascii="宋体" w:hAnsi="宋体" w:cs="宋体"/>
          <w:bCs/>
          <w:color w:val="3E3E3E"/>
          <w:kern w:val="0"/>
          <w:sz w:val="32"/>
          <w:szCs w:val="32"/>
        </w:rPr>
        <w:t>年</w:t>
      </w:r>
      <w:r>
        <w:rPr>
          <w:rFonts w:hint="eastAsia" w:ascii="宋体" w:hAnsi="宋体" w:cs="宋体"/>
          <w:color w:val="3E3E3E"/>
          <w:kern w:val="0"/>
          <w:sz w:val="32"/>
          <w:szCs w:val="32"/>
        </w:rPr>
        <w:t>部门收入总表情况</w:t>
      </w:r>
    </w:p>
    <w:p>
      <w:pPr>
        <w:autoSpaceDE w:val="0"/>
        <w:autoSpaceDN w:val="0"/>
        <w:adjustRightInd w:val="0"/>
        <w:ind w:firstLine="640" w:firstLineChars="200"/>
        <w:rPr>
          <w:rFonts w:hint="eastAsia" w:ascii="宋体" w:cs="Times New Roman"/>
          <w:color w:val="3E3E3E"/>
          <w:kern w:val="0"/>
          <w:sz w:val="32"/>
          <w:szCs w:val="32"/>
        </w:rPr>
      </w:pPr>
      <w:r>
        <w:rPr>
          <w:rFonts w:hint="eastAsia" w:ascii="宋体" w:cs="Times New Roman"/>
          <w:color w:val="3E3E3E"/>
          <w:kern w:val="0"/>
          <w:sz w:val="32"/>
          <w:szCs w:val="32"/>
        </w:rPr>
        <w:t>长春市二道区</w:t>
      </w:r>
      <w:r>
        <w:rPr>
          <w:rFonts w:hint="eastAsia" w:ascii="宋体" w:cs="Times New Roman"/>
          <w:color w:val="3E3E3E"/>
          <w:kern w:val="0"/>
          <w:sz w:val="32"/>
          <w:szCs w:val="32"/>
          <w:lang w:eastAsia="zh-CN"/>
        </w:rPr>
        <w:t>人社</w:t>
      </w:r>
      <w:r>
        <w:rPr>
          <w:rFonts w:hint="eastAsia" w:ascii="宋体" w:cs="Times New Roman"/>
          <w:color w:val="3E3E3E"/>
          <w:kern w:val="0"/>
          <w:sz w:val="32"/>
          <w:szCs w:val="32"/>
        </w:rPr>
        <w:t>局总收入</w:t>
      </w:r>
      <w:r>
        <w:rPr>
          <w:rFonts w:hint="eastAsia" w:ascii="宋体" w:cs="Times New Roman"/>
          <w:color w:val="3E3E3E"/>
          <w:kern w:val="0"/>
          <w:sz w:val="32"/>
          <w:szCs w:val="32"/>
          <w:lang w:val="en-US" w:eastAsia="zh-CN"/>
        </w:rPr>
        <w:t>1088.55</w:t>
      </w:r>
      <w:r>
        <w:rPr>
          <w:rFonts w:hint="eastAsia" w:ascii="宋体" w:cs="Times New Roman"/>
          <w:color w:val="3E3E3E"/>
          <w:kern w:val="0"/>
          <w:sz w:val="32"/>
          <w:szCs w:val="32"/>
        </w:rPr>
        <w:t>万元，其中</w:t>
      </w:r>
      <w:r>
        <w:rPr>
          <w:rFonts w:hint="eastAsia" w:ascii="宋体" w:cs="Times New Roman"/>
          <w:color w:val="3E3E3E"/>
          <w:kern w:val="0"/>
          <w:sz w:val="32"/>
          <w:szCs w:val="32"/>
          <w:lang w:eastAsia="zh-CN"/>
        </w:rPr>
        <w:t>行政运行</w:t>
      </w:r>
      <w:r>
        <w:rPr>
          <w:rFonts w:hint="eastAsia" w:ascii="宋体" w:cs="Times New Roman"/>
          <w:color w:val="3E3E3E"/>
          <w:kern w:val="0"/>
          <w:sz w:val="32"/>
          <w:szCs w:val="32"/>
          <w:lang w:val="en-US" w:eastAsia="zh-CN"/>
        </w:rPr>
        <w:t>466.14万元</w:t>
      </w:r>
      <w:r>
        <w:rPr>
          <w:rFonts w:hint="eastAsia" w:ascii="宋体" w:cs="Times New Roman"/>
          <w:color w:val="3E3E3E"/>
          <w:kern w:val="0"/>
          <w:sz w:val="32"/>
          <w:szCs w:val="32"/>
        </w:rPr>
        <w:t>，</w:t>
      </w:r>
      <w:r>
        <w:rPr>
          <w:rFonts w:hint="eastAsia" w:ascii="宋体" w:cs="Times New Roman"/>
          <w:color w:val="3E3E3E"/>
          <w:kern w:val="0"/>
          <w:sz w:val="32"/>
          <w:szCs w:val="32"/>
          <w:lang w:eastAsia="zh-CN"/>
        </w:rPr>
        <w:t>一般行政管理事务</w:t>
      </w:r>
      <w:r>
        <w:rPr>
          <w:rFonts w:hint="eastAsia" w:ascii="宋体" w:cs="Times New Roman"/>
          <w:color w:val="3E3E3E"/>
          <w:kern w:val="0"/>
          <w:sz w:val="32"/>
          <w:szCs w:val="32"/>
          <w:lang w:val="en-US" w:eastAsia="zh-CN"/>
        </w:rPr>
        <w:t>622.41万元。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八、</w:t>
      </w:r>
      <w:r>
        <w:rPr>
          <w:rFonts w:ascii="宋体" w:hAnsi="宋体" w:cs="宋体"/>
          <w:bCs/>
          <w:color w:val="3E3E3E"/>
          <w:kern w:val="0"/>
          <w:sz w:val="32"/>
          <w:szCs w:val="32"/>
        </w:rPr>
        <w:t>201</w:t>
      </w:r>
      <w:r>
        <w:rPr>
          <w:rFonts w:hint="eastAsia" w:ascii="宋体" w:hAnsi="宋体" w:cs="宋体"/>
          <w:bCs/>
          <w:color w:val="3E3E3E"/>
          <w:kern w:val="0"/>
          <w:sz w:val="32"/>
          <w:szCs w:val="32"/>
          <w:lang w:val="en-US" w:eastAsia="zh-CN"/>
        </w:rPr>
        <w:t>9</w:t>
      </w:r>
      <w:r>
        <w:rPr>
          <w:rFonts w:hint="eastAsia" w:ascii="宋体" w:hAnsi="宋体" w:cs="宋体"/>
          <w:bCs/>
          <w:color w:val="3E3E3E"/>
          <w:kern w:val="0"/>
          <w:sz w:val="32"/>
          <w:szCs w:val="32"/>
        </w:rPr>
        <w:t>年</w:t>
      </w:r>
      <w:r>
        <w:rPr>
          <w:rFonts w:hint="eastAsia" w:ascii="宋体" w:hAnsi="宋体" w:cs="宋体"/>
          <w:color w:val="3E3E3E"/>
          <w:kern w:val="0"/>
          <w:sz w:val="32"/>
          <w:szCs w:val="32"/>
        </w:rPr>
        <w:t>部门支出总表情况</w:t>
      </w:r>
    </w:p>
    <w:p>
      <w:pPr>
        <w:autoSpaceDE w:val="0"/>
        <w:autoSpaceDN w:val="0"/>
        <w:adjustRightInd w:val="0"/>
        <w:ind w:firstLine="640" w:firstLineChars="200"/>
        <w:rPr>
          <w:rFonts w:hint="eastAsia" w:ascii="宋体" w:cs="Times New Roman"/>
          <w:color w:val="3E3E3E"/>
          <w:kern w:val="0"/>
          <w:sz w:val="32"/>
          <w:szCs w:val="32"/>
        </w:rPr>
      </w:pPr>
      <w:r>
        <w:rPr>
          <w:rFonts w:hint="eastAsia" w:ascii="宋体" w:hAnsi="宋体" w:cs="宋体"/>
          <w:color w:val="3E3E3E"/>
          <w:kern w:val="0"/>
          <w:sz w:val="32"/>
          <w:szCs w:val="32"/>
        </w:rPr>
        <w:t>按功能分类：</w:t>
      </w:r>
      <w:r>
        <w:rPr>
          <w:rFonts w:hint="eastAsia" w:ascii="宋体" w:hAnsi="宋体" w:cs="宋体"/>
          <w:color w:val="3E3E3E"/>
          <w:kern w:val="0"/>
          <w:sz w:val="32"/>
          <w:szCs w:val="32"/>
          <w:lang w:eastAsia="zh-CN"/>
        </w:rPr>
        <w:t>行政运行</w:t>
      </w:r>
      <w:r>
        <w:rPr>
          <w:rFonts w:hint="eastAsia" w:ascii="宋体" w:hAnsi="宋体" w:cs="宋体"/>
          <w:color w:val="3E3E3E"/>
          <w:kern w:val="0"/>
          <w:sz w:val="32"/>
          <w:szCs w:val="32"/>
          <w:lang w:val="en-US" w:eastAsia="zh-CN"/>
        </w:rPr>
        <w:t>466.14万元</w:t>
      </w:r>
      <w:r>
        <w:rPr>
          <w:rFonts w:hint="eastAsia" w:ascii="宋体" w:cs="Times New Roman"/>
          <w:color w:val="3E3E3E"/>
          <w:kern w:val="0"/>
          <w:sz w:val="32"/>
          <w:szCs w:val="32"/>
        </w:rPr>
        <w:t>，</w:t>
      </w:r>
      <w:r>
        <w:rPr>
          <w:rFonts w:hint="eastAsia" w:ascii="宋体" w:cs="Times New Roman"/>
          <w:color w:val="3E3E3E"/>
          <w:kern w:val="0"/>
          <w:sz w:val="32"/>
          <w:szCs w:val="32"/>
          <w:lang w:eastAsia="zh-CN"/>
        </w:rPr>
        <w:t>一般行政管理事务</w:t>
      </w:r>
      <w:r>
        <w:rPr>
          <w:rFonts w:hint="eastAsia" w:ascii="宋体" w:cs="Times New Roman"/>
          <w:color w:val="3E3E3E"/>
          <w:kern w:val="0"/>
          <w:sz w:val="32"/>
          <w:szCs w:val="32"/>
          <w:lang w:val="en-US" w:eastAsia="zh-CN"/>
        </w:rPr>
        <w:t>622.41万元</w:t>
      </w:r>
      <w:r>
        <w:rPr>
          <w:rFonts w:hint="eastAsia" w:ascii="宋体" w:cs="Times New Roman"/>
          <w:color w:val="3E3E3E"/>
          <w:kern w:val="0"/>
          <w:sz w:val="32"/>
          <w:szCs w:val="32"/>
        </w:rPr>
        <w:t>。</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科目分类：基本支出</w:t>
      </w:r>
      <w:r>
        <w:rPr>
          <w:rFonts w:hint="eastAsia" w:ascii="宋体" w:hAnsi="宋体" w:cs="宋体"/>
          <w:color w:val="3E3E3E"/>
          <w:kern w:val="0"/>
          <w:sz w:val="32"/>
          <w:szCs w:val="32"/>
          <w:lang w:val="en-US" w:eastAsia="zh-CN"/>
        </w:rPr>
        <w:t>466.14</w:t>
      </w:r>
      <w:r>
        <w:rPr>
          <w:rFonts w:hint="eastAsia" w:ascii="宋体" w:hAnsi="宋体" w:cs="宋体"/>
          <w:color w:val="3E3E3E"/>
          <w:kern w:val="0"/>
          <w:sz w:val="32"/>
          <w:szCs w:val="32"/>
        </w:rPr>
        <w:t>万元，项目支出</w:t>
      </w:r>
      <w:r>
        <w:rPr>
          <w:rFonts w:hint="eastAsia" w:ascii="宋体" w:hAnsi="宋体" w:cs="宋体"/>
          <w:color w:val="3E3E3E"/>
          <w:kern w:val="0"/>
          <w:sz w:val="32"/>
          <w:szCs w:val="32"/>
          <w:lang w:val="en-US" w:eastAsia="zh-CN"/>
        </w:rPr>
        <w:t>622.41</w:t>
      </w:r>
      <w:r>
        <w:rPr>
          <w:rFonts w:hint="eastAsia" w:ascii="宋体" w:hAnsi="宋体" w:cs="宋体"/>
          <w:color w:val="3E3E3E"/>
          <w:kern w:val="0"/>
          <w:sz w:val="32"/>
          <w:szCs w:val="32"/>
        </w:rPr>
        <w:t>万元。</w:t>
      </w:r>
    </w:p>
    <w:p>
      <w:pPr>
        <w:numPr>
          <w:ilvl w:val="0"/>
          <w:numId w:val="1"/>
        </w:numPr>
        <w:spacing w:line="500" w:lineRule="exact"/>
        <w:ind w:firstLine="640" w:firstLineChars="200"/>
        <w:rPr>
          <w:rFonts w:hint="eastAsia" w:ascii="宋体" w:hAnsi="宋体" w:cs="宋体"/>
          <w:sz w:val="32"/>
          <w:szCs w:val="32"/>
          <w:lang w:eastAsia="zh-CN"/>
        </w:rPr>
      </w:pPr>
      <w:r>
        <w:rPr>
          <w:rFonts w:hint="eastAsia" w:ascii="宋体" w:hAnsi="宋体" w:cs="宋体"/>
          <w:sz w:val="32"/>
          <w:szCs w:val="32"/>
        </w:rPr>
        <w:t>机关运行经费支出</w:t>
      </w:r>
      <w:r>
        <w:rPr>
          <w:rFonts w:hint="eastAsia" w:ascii="宋体" w:hAnsi="宋体" w:cs="宋体"/>
          <w:sz w:val="32"/>
          <w:szCs w:val="32"/>
          <w:lang w:eastAsia="zh-CN"/>
        </w:rPr>
        <w:t>说明</w:t>
      </w:r>
    </w:p>
    <w:p>
      <w:pPr>
        <w:numPr>
          <w:ilvl w:val="0"/>
          <w:numId w:val="0"/>
        </w:numPr>
        <w:spacing w:line="500" w:lineRule="exact"/>
        <w:rPr>
          <w:rFonts w:ascii="宋体" w:hAnsi="宋体" w:cs="宋体"/>
          <w:sz w:val="32"/>
          <w:szCs w:val="32"/>
        </w:rPr>
      </w:pPr>
      <w:r>
        <w:rPr>
          <w:rFonts w:hint="eastAsia" w:ascii="宋体" w:hAnsi="宋体" w:cs="宋体"/>
          <w:sz w:val="32"/>
          <w:szCs w:val="32"/>
          <w:lang w:val="en-US" w:eastAsia="zh-CN"/>
        </w:rPr>
        <w:t xml:space="preserve">    </w:t>
      </w:r>
      <w:r>
        <w:rPr>
          <w:rFonts w:ascii="宋体" w:hAnsi="宋体" w:cs="宋体"/>
          <w:sz w:val="32"/>
          <w:szCs w:val="32"/>
        </w:rPr>
        <w:t>201</w:t>
      </w:r>
      <w:r>
        <w:rPr>
          <w:rFonts w:hint="eastAsia" w:ascii="宋体" w:hAnsi="宋体" w:cs="宋体"/>
          <w:sz w:val="32"/>
          <w:szCs w:val="32"/>
          <w:lang w:val="en-US" w:eastAsia="zh-CN"/>
        </w:rPr>
        <w:t>9</w:t>
      </w:r>
      <w:r>
        <w:rPr>
          <w:rFonts w:hint="eastAsia" w:ascii="宋体" w:hAnsi="宋体" w:cs="宋体"/>
          <w:sz w:val="32"/>
          <w:szCs w:val="32"/>
        </w:rPr>
        <w:t>年长春市</w:t>
      </w:r>
      <w:r>
        <w:rPr>
          <w:rFonts w:hint="eastAsia" w:ascii="宋体" w:hAnsi="宋体" w:cs="宋体"/>
          <w:sz w:val="32"/>
          <w:szCs w:val="32"/>
          <w:lang w:eastAsia="zh-CN"/>
        </w:rPr>
        <w:t>人社</w:t>
      </w:r>
      <w:r>
        <w:rPr>
          <w:rFonts w:hint="eastAsia" w:ascii="宋体" w:hAnsi="宋体" w:cs="宋体"/>
          <w:sz w:val="32"/>
          <w:szCs w:val="32"/>
        </w:rPr>
        <w:t>局机关运行经费财政拨款支出</w:t>
      </w:r>
      <w:r>
        <w:rPr>
          <w:rFonts w:hint="eastAsia" w:ascii="宋体" w:hAnsi="宋体" w:cs="宋体"/>
          <w:sz w:val="32"/>
          <w:szCs w:val="32"/>
          <w:lang w:val="en-US" w:eastAsia="zh-CN"/>
        </w:rPr>
        <w:t>14.50</w:t>
      </w:r>
      <w:r>
        <w:rPr>
          <w:rFonts w:hint="eastAsia" w:ascii="宋体" w:hAnsi="宋体" w:cs="宋体"/>
          <w:sz w:val="32"/>
          <w:szCs w:val="32"/>
        </w:rPr>
        <w:t>万元，其中办公费</w:t>
      </w:r>
      <w:r>
        <w:rPr>
          <w:rFonts w:hint="eastAsia" w:ascii="宋体" w:hAnsi="宋体" w:cs="宋体"/>
          <w:sz w:val="32"/>
          <w:szCs w:val="32"/>
          <w:lang w:val="en-US" w:eastAsia="zh-CN"/>
        </w:rPr>
        <w:t>7.64</w:t>
      </w:r>
      <w:r>
        <w:rPr>
          <w:rFonts w:hint="eastAsia" w:ascii="宋体" w:hAnsi="宋体" w:cs="宋体"/>
          <w:sz w:val="32"/>
          <w:szCs w:val="32"/>
        </w:rPr>
        <w:t>万元，印刷费</w:t>
      </w:r>
      <w:r>
        <w:rPr>
          <w:rFonts w:hint="eastAsia" w:ascii="宋体" w:hAnsi="宋体" w:cs="宋体"/>
          <w:sz w:val="32"/>
          <w:szCs w:val="32"/>
          <w:lang w:val="en-US" w:eastAsia="zh-CN"/>
        </w:rPr>
        <w:t>0.50</w:t>
      </w:r>
      <w:r>
        <w:rPr>
          <w:rFonts w:hint="eastAsia" w:ascii="宋体" w:hAnsi="宋体" w:cs="宋体"/>
          <w:sz w:val="32"/>
          <w:szCs w:val="32"/>
        </w:rPr>
        <w:t>万元，差旅费</w:t>
      </w:r>
      <w:r>
        <w:rPr>
          <w:rFonts w:hint="eastAsia" w:ascii="宋体" w:hAnsi="宋体" w:cs="宋体"/>
          <w:sz w:val="32"/>
          <w:szCs w:val="32"/>
          <w:lang w:val="en-US" w:eastAsia="zh-CN"/>
        </w:rPr>
        <w:t>2.50</w:t>
      </w:r>
      <w:r>
        <w:rPr>
          <w:rFonts w:hint="eastAsia" w:ascii="宋体" w:hAnsi="宋体" w:cs="宋体"/>
          <w:sz w:val="32"/>
          <w:szCs w:val="32"/>
        </w:rPr>
        <w:t>万元，</w:t>
      </w:r>
      <w:r>
        <w:rPr>
          <w:rFonts w:hint="eastAsia" w:ascii="宋体" w:hAnsi="宋体" w:cs="宋体"/>
          <w:sz w:val="32"/>
          <w:szCs w:val="32"/>
          <w:lang w:eastAsia="zh-CN"/>
        </w:rPr>
        <w:t>培训费</w:t>
      </w:r>
      <w:r>
        <w:rPr>
          <w:rFonts w:hint="eastAsia" w:ascii="宋体" w:hAnsi="宋体" w:cs="宋体"/>
          <w:sz w:val="32"/>
          <w:szCs w:val="32"/>
          <w:lang w:val="en-US" w:eastAsia="zh-CN"/>
        </w:rPr>
        <w:t>1.14万元，</w:t>
      </w:r>
      <w:r>
        <w:rPr>
          <w:rFonts w:hint="eastAsia" w:ascii="宋体" w:hAnsi="宋体" w:cs="宋体"/>
          <w:sz w:val="32"/>
          <w:szCs w:val="32"/>
          <w:lang w:eastAsia="zh-CN"/>
        </w:rPr>
        <w:t>公务用车运行维护费</w:t>
      </w:r>
      <w:r>
        <w:rPr>
          <w:rFonts w:hint="eastAsia" w:ascii="宋体" w:hAnsi="宋体" w:cs="宋体"/>
          <w:sz w:val="32"/>
          <w:szCs w:val="32"/>
          <w:lang w:val="en-US" w:eastAsia="zh-CN"/>
        </w:rPr>
        <w:t>2.72万元。</w:t>
      </w:r>
    </w:p>
    <w:p>
      <w:pPr>
        <w:spacing w:line="500" w:lineRule="exact"/>
        <w:ind w:firstLine="640" w:firstLineChars="200"/>
        <w:rPr>
          <w:rFonts w:ascii="宋体" w:cs="Times New Roman"/>
          <w:sz w:val="32"/>
          <w:szCs w:val="32"/>
        </w:rPr>
      </w:pPr>
      <w:r>
        <w:rPr>
          <w:rFonts w:hint="eastAsia" w:ascii="宋体" w:hAnsi="宋体" w:cs="宋体"/>
          <w:sz w:val="32"/>
          <w:szCs w:val="32"/>
        </w:rPr>
        <w:t>十、政府采购支出情况</w:t>
      </w:r>
    </w:p>
    <w:p>
      <w:pPr>
        <w:spacing w:line="500" w:lineRule="exact"/>
        <w:ind w:firstLine="640" w:firstLineChars="200"/>
        <w:rPr>
          <w:rFonts w:hint="eastAsia" w:ascii="宋体" w:cs="Times New Roman"/>
          <w:sz w:val="32"/>
          <w:szCs w:val="32"/>
        </w:rPr>
      </w:pPr>
      <w:r>
        <w:rPr>
          <w:rFonts w:ascii="宋体" w:hAnsi="宋体" w:cs="宋体"/>
          <w:sz w:val="32"/>
          <w:szCs w:val="32"/>
        </w:rPr>
        <w:t>201</w:t>
      </w:r>
      <w:r>
        <w:rPr>
          <w:rFonts w:hint="eastAsia" w:ascii="宋体" w:hAnsi="宋体" w:cs="宋体"/>
          <w:sz w:val="32"/>
          <w:szCs w:val="32"/>
          <w:lang w:val="en-US" w:eastAsia="zh-CN"/>
        </w:rPr>
        <w:t>9</w:t>
      </w:r>
      <w:r>
        <w:rPr>
          <w:rFonts w:hint="eastAsia" w:ascii="宋体" w:hAnsi="宋体" w:cs="宋体"/>
          <w:sz w:val="32"/>
          <w:szCs w:val="32"/>
        </w:rPr>
        <w:t>年长春市二道区政府未有采购项目计划。</w:t>
      </w:r>
    </w:p>
    <w:p>
      <w:pPr>
        <w:spacing w:line="500" w:lineRule="exact"/>
        <w:ind w:firstLine="640" w:firstLineChars="200"/>
        <w:rPr>
          <w:rFonts w:ascii="宋体" w:cs="Times New Roman"/>
          <w:sz w:val="32"/>
          <w:szCs w:val="32"/>
        </w:rPr>
      </w:pPr>
      <w:r>
        <w:rPr>
          <w:rFonts w:hint="eastAsia" w:ascii="宋体" w:hAnsi="宋体" w:cs="宋体"/>
          <w:sz w:val="32"/>
          <w:szCs w:val="32"/>
        </w:rPr>
        <w:t>十一、国有资产占用情况</w:t>
      </w:r>
    </w:p>
    <w:p>
      <w:pPr>
        <w:spacing w:line="500" w:lineRule="exact"/>
        <w:ind w:firstLine="640" w:firstLineChars="200"/>
        <w:rPr>
          <w:rFonts w:hint="eastAsia" w:ascii="宋体" w:hAnsi="宋体" w:cs="宋体"/>
          <w:sz w:val="32"/>
          <w:szCs w:val="32"/>
        </w:rPr>
      </w:pPr>
      <w:r>
        <w:rPr>
          <w:rFonts w:ascii="宋体" w:hAnsi="宋体" w:cs="宋体"/>
          <w:sz w:val="32"/>
          <w:szCs w:val="32"/>
        </w:rPr>
        <w:t>201</w:t>
      </w:r>
      <w:r>
        <w:rPr>
          <w:rFonts w:hint="eastAsia" w:ascii="宋体" w:hAnsi="宋体" w:cs="宋体"/>
          <w:sz w:val="32"/>
          <w:szCs w:val="32"/>
          <w:lang w:val="en-US" w:eastAsia="zh-CN"/>
        </w:rPr>
        <w:t>9</w:t>
      </w:r>
      <w:r>
        <w:rPr>
          <w:rFonts w:hint="eastAsia" w:ascii="宋体" w:hAnsi="宋体" w:cs="宋体"/>
          <w:sz w:val="32"/>
          <w:szCs w:val="32"/>
        </w:rPr>
        <w:t>年长春市二道区</w:t>
      </w:r>
      <w:r>
        <w:rPr>
          <w:rFonts w:hint="eastAsia" w:ascii="宋体" w:hAnsi="宋体" w:cs="宋体"/>
          <w:sz w:val="32"/>
          <w:szCs w:val="32"/>
          <w:lang w:eastAsia="zh-CN"/>
        </w:rPr>
        <w:t>人社局</w:t>
      </w:r>
      <w:r>
        <w:rPr>
          <w:rFonts w:hint="eastAsia" w:ascii="宋体" w:hAnsi="宋体" w:cs="宋体"/>
          <w:sz w:val="32"/>
          <w:szCs w:val="32"/>
        </w:rPr>
        <w:t>车</w:t>
      </w:r>
      <w:bookmarkStart w:id="0" w:name="_GoBack"/>
      <w:bookmarkEnd w:id="0"/>
      <w:r>
        <w:rPr>
          <w:rFonts w:hint="eastAsia" w:ascii="宋体" w:hAnsi="宋体" w:cs="宋体"/>
          <w:sz w:val="32"/>
          <w:szCs w:val="32"/>
        </w:rPr>
        <w:t>辆数量为</w:t>
      </w:r>
      <w:r>
        <w:rPr>
          <w:rFonts w:hint="eastAsia" w:ascii="宋体" w:hAnsi="宋体" w:cs="宋体"/>
          <w:sz w:val="32"/>
          <w:szCs w:val="32"/>
          <w:lang w:val="en-US" w:eastAsia="zh-CN"/>
        </w:rPr>
        <w:t>1台</w:t>
      </w:r>
      <w:r>
        <w:rPr>
          <w:rFonts w:hint="eastAsia" w:ascii="宋体" w:hAnsi="宋体" w:cs="宋体"/>
          <w:sz w:val="32"/>
          <w:szCs w:val="32"/>
        </w:rPr>
        <w:t>。</w:t>
      </w:r>
    </w:p>
    <w:p>
      <w:pPr>
        <w:spacing w:line="500" w:lineRule="exact"/>
        <w:ind w:firstLine="640" w:firstLineChars="200"/>
        <w:rPr>
          <w:rFonts w:hint="eastAsia" w:ascii="宋体" w:hAnsi="宋体" w:cs="宋体"/>
          <w:sz w:val="32"/>
          <w:szCs w:val="32"/>
        </w:rPr>
      </w:pPr>
    </w:p>
    <w:p>
      <w:pPr>
        <w:autoSpaceDE w:val="0"/>
        <w:autoSpaceDN w:val="0"/>
        <w:adjustRightInd w:val="0"/>
        <w:rPr>
          <w:rFonts w:ascii="宋体" w:cs="Times New Roman"/>
          <w:b/>
          <w:bCs/>
          <w:kern w:val="0"/>
          <w:sz w:val="32"/>
          <w:szCs w:val="32"/>
        </w:rPr>
      </w:pPr>
      <w:r>
        <w:rPr>
          <w:rFonts w:hint="eastAsia" w:ascii="宋体" w:hAnsi="宋体" w:cs="宋体"/>
          <w:b/>
          <w:bCs/>
          <w:kern w:val="0"/>
          <w:sz w:val="32"/>
          <w:szCs w:val="32"/>
          <w:lang w:val="en-US" w:eastAsia="zh-CN"/>
        </w:rPr>
        <w:t xml:space="preserve">    </w:t>
      </w:r>
      <w:r>
        <w:rPr>
          <w:rFonts w:hint="eastAsia" w:ascii="宋体" w:hAnsi="宋体" w:cs="宋体"/>
          <w:b/>
          <w:bCs/>
          <w:kern w:val="0"/>
          <w:sz w:val="32"/>
          <w:szCs w:val="32"/>
        </w:rPr>
        <w:t>第四部分名词解释</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一、财政拨款收入：指中央财政当年拨付的资金。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二、事业收入：指事业单位开展专业业务活动及辅助活动所取得的收入。</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三、事业单位经营收入：指事业单位在专业业务活动及其辅助活动之外开展非独立核算经营活动取得的收入。</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四、其他收入：指除上述“财政拨款收入”、“事业收入”、“事业单位经营收入”等以外的收入。主要是按规定动用的售房收入、存款利息收入等。</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六、上年结转：指以前年度尚未完成，结转到本年仍按原规定用途继续使用的资金（预算中为预计数）。</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七、结转下年：指以前年度预算安排、因客观条件发生变化无法按原计划实施，需延迟到以后年度按原规定用途继续使用的资金（预算中为预计数）。</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八、基本支出：指为保障机构正常运转、完成日常工作任务而发生的人员支出和公用支出。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九、项目支出：指在基本支出之外为完成特定行政任务和事业发展目标所发生的支出。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十、事业单位经营支出：指事业单位在专业业务活动及其辅助活动之外开展非独立核算经营活动发生的支出。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w:t>
      </w:r>
      <w:r>
        <w:rPr>
          <w:rFonts w:hint="eastAsia" w:ascii="宋体" w:hAnsi="宋体" w:cs="宋体"/>
          <w:kern w:val="0"/>
          <w:sz w:val="32"/>
          <w:szCs w:val="32"/>
          <w:lang w:eastAsia="zh-CN"/>
        </w:rPr>
        <w:t>一</w:t>
      </w:r>
      <w:r>
        <w:rPr>
          <w:rFonts w:hint="eastAsia" w:ascii="宋体" w:hAnsi="宋体" w:cs="宋体"/>
          <w:kern w:val="0"/>
          <w:sz w:val="32"/>
          <w:szCs w:val="32"/>
        </w:rPr>
        <w:t>、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w:t>
      </w:r>
      <w:r>
        <w:rPr>
          <w:rFonts w:hint="eastAsia" w:ascii="宋体" w:hAnsi="宋体" w:cs="宋体"/>
          <w:kern w:val="0"/>
          <w:sz w:val="32"/>
          <w:szCs w:val="32"/>
          <w:lang w:eastAsia="zh-CN"/>
        </w:rPr>
        <w:t>二</w:t>
      </w:r>
      <w:r>
        <w:rPr>
          <w:rFonts w:hint="eastAsia" w:ascii="宋体" w:hAnsi="宋体" w:cs="宋体"/>
          <w:kern w:val="0"/>
          <w:sz w:val="32"/>
          <w:szCs w:val="32"/>
        </w:rPr>
        <w:t>、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rPr>
          <w:rFonts w:ascii="宋体"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21E91"/>
    <w:multiLevelType w:val="singleLevel"/>
    <w:tmpl w:val="58D21E91"/>
    <w:lvl w:ilvl="0" w:tentative="0">
      <w:start w:val="9"/>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98A"/>
    <w:rsid w:val="000150E7"/>
    <w:rsid w:val="00016F38"/>
    <w:rsid w:val="0001704A"/>
    <w:rsid w:val="00075C6E"/>
    <w:rsid w:val="000A1373"/>
    <w:rsid w:val="000F087E"/>
    <w:rsid w:val="00102AEA"/>
    <w:rsid w:val="00112E35"/>
    <w:rsid w:val="001A03DE"/>
    <w:rsid w:val="001A067E"/>
    <w:rsid w:val="001C3DB7"/>
    <w:rsid w:val="001D764C"/>
    <w:rsid w:val="001E1757"/>
    <w:rsid w:val="001F4768"/>
    <w:rsid w:val="002A7FBA"/>
    <w:rsid w:val="00300EEC"/>
    <w:rsid w:val="0035248F"/>
    <w:rsid w:val="003A7ECF"/>
    <w:rsid w:val="00415BBF"/>
    <w:rsid w:val="00437D6A"/>
    <w:rsid w:val="004415A0"/>
    <w:rsid w:val="0050084A"/>
    <w:rsid w:val="00520680"/>
    <w:rsid w:val="005211A3"/>
    <w:rsid w:val="005238B0"/>
    <w:rsid w:val="0057123B"/>
    <w:rsid w:val="005759CD"/>
    <w:rsid w:val="005C178A"/>
    <w:rsid w:val="00614FF8"/>
    <w:rsid w:val="00626C72"/>
    <w:rsid w:val="0066668B"/>
    <w:rsid w:val="006B7561"/>
    <w:rsid w:val="006E2BEF"/>
    <w:rsid w:val="00720D92"/>
    <w:rsid w:val="00732B62"/>
    <w:rsid w:val="00762C61"/>
    <w:rsid w:val="008718E6"/>
    <w:rsid w:val="00875658"/>
    <w:rsid w:val="008960D1"/>
    <w:rsid w:val="00932835"/>
    <w:rsid w:val="00997711"/>
    <w:rsid w:val="009F53FD"/>
    <w:rsid w:val="00A2531E"/>
    <w:rsid w:val="00AA71A4"/>
    <w:rsid w:val="00AB0186"/>
    <w:rsid w:val="00AB23A3"/>
    <w:rsid w:val="00AC598A"/>
    <w:rsid w:val="00AC6007"/>
    <w:rsid w:val="00AD2E46"/>
    <w:rsid w:val="00AE1000"/>
    <w:rsid w:val="00B37860"/>
    <w:rsid w:val="00B623E3"/>
    <w:rsid w:val="00B71F68"/>
    <w:rsid w:val="00B80A2E"/>
    <w:rsid w:val="00C30AE4"/>
    <w:rsid w:val="00CC5F4E"/>
    <w:rsid w:val="00D4224E"/>
    <w:rsid w:val="00D5067E"/>
    <w:rsid w:val="00D56901"/>
    <w:rsid w:val="00DC4B07"/>
    <w:rsid w:val="00DF2DDB"/>
    <w:rsid w:val="00E63DCC"/>
    <w:rsid w:val="00EB0DF0"/>
    <w:rsid w:val="00ED2B29"/>
    <w:rsid w:val="00F331A5"/>
    <w:rsid w:val="00F46C87"/>
    <w:rsid w:val="00F94E66"/>
    <w:rsid w:val="45345F4F"/>
    <w:rsid w:val="53C42C27"/>
    <w:rsid w:val="7BB63D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rFonts w:ascii="Times New Roman" w:hAnsi="Times New Roman" w:cs="Times New Roman"/>
      <w:sz w:val="24"/>
      <w:szCs w:val="24"/>
    </w:rPr>
  </w:style>
  <w:style w:type="character" w:customStyle="1" w:styleId="7">
    <w:name w:val="Header Char"/>
    <w:basedOn w:val="6"/>
    <w:link w:val="3"/>
    <w:semiHidden/>
    <w:qFormat/>
    <w:locked/>
    <w:uiPriority w:val="99"/>
    <w:rPr>
      <w:sz w:val="18"/>
      <w:szCs w:val="18"/>
    </w:rPr>
  </w:style>
  <w:style w:type="character" w:customStyle="1" w:styleId="8">
    <w:name w:val="Footer Char"/>
    <w:basedOn w:val="6"/>
    <w:link w:val="2"/>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33</Pages>
  <Words>2747</Words>
  <Characters>15658</Characters>
  <Lines>0</Lines>
  <Paragraphs>0</Paragraphs>
  <TotalTime>7</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梦</cp:lastModifiedBy>
  <dcterms:modified xsi:type="dcterms:W3CDTF">2019-11-12T02:20:51Z</dcterms:modified>
  <dc:title>2017年长春市工业和信息化局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