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F2" w:rsidRPr="008A56F3" w:rsidRDefault="00AE3F1F" w:rsidP="00790FF5">
      <w:pPr>
        <w:spacing w:line="600" w:lineRule="exact"/>
        <w:jc w:val="center"/>
        <w:rPr>
          <w:rFonts w:ascii="仿宋_GB2312" w:eastAsia="仿宋_GB2312" w:hAnsi="方正小标宋简体" w:cs="方正小标宋简体" w:hint="eastAsia"/>
          <w:b/>
          <w:sz w:val="44"/>
          <w:szCs w:val="44"/>
        </w:rPr>
      </w:pPr>
      <w:r w:rsidRPr="008A56F3">
        <w:rPr>
          <w:rFonts w:ascii="仿宋_GB2312" w:eastAsia="仿宋_GB2312" w:hAnsi="方正小标宋简体" w:cs="方正小标宋简体" w:hint="eastAsia"/>
          <w:b/>
          <w:sz w:val="44"/>
          <w:szCs w:val="44"/>
        </w:rPr>
        <w:t>关于《统筹推进二道区生产服务型物流企业复工工作方案》的政策解读</w:t>
      </w:r>
      <w:bookmarkStart w:id="0" w:name="_GoBack"/>
      <w:bookmarkEnd w:id="0"/>
    </w:p>
    <w:p w:rsidR="008642F2" w:rsidRDefault="008642F2">
      <w:pPr>
        <w:spacing w:line="60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8642F2" w:rsidRDefault="00AE3F1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一、解读方案要点</w:t>
      </w:r>
    </w:p>
    <w:p w:rsidR="008642F2" w:rsidRDefault="00AE3F1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解读重点：</w:t>
      </w:r>
      <w:r>
        <w:rPr>
          <w:rFonts w:ascii="仿宋_GB2312" w:eastAsia="仿宋_GB2312" w:hAnsi="仿宋_GB2312" w:cs="仿宋_GB2312" w:hint="eastAsia"/>
          <w:sz w:val="32"/>
          <w:szCs w:val="32"/>
        </w:rPr>
        <w:t>随着疫情防控形势持续好转，</w:t>
      </w:r>
      <w:r>
        <w:rPr>
          <w:rFonts w:ascii="仿宋_GB2312" w:eastAsia="仿宋_GB2312" w:hAnsi="仿宋_GB2312" w:cs="仿宋_GB2312" w:hint="eastAsia"/>
          <w:sz w:val="32"/>
          <w:szCs w:val="32"/>
        </w:rPr>
        <w:t>市民</w:t>
      </w:r>
      <w:r>
        <w:rPr>
          <w:rFonts w:ascii="仿宋_GB2312" w:eastAsia="仿宋_GB2312" w:hAnsi="仿宋_GB2312" w:cs="仿宋_GB2312" w:hint="eastAsia"/>
          <w:sz w:val="32"/>
          <w:szCs w:val="32"/>
        </w:rPr>
        <w:t>生活秩序有序恢复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为有序推进全区生产服务型物流企业快速复工，确保全区产业链、供应链安全稳定</w:t>
      </w:r>
      <w:r>
        <w:rPr>
          <w:rFonts w:ascii="仿宋_GB2312" w:eastAsia="仿宋_GB2312" w:hAnsi="仿宋_GB2312" w:cs="仿宋_GB2312" w:hint="eastAsia"/>
          <w:sz w:val="32"/>
          <w:szCs w:val="32"/>
        </w:rPr>
        <w:t>，在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做好疫情防控前提下，按照省、市决策部署和区委、区政府复工复产总体安排，在做好疫情防控前提下，最终形成</w:t>
      </w:r>
      <w:r>
        <w:rPr>
          <w:rFonts w:ascii="仿宋_GB2312" w:eastAsia="仿宋_GB2312" w:hAnsi="仿宋_GB2312" w:cs="仿宋_GB2312" w:hint="eastAsia"/>
          <w:sz w:val="32"/>
          <w:szCs w:val="32"/>
        </w:rPr>
        <w:t>《关于统筹推进二道区生产服务型物流企业复工工作方案》（以下简称《工作方案》）。</w:t>
      </w:r>
    </w:p>
    <w:p w:rsidR="008642F2" w:rsidRDefault="00AE3F1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解读时间：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642F2" w:rsidRDefault="00AE3F1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解读方式：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重点问题回应</w:t>
      </w:r>
    </w:p>
    <w:p w:rsidR="008642F2" w:rsidRDefault="00AE3F1F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解读渠道：</w:t>
      </w:r>
      <w:r>
        <w:rPr>
          <w:rFonts w:ascii="仿宋_GB2312" w:eastAsia="仿宋_GB2312" w:hAnsi="仿宋_GB2312" w:cs="仿宋_GB2312" w:hint="eastAsia"/>
          <w:sz w:val="32"/>
          <w:szCs w:val="32"/>
        </w:rPr>
        <w:t>依据长春市相关文件</w:t>
      </w:r>
    </w:p>
    <w:p w:rsidR="008642F2" w:rsidRDefault="00AE3F1F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二、解读内容</w:t>
      </w:r>
    </w:p>
    <w:p w:rsidR="008642F2" w:rsidRDefault="00AE3F1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方案》主要包括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个部分，其中：</w:t>
      </w:r>
    </w:p>
    <w:p w:rsidR="008642F2" w:rsidRDefault="00AE3F1F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总体原则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>
        <w:rPr>
          <w:rFonts w:ascii="仿宋_GB2312" w:eastAsia="仿宋_GB2312" w:hAnsi="仿宋_GB2312" w:cs="仿宋_GB2312" w:hint="eastAsia"/>
          <w:sz w:val="32"/>
          <w:szCs w:val="32"/>
        </w:rPr>
        <w:t>当前疫情形势动态和企业实际需求，明确坚持企业自愿申请、政企协同、部门联动等工作原则，坚决做到一手抓疫情防控，一手抓复工复产。</w:t>
      </w:r>
    </w:p>
    <w:p w:rsidR="008642F2" w:rsidRDefault="00AE3F1F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复工标准，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</w:t>
      </w:r>
      <w:r>
        <w:rPr>
          <w:rFonts w:ascii="仿宋_GB2312" w:eastAsia="仿宋_GB2312" w:hAnsi="仿宋_GB2312" w:cs="仿宋_GB2312" w:hint="eastAsia"/>
          <w:sz w:val="32"/>
          <w:szCs w:val="32"/>
        </w:rPr>
        <w:t>在复工初期采取封闭驻厂方式复工、在全市疫情形势好转后采取“点对点”通勤方式复工、在全市转为常态化防控阶段后允许企业有序出行复工的复工方式。</w:t>
      </w:r>
    </w:p>
    <w:p w:rsidR="008642F2" w:rsidRDefault="00AE3F1F">
      <w:pPr>
        <w:numPr>
          <w:ilvl w:val="0"/>
          <w:numId w:val="1"/>
        </w:num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复工流程，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明确了按照企业制定并上报复工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方案、签订承诺书、行管部门进行备案指导、监管检查等步骤，有序恢复</w:t>
      </w:r>
      <w:r>
        <w:rPr>
          <w:rFonts w:ascii="仿宋_GB2312" w:eastAsia="仿宋_GB2312" w:hAnsi="仿宋_GB2312" w:cs="仿宋_GB2312" w:hint="eastAsia"/>
          <w:sz w:val="32"/>
          <w:szCs w:val="32"/>
        </w:rPr>
        <w:t>生产服务型物流企业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复工复产。</w:t>
      </w:r>
    </w:p>
    <w:p w:rsidR="008642F2" w:rsidRDefault="00AE3F1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第四部分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返岗流程，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</w:t>
      </w:r>
      <w:r>
        <w:rPr>
          <w:rFonts w:ascii="仿宋_GB2312" w:eastAsia="仿宋_GB2312" w:hAnsi="仿宋_GB2312" w:cs="仿宋_GB2312" w:hint="eastAsia"/>
          <w:sz w:val="32"/>
          <w:szCs w:val="32"/>
        </w:rPr>
        <w:t>员工转出的前提条件，并协调相关部门为有需求的企业制发电子介绍信等，为员工顺利返岗提供相应服务指导。</w:t>
      </w:r>
    </w:p>
    <w:p w:rsidR="008642F2" w:rsidRDefault="00AE3F1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第五部分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入企流程，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</w:t>
      </w:r>
      <w:r>
        <w:rPr>
          <w:rFonts w:ascii="仿宋_GB2312" w:eastAsia="仿宋_GB2312" w:hAnsi="仿宋_GB2312" w:cs="仿宋_GB2312" w:hint="eastAsia"/>
          <w:sz w:val="32"/>
          <w:szCs w:val="32"/>
        </w:rPr>
        <w:t>返岗员工在出行方式、出行凭证等方面的标准，督促企业对与员工返岗过程进行管理，一旦出现违规情况，将由有关部门追究个人甚至企业责任。</w:t>
      </w:r>
    </w:p>
    <w:p w:rsidR="008642F2" w:rsidRDefault="00AE3F1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第六部分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闭环管理，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明确了</w:t>
      </w:r>
      <w:r>
        <w:rPr>
          <w:rFonts w:ascii="仿宋_GB2312" w:eastAsia="仿宋_GB2312" w:hAnsi="仿宋_GB2312" w:cs="仿宋_GB2312" w:hint="eastAsia"/>
          <w:sz w:val="32"/>
          <w:szCs w:val="32"/>
        </w:rPr>
        <w:t>在复工初期，对闭环企业的管理要求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指导企业严格落实主体责任，加强核酸和抗原监测力度，同时，进行网格化管理，全力便面交叉感染和疫情传染风险。</w:t>
      </w:r>
    </w:p>
    <w:p w:rsidR="008642F2" w:rsidRDefault="00AE3F1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第七部分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组织领导，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成立了二道区生产服务型物流企业复工工作领导小组，</w:t>
      </w:r>
      <w:r>
        <w:rPr>
          <w:rFonts w:ascii="仿宋_GB2312" w:eastAsia="仿宋_GB2312" w:hAnsi="仿宋_GB2312" w:cs="仿宋_GB2312" w:hint="eastAsia"/>
          <w:sz w:val="32"/>
          <w:szCs w:val="32"/>
        </w:rPr>
        <w:t>由韩伯强区长担</w:t>
      </w:r>
      <w:r>
        <w:rPr>
          <w:rFonts w:ascii="仿宋_GB2312" w:eastAsia="仿宋_GB2312" w:hAnsi="仿宋_GB2312" w:cs="仿宋_GB2312" w:hint="eastAsia"/>
          <w:sz w:val="32"/>
          <w:szCs w:val="32"/>
        </w:rPr>
        <w:t>任组长，</w:t>
      </w: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有关部门领导担</w:t>
      </w:r>
      <w:r>
        <w:rPr>
          <w:rFonts w:ascii="仿宋_GB2312" w:eastAsia="仿宋_GB2312" w:hAnsi="仿宋_GB2312" w:cs="仿宋_GB2312" w:hint="eastAsia"/>
          <w:sz w:val="32"/>
          <w:szCs w:val="32"/>
        </w:rPr>
        <w:t>任副组长，相关部门和属地街镇为成员，全面统筹</w:t>
      </w:r>
      <w:r>
        <w:rPr>
          <w:rFonts w:ascii="仿宋_GB2312" w:eastAsia="仿宋_GB2312" w:hAnsi="仿宋_GB2312" w:cs="仿宋_GB2312" w:hint="eastAsia"/>
          <w:sz w:val="32"/>
          <w:szCs w:val="32"/>
        </w:rPr>
        <w:t>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工作。同时，领导小组办公室设在区发改局，办公室主任由区发改局局长闫冬兼任。</w:t>
      </w:r>
    </w:p>
    <w:p w:rsidR="008642F2" w:rsidRDefault="00AE3F1F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第八部分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 xml:space="preserve"> 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保障措施，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</w:t>
      </w:r>
      <w:r>
        <w:rPr>
          <w:rFonts w:ascii="仿宋_GB2312" w:eastAsia="仿宋_GB2312" w:hAnsi="仿宋_GB2312" w:cs="仿宋_GB2312" w:hint="eastAsia"/>
          <w:sz w:val="32"/>
          <w:szCs w:val="32"/>
        </w:rPr>
        <w:t>在物流运输保障、防疫物资保障、应急处置保障、复工要素保障等方面</w:t>
      </w:r>
      <w:r>
        <w:rPr>
          <w:rFonts w:ascii="仿宋_GB2312" w:eastAsia="仿宋_GB2312" w:hAnsi="仿宋_GB2312" w:cs="仿宋_GB2312" w:hint="eastAsia"/>
          <w:sz w:val="32"/>
          <w:szCs w:val="32"/>
        </w:rPr>
        <w:t>的保障措施，切实提高助企纾困水平，保证企业运营平稳有序。</w:t>
      </w:r>
    </w:p>
    <w:p w:rsidR="008642F2" w:rsidRDefault="008642F2">
      <w:pPr>
        <w:rPr>
          <w:rFonts w:ascii="仿宋_GB2312" w:eastAsia="仿宋_GB2312" w:hAnsi="仿宋_GB2312" w:cs="仿宋_GB2312"/>
          <w:sz w:val="28"/>
          <w:szCs w:val="28"/>
        </w:rPr>
      </w:pPr>
    </w:p>
    <w:sectPr w:rsidR="008642F2" w:rsidSect="00864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F1F" w:rsidRDefault="00AE3F1F" w:rsidP="00790FF5">
      <w:r>
        <w:separator/>
      </w:r>
    </w:p>
  </w:endnote>
  <w:endnote w:type="continuationSeparator" w:id="1">
    <w:p w:rsidR="00AE3F1F" w:rsidRDefault="00AE3F1F" w:rsidP="0079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F1F" w:rsidRDefault="00AE3F1F" w:rsidP="00790FF5">
      <w:r>
        <w:separator/>
      </w:r>
    </w:p>
  </w:footnote>
  <w:footnote w:type="continuationSeparator" w:id="1">
    <w:p w:rsidR="00AE3F1F" w:rsidRDefault="00AE3F1F" w:rsidP="0079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294E55"/>
    <w:multiLevelType w:val="singleLevel"/>
    <w:tmpl w:val="C0294E55"/>
    <w:lvl w:ilvl="0">
      <w:start w:val="1"/>
      <w:numFmt w:val="chineseCounting"/>
      <w:suff w:val="space"/>
      <w:lvlText w:val="第%1部分"/>
      <w:lvlJc w:val="left"/>
      <w:rPr>
        <w:rFonts w:ascii="楷体_GB2312" w:eastAsia="楷体_GB2312" w:hAnsi="楷体_GB2312" w:cs="楷体_GB2312" w:hint="eastAsia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c2OWI4OTcyNDAxYWQ2ZmY1ZGZkMGQ5MjllNDYyYzgifQ=="/>
  </w:docVars>
  <w:rsids>
    <w:rsidRoot w:val="70595272"/>
    <w:rsid w:val="00790FF5"/>
    <w:rsid w:val="008642F2"/>
    <w:rsid w:val="008A56F3"/>
    <w:rsid w:val="00AE3F1F"/>
    <w:rsid w:val="16F81427"/>
    <w:rsid w:val="4F84713A"/>
    <w:rsid w:val="5FDD3EA9"/>
    <w:rsid w:val="7059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2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9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0F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79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90F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李学春</cp:lastModifiedBy>
  <cp:revision>3</cp:revision>
  <cp:lastPrinted>2022-05-21T06:46:00Z</cp:lastPrinted>
  <dcterms:created xsi:type="dcterms:W3CDTF">2022-05-20T02:03:00Z</dcterms:created>
  <dcterms:modified xsi:type="dcterms:W3CDTF">2022-05-23T02:32:00Z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43ECE65679214B2FA9CFDDCF09E58DCF</vt:lpwstr>
  </property>
</Properties>
</file>