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805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关于《二道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区幼儿园责任督学挂牌督导</w:t>
      </w:r>
    </w:p>
    <w:p>
      <w:pPr>
        <w:keepNext w:val="0"/>
        <w:keepLines w:val="0"/>
        <w:pageBreakBefore w:val="0"/>
        <w:widowControl w:val="0"/>
        <w:tabs>
          <w:tab w:val="left" w:pos="805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实施方案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》的政策解读</w:t>
      </w:r>
    </w:p>
    <w:p>
      <w:pPr>
        <w:keepNext w:val="0"/>
        <w:keepLines w:val="0"/>
        <w:pageBreakBefore w:val="0"/>
        <w:widowControl w:val="0"/>
        <w:tabs>
          <w:tab w:val="left" w:pos="805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解读方案要点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解读重点：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幼儿园挂牌督导工作的重要意义：为督促幼儿园规范办园行为，促进幼儿身心健康发展，教育部依据《教育督导条例》和《幼儿园工作规程》制定《幼儿园责任督学挂牌督导办法》，并于2019年6月10日印发。吉林省教育厅于2019年7月10日下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《关于转发教育部&lt;幼儿园责任督学挂牌督导办法&gt;的通知》（吉教督办函〔2019〕6号）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要求各地提高认识、完善措施、规范管理、认真组织，积极推进幼儿园责任督学挂牌督导工作顺利开展。二道区高度重视此项工作，在省市领导下顺利完成了区域内所有在册幼儿园的挂牌督导。为进一步规范幼儿园责任督学挂牌督导工作的规程、方法、队伍管理和结果应用等，二道区人民政府教育督导室牵头起草了《二道区幼儿园责任督学挂牌督导实施方案》。</w:t>
      </w:r>
    </w:p>
    <w:p>
      <w:pPr>
        <w:numPr>
          <w:ilvl w:val="0"/>
          <w:numId w:val="0"/>
        </w:numPr>
        <w:ind w:firstLine="643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解读时间：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2021年3月24日</w:t>
      </w:r>
      <w:bookmarkStart w:id="0" w:name="_GoBack"/>
      <w:bookmarkEnd w:id="0"/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解读方式：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重点问题回应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解读渠道：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教育部、省市关于此项工作的相关文件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二、解读内容</w:t>
      </w:r>
    </w:p>
    <w:p>
      <w:pPr>
        <w:ind w:firstLine="643" w:firstLineChars="200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制定出台《二道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区幼儿园责任督学挂牌督导实施方案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》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的意义？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为贯彻落实《中共中央 国务院关于学前教育深化改革规范发展的若干意见》中关于“实行幼儿园责任督学挂牌督导制度”的要求，教育部根据《教育督导条例》和《幼儿园工作规程》，研究制定了《幼儿园责任督学挂牌督导办法》。省市要求各地结合实际制定本地幼儿园责任督学挂牌督导实施办法，实现本行政区域内所有经审批注册的幼儿园（含民办）责任督学挂牌督导全覆盖。</w:t>
      </w:r>
    </w:p>
    <w:p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2.幼儿园责任督学实施督导的主要事项有哪些？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（一）依法办园情况。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（二）园务管理情况。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（三）安全管理情况。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（四）卫生保健情况。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（五）保育教育情况。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（六）师德师风情况。</w:t>
      </w:r>
    </w:p>
    <w:p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3.实施幼儿园责任督学挂牌督导工作，区教育督导机构的职责是什么？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区教育局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督导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要高度重视幼儿园责任督学挂牌督导工作，认真遴选责任督学，划拨专项工作经费，为教育督导责任区和责任督学提供必要的办公、交通、通讯等工作条件和安全保障，保证幼儿园挂牌督导工作的正常运转。</w:t>
      </w:r>
    </w:p>
    <w:p>
      <w:pPr>
        <w:numPr>
          <w:ilvl w:val="0"/>
          <w:numId w:val="0"/>
        </w:num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4.幼儿园责任督学挂牌督导工作的结果运用？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行政部门要将责任督学的督导结果作为对幼儿园综合评价、主要负责人考评问责的重要依据，在幼儿园评优评先、干部任免、教师考核等方面，应充分听取教育督导部门的意见。教育行政部门对拒绝、阻扰责任督学依法实施经常性督导和不按要求整改的幼儿园，要予以通报批评并责令改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B2ECD2"/>
    <w:multiLevelType w:val="singleLevel"/>
    <w:tmpl w:val="B0B2EC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95A00"/>
    <w:rsid w:val="1CB935F1"/>
    <w:rsid w:val="63E95A00"/>
    <w:rsid w:val="7E7D5E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2021-03-26T05:28:00Z</dcterms:created>
  <dc:creator>小肥羊</dc:creator>
  <cp:lastModifiedBy>Administrator</cp:lastModifiedBy>
  <dcterms:modified xsi:type="dcterms:W3CDTF">2021-03-26T08:49:47Z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