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大标宋简体" w:eastAsia="方正大标宋简体"/>
          <w:color w:val="000000" w:themeColor="text1"/>
          <w:sz w:val="44"/>
          <w:szCs w:val="44"/>
          <w14:textFill>
            <w14:solidFill>
              <w14:schemeClr w14:val="tx1"/>
            </w14:solidFill>
          </w14:textFill>
        </w:rPr>
      </w:pPr>
      <w:r>
        <w:rPr>
          <w:rFonts w:hint="eastAsia" w:ascii="方正大标宋简体" w:eastAsia="方正大标宋简体"/>
          <w:color w:val="000000" w:themeColor="text1"/>
          <w:sz w:val="44"/>
          <w:szCs w:val="44"/>
          <w14:textFill>
            <w14:solidFill>
              <w14:schemeClr w14:val="tx1"/>
            </w14:solidFill>
          </w14:textFill>
        </w:rPr>
        <w:t>二道区土地资源整理工作领导小组</w:t>
      </w:r>
    </w:p>
    <w:p>
      <w:pPr>
        <w:jc w:val="center"/>
        <w:rPr>
          <w:rFonts w:hint="default" w:ascii="方正大标宋简体" w:eastAsia="方正大标宋简体"/>
          <w:color w:val="000000" w:themeColor="text1"/>
          <w:sz w:val="44"/>
          <w:szCs w:val="44"/>
          <w:lang w:val="en-US" w:eastAsia="zh-CN"/>
          <w14:textFill>
            <w14:solidFill>
              <w14:schemeClr w14:val="tx1"/>
            </w14:solidFill>
          </w14:textFill>
        </w:rPr>
      </w:pPr>
      <w:r>
        <w:rPr>
          <w:rFonts w:hint="eastAsia" w:ascii="方正大标宋简体" w:eastAsia="方正大标宋简体"/>
          <w:color w:val="000000" w:themeColor="text1"/>
          <w:sz w:val="44"/>
          <w:szCs w:val="44"/>
          <w:lang w:val="en-US" w:eastAsia="zh-CN"/>
          <w14:textFill>
            <w14:solidFill>
              <w14:schemeClr w14:val="tx1"/>
            </w14:solidFill>
          </w14:textFill>
        </w:rPr>
        <w:t>成员构成及职能分工</w:t>
      </w:r>
    </w:p>
    <w:p>
      <w:pPr>
        <w:ind w:firstLine="643" w:firstLineChars="200"/>
        <w:rPr>
          <w:rFonts w:hint="eastAsia" w:ascii="仿宋_GB2312" w:eastAsia="仿宋_GB2312"/>
          <w:b/>
          <w:color w:val="000000" w:themeColor="text1"/>
          <w:sz w:val="32"/>
          <w:szCs w:val="32"/>
          <w:lang w:eastAsia="zh-CN"/>
          <w14:textFill>
            <w14:solidFill>
              <w14:schemeClr w14:val="tx1"/>
            </w14:solidFill>
          </w14:textFill>
        </w:rPr>
      </w:pPr>
    </w:p>
    <w:p>
      <w:pPr>
        <w:ind w:firstLine="643" w:firstLineChars="200"/>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b/>
          <w:color w:val="000000" w:themeColor="text1"/>
          <w:sz w:val="32"/>
          <w:szCs w:val="32"/>
          <w:lang w:eastAsia="zh-CN"/>
          <w14:textFill>
            <w14:solidFill>
              <w14:schemeClr w14:val="tx1"/>
            </w14:solidFill>
          </w14:textFill>
        </w:rPr>
        <w:t>一、领导小组成员构成</w:t>
      </w:r>
    </w:p>
    <w:p>
      <w:pPr>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组  长：</w:t>
      </w:r>
      <w:bookmarkStart w:id="0" w:name="_GoBack"/>
      <w:bookmarkEnd w:id="0"/>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陈铁志  区长</w:t>
      </w:r>
    </w:p>
    <w:p>
      <w:pPr>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副组长：</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刘绍峰  常务副区长</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林继东  副区长</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姚  </w:t>
      </w:r>
      <w:r>
        <w:rPr>
          <w:rFonts w:hint="eastAsia" w:ascii="宋体" w:hAnsi="宋体" w:eastAsia="宋体" w:cs="宋体"/>
          <w:color w:val="000000" w:themeColor="text1"/>
          <w:sz w:val="32"/>
          <w:szCs w:val="32"/>
          <w14:textFill>
            <w14:solidFill>
              <w14:schemeClr w14:val="tx1"/>
            </w14:solidFill>
          </w14:textFill>
        </w:rPr>
        <w:t>珺</w:t>
      </w:r>
      <w:r>
        <w:rPr>
          <w:rFonts w:hint="eastAsia" w:ascii="仿宋_GB2312" w:eastAsia="仿宋_GB2312"/>
          <w:color w:val="000000" w:themeColor="text1"/>
          <w:sz w:val="32"/>
          <w:szCs w:val="32"/>
          <w14:textFill>
            <w14:solidFill>
              <w14:schemeClr w14:val="tx1"/>
            </w14:solidFill>
          </w14:textFill>
        </w:rPr>
        <w:t xml:space="preserve">  副区长</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郭志刚  副区长</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布  和  政协副主席</w:t>
      </w:r>
    </w:p>
    <w:p>
      <w:pPr>
        <w:ind w:firstLine="1920" w:firstLineChars="6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长春国际物流经济开发区管委会主任</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成员由区政府办、发改局、财政局、审计局、住建局、规</w:t>
      </w:r>
      <w:r>
        <w:rPr>
          <w:rFonts w:hint="eastAsia" w:ascii="仿宋_GB2312" w:eastAsia="仿宋_GB2312"/>
          <w:color w:val="000000" w:themeColor="text1"/>
          <w:sz w:val="32"/>
          <w:szCs w:val="32"/>
          <w:lang w:eastAsia="zh-CN"/>
          <w14:textFill>
            <w14:solidFill>
              <w14:schemeClr w14:val="tx1"/>
            </w14:solidFill>
          </w14:textFill>
        </w:rPr>
        <w:t>划和自然资源</w:t>
      </w:r>
      <w:r>
        <w:rPr>
          <w:rFonts w:hint="eastAsia" w:ascii="仿宋_GB2312" w:eastAsia="仿宋_GB2312"/>
          <w:color w:val="000000" w:themeColor="text1"/>
          <w:sz w:val="32"/>
          <w:szCs w:val="32"/>
          <w14:textFill>
            <w14:solidFill>
              <w14:schemeClr w14:val="tx1"/>
            </w14:solidFill>
          </w14:textFill>
        </w:rPr>
        <w:t>局二道分局、商务局、城市管理局、信访局、司法局、农业农村局、物流开发区、区征收办、收储中心、英俊镇、各街道办事处及农康公司组成。</w:t>
      </w:r>
    </w:p>
    <w:p>
      <w:pPr>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领导小组办公室设在收储中心，办公室主任由分管副区长兼任，办公室副主任由收储中心主任兼任。</w:t>
      </w:r>
    </w:p>
    <w:p>
      <w:pPr>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lang w:eastAsia="zh-CN"/>
          <w14:textFill>
            <w14:solidFill>
              <w14:schemeClr w14:val="tx1"/>
            </w14:solidFill>
          </w14:textFill>
        </w:rPr>
        <w:t>二、</w:t>
      </w:r>
      <w:r>
        <w:rPr>
          <w:rFonts w:hint="eastAsia" w:ascii="仿宋_GB2312" w:eastAsia="仿宋_GB2312"/>
          <w:b/>
          <w:color w:val="000000" w:themeColor="text1"/>
          <w:sz w:val="32"/>
          <w:szCs w:val="32"/>
          <w14:textFill>
            <w14:solidFill>
              <w14:schemeClr w14:val="tx1"/>
            </w14:solidFill>
          </w14:textFill>
        </w:rPr>
        <w:t>工作职能：</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领导小组：</w:t>
      </w:r>
      <w:r>
        <w:rPr>
          <w:rFonts w:hint="eastAsia" w:ascii="仿宋_GB2312" w:eastAsia="仿宋_GB2312"/>
          <w:color w:val="000000" w:themeColor="text1"/>
          <w:sz w:val="32"/>
          <w:szCs w:val="32"/>
          <w14:textFill>
            <w14:solidFill>
              <w14:schemeClr w14:val="tx1"/>
            </w14:solidFill>
          </w14:textFill>
        </w:rPr>
        <w:t>负责统筹征地、供地前期准备工作；负责审定土地资源单元划分、土地储备三年滚动计划、年度土地储备计划、土地储备项目预算并督导实施情况；负责推进土地资源整理资金筹集工作；负责下达征地、征收、排迁、供地任务，并定期调度督导征地、征收、排迁、供地进展情况；负责审定国有土地收购计划及资金使用；负责确定土地供应计划，确认土地出让成本，依据有关政策研究土地出让建议价格。</w:t>
      </w:r>
    </w:p>
    <w:p>
      <w:pPr>
        <w:ind w:firstLine="643" w:firstLineChars="200"/>
        <w:rPr>
          <w:rFonts w:ascii="仿宋_GB2312" w:eastAsia="仿宋_GB2312"/>
          <w:b/>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领导小组办公室：</w:t>
      </w:r>
      <w:r>
        <w:rPr>
          <w:rFonts w:hint="eastAsia" w:ascii="仿宋_GB2312" w:eastAsia="仿宋_GB2312"/>
          <w:color w:val="000000" w:themeColor="text1"/>
          <w:sz w:val="32"/>
          <w:szCs w:val="32"/>
          <w14:textFill>
            <w14:solidFill>
              <w14:schemeClr w14:val="tx1"/>
            </w14:solidFill>
          </w14:textFill>
        </w:rPr>
        <w:t>负责按领导小组要求统筹协调日常各项工作；受领导小组组长委托，负责组织召开有关会议，研究工作中的各项问题；负责下达各成员单位工作任务。</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收储中心：</w:t>
      </w:r>
      <w:r>
        <w:rPr>
          <w:rFonts w:hint="eastAsia" w:ascii="仿宋_GB2312" w:eastAsia="仿宋_GB2312"/>
          <w:color w:val="000000" w:themeColor="text1"/>
          <w:sz w:val="32"/>
          <w:szCs w:val="32"/>
          <w14:textFill>
            <w14:solidFill>
              <w14:schemeClr w14:val="tx1"/>
            </w14:solidFill>
          </w14:textFill>
        </w:rPr>
        <w:t>负责组织编制土地资源单元划分、土地储备三年滚动计划，制定年度土地储备计划并跟踪年度土地储备计划执行情况,</w:t>
      </w:r>
      <w:r>
        <w:rPr>
          <w:rFonts w:hint="eastAsia" w:ascii="仿宋_GB2312" w:hAnsi="宋体" w:eastAsia="仿宋_GB2312" w:cs="Arial"/>
          <w:color w:val="000000" w:themeColor="text1"/>
          <w:kern w:val="0"/>
          <w:sz w:val="32"/>
          <w:szCs w:val="32"/>
          <w14:textFill>
            <w14:solidFill>
              <w14:schemeClr w14:val="tx1"/>
            </w14:solidFill>
          </w14:textFill>
        </w:rPr>
        <w:t>负责编制土地储备项目预算</w:t>
      </w:r>
      <w:r>
        <w:rPr>
          <w:rFonts w:hint="eastAsia" w:ascii="仿宋_GB2312" w:eastAsia="仿宋_GB2312"/>
          <w:color w:val="000000" w:themeColor="text1"/>
          <w:sz w:val="32"/>
          <w:szCs w:val="32"/>
          <w14:textFill>
            <w14:solidFill>
              <w14:schemeClr w14:val="tx1"/>
            </w14:solidFill>
          </w14:textFill>
        </w:rPr>
        <w:t>；</w:t>
      </w:r>
      <w:r>
        <w:rPr>
          <w:rFonts w:hint="eastAsia" w:ascii="仿宋_GB2312" w:hAnsi="宋体" w:eastAsia="仿宋_GB2312" w:cs="Arial"/>
          <w:color w:val="000000" w:themeColor="text1"/>
          <w:kern w:val="0"/>
          <w:sz w:val="32"/>
          <w:szCs w:val="32"/>
          <w14:textFill>
            <w14:solidFill>
              <w14:schemeClr w14:val="tx1"/>
            </w14:solidFill>
          </w14:textFill>
        </w:rPr>
        <w:t>根据国家、省、市有关政策申请土地储备专项债券，</w:t>
      </w:r>
      <w:r>
        <w:rPr>
          <w:rFonts w:hint="eastAsia" w:ascii="仿宋_GB2312" w:eastAsia="仿宋_GB2312"/>
          <w:color w:val="000000" w:themeColor="text1"/>
          <w:sz w:val="32"/>
          <w:szCs w:val="32"/>
          <w14:textFill>
            <w14:solidFill>
              <w14:schemeClr w14:val="tx1"/>
            </w14:solidFill>
          </w14:textFill>
        </w:rPr>
        <w:t>负责土地资源整理资金日常管理及使用；负责征地计划和非棚改、旧改地块供地报件工作；负责跟踪征地、征收、供地进展情况并提报领导小组会议研究重点难点问题；负责按年度土地储备计划与征地、征收、排迁、供地任务承担单位签订委托协议并按协议支付有关费用；负责汇总土地成本并提报土地供应计划；负责按年度土地储备计划完成土地供应；负责委托国有平台公司或属地街、镇进行已储备地块管理工作；负责二道区土地资源整理工作领导小组的日常工作。</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政府办：</w:t>
      </w:r>
      <w:r>
        <w:rPr>
          <w:rFonts w:hint="eastAsia" w:ascii="仿宋_GB2312" w:eastAsia="仿宋_GB2312"/>
          <w:color w:val="000000" w:themeColor="text1"/>
          <w:sz w:val="32"/>
          <w:szCs w:val="32"/>
          <w14:textFill>
            <w14:solidFill>
              <w14:schemeClr w14:val="tx1"/>
            </w14:solidFill>
          </w14:textFill>
        </w:rPr>
        <w:t>负责制发年度土地储备计划等有关文件，负责出具征地、征收、排迁、供地的各项政府文件；负责对外购买土地指标等协议的签署；负责根据领导小组办公室提报安排各项会议。</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发改局：</w:t>
      </w:r>
      <w:r>
        <w:rPr>
          <w:rFonts w:hint="eastAsia" w:ascii="仿宋_GB2312" w:eastAsia="仿宋_GB2312"/>
          <w:color w:val="000000" w:themeColor="text1"/>
          <w:sz w:val="32"/>
          <w:szCs w:val="32"/>
          <w14:textFill>
            <w14:solidFill>
              <w14:schemeClr w14:val="tx1"/>
            </w14:solidFill>
          </w14:textFill>
        </w:rPr>
        <w:t>负责土地储备或其他专项债券有关发改手续的申办工作。</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财政局：</w:t>
      </w:r>
      <w:r>
        <w:rPr>
          <w:rFonts w:hint="eastAsia" w:ascii="仿宋_GB2312" w:hAnsi="宋体" w:eastAsia="仿宋_GB2312" w:cs="Arial"/>
          <w:color w:val="000000" w:themeColor="text1"/>
          <w:kern w:val="0"/>
          <w:sz w:val="32"/>
          <w:szCs w:val="32"/>
          <w14:textFill>
            <w14:solidFill>
              <w14:schemeClr w14:val="tx1"/>
            </w14:solidFill>
          </w14:textFill>
        </w:rPr>
        <w:t>负责将土地储备项目收支纳入预算管理；负责将土地储备中涉及政府债券项目录入财政部地方政府性债务管理系统；做好市政府明确的有关政府债券申报工作中涉及财政的有关事项。</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审计局：</w:t>
      </w:r>
      <w:r>
        <w:rPr>
          <w:rFonts w:hint="eastAsia" w:ascii="仿宋_GB2312" w:eastAsia="仿宋_GB2312"/>
          <w:color w:val="000000" w:themeColor="text1"/>
          <w:sz w:val="32"/>
          <w:szCs w:val="32"/>
          <w14:textFill>
            <w14:solidFill>
              <w14:schemeClr w14:val="tx1"/>
            </w14:solidFill>
          </w14:textFill>
        </w:rPr>
        <w:t>负责根据法定程序完成领导小组交办的相应审计工作。</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住建局：</w:t>
      </w:r>
      <w:r>
        <w:rPr>
          <w:rFonts w:hint="eastAsia" w:ascii="仿宋_GB2312" w:eastAsia="仿宋_GB2312"/>
          <w:color w:val="000000" w:themeColor="text1"/>
          <w:sz w:val="32"/>
          <w:szCs w:val="32"/>
          <w14:textFill>
            <w14:solidFill>
              <w14:schemeClr w14:val="tx1"/>
            </w14:solidFill>
          </w14:textFill>
        </w:rPr>
        <w:t>负责按建设计划提报主城区用地需求并列入年度土地储备计划；负责协调或筹建主城区内收储地块基础设施配套建设；负责棚户区改造用地供地准备工作；负责全区域园林绿化并根据实际情况应用剥离的表土；负责协助提供相应基础设施建设成本有效财务票据或相应证明材料，计入土地成本。</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区规自分局：</w:t>
      </w:r>
      <w:r>
        <w:rPr>
          <w:rFonts w:hint="eastAsia" w:ascii="仿宋_GB2312" w:eastAsia="仿宋_GB2312"/>
          <w:color w:val="000000" w:themeColor="text1"/>
          <w:sz w:val="32"/>
          <w:szCs w:val="32"/>
          <w14:textFill>
            <w14:solidFill>
              <w14:schemeClr w14:val="tx1"/>
            </w14:solidFill>
          </w14:textFill>
        </w:rPr>
        <w:t>负责按年度土地储备计划、征地计划完成农用地转用和土地征收前期准备及手续报批工作；负责组织编制城市批次（或实施方案）用地占用耕地的表土剥离实施方案；负责提供征收、林木及管线排迁、土地及房屋灭籍、供地等相关土地和规划要件；负责收储方案和供地方案初审、报批工作；负责</w:t>
      </w:r>
      <w:r>
        <w:rPr>
          <w:rFonts w:hint="eastAsia" w:ascii="仿宋_GB2312" w:eastAsia="仿宋_GB2312"/>
          <w:color w:val="000000" w:themeColor="text1"/>
          <w:sz w:val="32"/>
          <w:szCs w:val="32"/>
          <w:lang w:eastAsia="zh-CN"/>
          <w14:textFill>
            <w14:solidFill>
              <w14:schemeClr w14:val="tx1"/>
            </w14:solidFill>
          </w14:textFill>
        </w:rPr>
        <w:t>集体</w:t>
      </w:r>
      <w:r>
        <w:rPr>
          <w:rFonts w:hint="eastAsia" w:ascii="仿宋_GB2312" w:eastAsia="仿宋_GB2312"/>
          <w:color w:val="000000" w:themeColor="text1"/>
          <w:sz w:val="32"/>
          <w:szCs w:val="32"/>
          <w14:textFill>
            <w14:solidFill>
              <w14:schemeClr w14:val="tx1"/>
            </w14:solidFill>
          </w14:textFill>
        </w:rPr>
        <w:t>土地灭籍工作。</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商务局：</w:t>
      </w:r>
      <w:r>
        <w:rPr>
          <w:rFonts w:hint="eastAsia" w:ascii="仿宋_GB2312" w:eastAsia="仿宋_GB2312"/>
          <w:color w:val="000000" w:themeColor="text1"/>
          <w:sz w:val="32"/>
          <w:szCs w:val="32"/>
          <w14:textFill>
            <w14:solidFill>
              <w14:schemeClr w14:val="tx1"/>
            </w14:solidFill>
          </w14:textFill>
        </w:rPr>
        <w:t>负责按招商计划提报用地需求并列入年度土地储备计划；负责储备地块招商推介。</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城市管理局：</w:t>
      </w:r>
      <w:r>
        <w:rPr>
          <w:rFonts w:hint="eastAsia" w:ascii="仿宋_GB2312" w:eastAsia="仿宋_GB2312"/>
          <w:color w:val="000000" w:themeColor="text1"/>
          <w:sz w:val="32"/>
          <w:szCs w:val="32"/>
          <w14:textFill>
            <w14:solidFill>
              <w14:schemeClr w14:val="tx1"/>
            </w14:solidFill>
          </w14:textFill>
        </w:rPr>
        <w:t>配合属地及征收部门做好有关工作。</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信访局：</w:t>
      </w:r>
      <w:r>
        <w:rPr>
          <w:rFonts w:hint="eastAsia" w:ascii="仿宋_GB2312" w:eastAsia="仿宋_GB2312"/>
          <w:color w:val="000000" w:themeColor="text1"/>
          <w:sz w:val="32"/>
          <w:szCs w:val="32"/>
          <w14:textFill>
            <w14:solidFill>
              <w14:schemeClr w14:val="tx1"/>
            </w14:solidFill>
          </w14:textFill>
        </w:rPr>
        <w:t>负责土地资源整理过程中的信访工作。</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司法局：</w:t>
      </w:r>
      <w:r>
        <w:rPr>
          <w:rFonts w:hint="eastAsia" w:ascii="仿宋_GB2312" w:eastAsia="仿宋_GB2312"/>
          <w:color w:val="000000" w:themeColor="text1"/>
          <w:sz w:val="32"/>
          <w:szCs w:val="32"/>
          <w14:textFill>
            <w14:solidFill>
              <w14:schemeClr w14:val="tx1"/>
            </w14:solidFill>
          </w14:textFill>
        </w:rPr>
        <w:t>负责土地储备工作中有关法律条款司法解释；负责审议以政府、政府办、领导小组及领导小组办公室名义签订协议。</w:t>
      </w:r>
    </w:p>
    <w:p>
      <w:pPr>
        <w:ind w:firstLine="643" w:firstLineChars="200"/>
        <w:rPr>
          <w:rFonts w:hint="eastAsia" w:ascii="仿宋_GB2312" w:eastAsia="仿宋_GB2312"/>
          <w:b/>
          <w:color w:val="000000" w:themeColor="text1"/>
          <w:sz w:val="32"/>
          <w:szCs w:val="32"/>
          <w:lang w:eastAsia="zh-CN"/>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农业农村局：</w:t>
      </w:r>
      <w:r>
        <w:rPr>
          <w:rFonts w:hint="eastAsia" w:ascii="仿宋_GB2312" w:eastAsia="仿宋_GB2312"/>
          <w:color w:val="000000" w:themeColor="text1"/>
          <w:sz w:val="32"/>
          <w:szCs w:val="32"/>
          <w14:textFill>
            <w14:solidFill>
              <w14:schemeClr w14:val="tx1"/>
            </w14:solidFill>
          </w14:textFill>
        </w:rPr>
        <w:t>负责将剥离表土重点用于土地开垦，土地综合整治，高标准农田建设，增减挂钩拆旧区复垦和工矿废弃地复垦，中低产田改造等项目</w:t>
      </w:r>
      <w:r>
        <w:rPr>
          <w:rFonts w:hint="eastAsia" w:ascii="仿宋_GB2312" w:eastAsia="仿宋_GB2312"/>
          <w:color w:val="000000" w:themeColor="text1"/>
          <w:sz w:val="32"/>
          <w:szCs w:val="32"/>
          <w:lang w:eastAsia="zh-CN"/>
          <w14:textFill>
            <w14:solidFill>
              <w14:schemeClr w14:val="tx1"/>
            </w14:solidFill>
          </w14:textFill>
        </w:rPr>
        <w:t>；负责指导林木排迁审批手续办理。</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物流开发区：</w:t>
      </w:r>
      <w:r>
        <w:rPr>
          <w:rFonts w:hint="eastAsia" w:ascii="仿宋_GB2312" w:eastAsia="仿宋_GB2312"/>
          <w:color w:val="000000" w:themeColor="text1"/>
          <w:sz w:val="32"/>
          <w:szCs w:val="32"/>
          <w14:textFill>
            <w14:solidFill>
              <w14:schemeClr w14:val="tx1"/>
            </w14:solidFill>
          </w14:textFill>
        </w:rPr>
        <w:t>负责主城区外基础设施配套建设和地块场地平整实施工作；负责英俊镇区域收储地块排迁工作；负责提供相应基础设施建设成本有效财务票据或相应证明材料，计入土地成本；负责储备地块招商推介。</w:t>
      </w:r>
    </w:p>
    <w:p>
      <w:pPr>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区征收办：</w:t>
      </w:r>
      <w:r>
        <w:rPr>
          <w:rFonts w:hint="eastAsia" w:ascii="仿宋_GB2312" w:eastAsia="仿宋_GB2312"/>
          <w:bCs/>
          <w:color w:val="000000" w:themeColor="text1"/>
          <w:sz w:val="32"/>
          <w:szCs w:val="32"/>
          <w14:textFill>
            <w14:solidFill>
              <w14:schemeClr w14:val="tx1"/>
            </w14:solidFill>
          </w14:textFill>
        </w:rPr>
        <w:t>协助各街道办开展征收前期摸底踏查工作；</w:t>
      </w:r>
      <w:r>
        <w:rPr>
          <w:rFonts w:hint="eastAsia" w:ascii="仿宋_GB2312" w:eastAsia="仿宋_GB2312"/>
          <w:color w:val="000000" w:themeColor="text1"/>
          <w:sz w:val="32"/>
          <w:szCs w:val="32"/>
          <w14:textFill>
            <w14:solidFill>
              <w14:schemeClr w14:val="tx1"/>
            </w14:solidFill>
          </w14:textFill>
        </w:rPr>
        <w:t>负责按年度土地储备计划及征收委托协议完成主城区内征收、补偿、安置等工作，并按时间节点交付净地；负责与收储中心完成净地移交工作；负责提供征收有效财务票据或相应证明材料，计入土地成本</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负责</w:t>
      </w:r>
      <w:r>
        <w:rPr>
          <w:rFonts w:hint="eastAsia" w:ascii="仿宋_GB2312" w:eastAsia="仿宋_GB2312"/>
          <w:color w:val="000000" w:themeColor="text1"/>
          <w:sz w:val="32"/>
          <w:szCs w:val="32"/>
          <w:lang w:eastAsia="zh-CN"/>
          <w14:textFill>
            <w14:solidFill>
              <w14:schemeClr w14:val="tx1"/>
            </w14:solidFill>
          </w14:textFill>
        </w:rPr>
        <w:t>房屋</w:t>
      </w:r>
      <w:r>
        <w:rPr>
          <w:rFonts w:hint="eastAsia" w:ascii="仿宋_GB2312" w:eastAsia="仿宋_GB2312"/>
          <w:color w:val="000000" w:themeColor="text1"/>
          <w:sz w:val="32"/>
          <w:szCs w:val="32"/>
          <w14:textFill>
            <w14:solidFill>
              <w14:schemeClr w14:val="tx1"/>
            </w14:solidFill>
          </w14:textFill>
        </w:rPr>
        <w:t>灭籍工作。</w:t>
      </w:r>
    </w:p>
    <w:p>
      <w:pPr>
        <w:ind w:firstLine="643" w:firstLineChars="200"/>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英俊镇：</w:t>
      </w:r>
      <w:r>
        <w:rPr>
          <w:rFonts w:hint="eastAsia" w:ascii="仿宋_GB2312" w:eastAsia="仿宋_GB2312"/>
          <w:bCs/>
          <w:color w:val="000000" w:themeColor="text1"/>
          <w:sz w:val="32"/>
          <w:szCs w:val="32"/>
          <w14:textFill>
            <w14:solidFill>
              <w14:schemeClr w14:val="tx1"/>
            </w14:solidFill>
          </w14:textFill>
        </w:rPr>
        <w:t>负责征收前期摸底踏查工作；</w:t>
      </w:r>
      <w:r>
        <w:rPr>
          <w:rFonts w:hint="eastAsia" w:ascii="仿宋_GB2312" w:eastAsia="仿宋_GB2312"/>
          <w:color w:val="000000" w:themeColor="text1"/>
          <w:sz w:val="32"/>
          <w:szCs w:val="32"/>
          <w14:textFill>
            <w14:solidFill>
              <w14:schemeClr w14:val="tx1"/>
            </w14:solidFill>
          </w14:textFill>
        </w:rPr>
        <w:t>协助完成征地工作；负责被征地农民社保工作；负责组织英俊镇征收办负责按年度土地储备计划及征收委托协议完成镇域内征收、补偿、安置等工作，并按时间节点交付净地；负责与收储中心完成净地移交工作；负责提供征收有效财务票据或相应证明材料，计入土地成本</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负责</w:t>
      </w:r>
      <w:r>
        <w:rPr>
          <w:rFonts w:hint="eastAsia" w:ascii="仿宋_GB2312" w:eastAsia="仿宋_GB2312"/>
          <w:color w:val="000000" w:themeColor="text1"/>
          <w:sz w:val="32"/>
          <w:szCs w:val="32"/>
          <w:lang w:eastAsia="zh-CN"/>
          <w14:textFill>
            <w14:solidFill>
              <w14:schemeClr w14:val="tx1"/>
            </w14:solidFill>
          </w14:textFill>
        </w:rPr>
        <w:t>房屋</w:t>
      </w:r>
      <w:r>
        <w:rPr>
          <w:rFonts w:hint="eastAsia" w:ascii="仿宋_GB2312" w:eastAsia="仿宋_GB2312"/>
          <w:color w:val="000000" w:themeColor="text1"/>
          <w:sz w:val="32"/>
          <w:szCs w:val="32"/>
          <w14:textFill>
            <w14:solidFill>
              <w14:schemeClr w14:val="tx1"/>
            </w14:solidFill>
          </w14:textFill>
        </w:rPr>
        <w:t>灭籍工作。</w:t>
      </w:r>
    </w:p>
    <w:p>
      <w:pPr>
        <w:ind w:firstLine="643"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各街道办事处：</w:t>
      </w:r>
      <w:r>
        <w:rPr>
          <w:rFonts w:hint="eastAsia" w:ascii="仿宋_GB2312" w:eastAsia="仿宋_GB2312"/>
          <w:bCs/>
          <w:color w:val="000000" w:themeColor="text1"/>
          <w:sz w:val="32"/>
          <w:szCs w:val="32"/>
          <w14:textFill>
            <w14:solidFill>
              <w14:schemeClr w14:val="tx1"/>
            </w14:solidFill>
          </w14:textFill>
        </w:rPr>
        <w:t>负责征收前期摸底踏查工作；</w:t>
      </w:r>
      <w:r>
        <w:rPr>
          <w:rFonts w:hint="eastAsia" w:ascii="仿宋_GB2312" w:eastAsia="仿宋_GB2312"/>
          <w:color w:val="000000" w:themeColor="text1"/>
          <w:sz w:val="32"/>
          <w:szCs w:val="32"/>
          <w14:textFill>
            <w14:solidFill>
              <w14:schemeClr w14:val="tx1"/>
            </w14:solidFill>
          </w14:textFill>
        </w:rPr>
        <w:t>协助完成征地工作；负责协助区征收办完成征收、补偿、安置等工作；负责协助农康公司完成排迁工作。</w:t>
      </w:r>
    </w:p>
    <w:p>
      <w:pPr>
        <w:ind w:firstLine="643" w:firstLineChars="200"/>
        <w:jc w:val="left"/>
        <w:rPr>
          <w:rFonts w:ascii="仿宋_GB2312" w:eastAsia="仿宋_GB2312"/>
          <w:color w:val="000000" w:themeColor="text1"/>
          <w:sz w:val="32"/>
          <w:szCs w:val="32"/>
          <w14:textFill>
            <w14:solidFill>
              <w14:schemeClr w14:val="tx1"/>
            </w14:solidFill>
          </w14:textFill>
        </w:rPr>
      </w:pPr>
      <w:r>
        <w:rPr>
          <w:rFonts w:hint="eastAsia" w:ascii="仿宋_GB2312" w:eastAsia="仿宋_GB2312"/>
          <w:b/>
          <w:color w:val="000000" w:themeColor="text1"/>
          <w:sz w:val="32"/>
          <w:szCs w:val="32"/>
          <w14:textFill>
            <w14:solidFill>
              <w14:schemeClr w14:val="tx1"/>
            </w14:solidFill>
          </w14:textFill>
        </w:rPr>
        <w:t>农康公司：</w:t>
      </w:r>
      <w:r>
        <w:rPr>
          <w:rFonts w:hint="eastAsia" w:ascii="仿宋_GB2312" w:eastAsia="仿宋_GB2312"/>
          <w:bCs/>
          <w:color w:val="000000" w:themeColor="text1"/>
          <w:sz w:val="32"/>
          <w:szCs w:val="32"/>
          <w14:textFill>
            <w14:solidFill>
              <w14:schemeClr w14:val="tx1"/>
            </w14:solidFill>
          </w14:textFill>
        </w:rPr>
        <w:t>负责全区项目林木及管线等排迁工作，并</w:t>
      </w:r>
      <w:r>
        <w:rPr>
          <w:rFonts w:hint="eastAsia" w:ascii="仿宋_GB2312" w:eastAsia="仿宋_GB2312"/>
          <w:color w:val="000000" w:themeColor="text1"/>
          <w:sz w:val="32"/>
          <w:szCs w:val="32"/>
          <w14:textFill>
            <w14:solidFill>
              <w14:schemeClr w14:val="tx1"/>
            </w14:solidFill>
          </w14:textFill>
        </w:rPr>
        <w:t>按领导小组要求做好有关工作。</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1626"/>
    </w:sdtPr>
    <w:sdtContent>
      <w:p>
        <w:pPr>
          <w:pStyle w:val="2"/>
          <w:jc w:val="center"/>
        </w:pPr>
        <w:r>
          <w:fldChar w:fldCharType="begin"/>
        </w:r>
        <w:r>
          <w:instrText xml:space="preserve">PAGE   \* MERGEFORMAT</w:instrText>
        </w:r>
        <w:r>
          <w:fldChar w:fldCharType="separate"/>
        </w:r>
        <w:r>
          <w:rPr>
            <w:lang w:val="zh-CN"/>
          </w:rPr>
          <w:t>3</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83C94"/>
    <w:rsid w:val="57B83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2020-12-16T06:47:00Z</dcterms:created>
  <dc:creator>WPS_1461628049</dc:creator>
  <cp:lastModifiedBy>WPS_1461628049</cp:lastModifiedBy>
  <dcterms:modified xsi:type="dcterms:W3CDTF">2020-12-16T06:48:28Z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