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eastAsia="zh-CN"/>
        </w:rPr>
        <w:t>德惠市财政局</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2020年度，在市委、市政府的领导下，我局高度重视政务公开工作，积极贯彻落实《中华人民共和国政府信息公开条例》和《吉林省政务信息公开管理办法》，较好地完成了全年工作任务。</w:t>
      </w:r>
    </w:p>
    <w:p>
      <w:pPr>
        <w:widowControl/>
        <w:numPr>
          <w:ilvl w:val="0"/>
          <w:numId w:val="0"/>
        </w:numPr>
        <w:shd w:val="clear" w:color="auto" w:fill="FFFFFF"/>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　　（一）加强组织领导</w:t>
      </w:r>
    </w:p>
    <w:p>
      <w:pPr>
        <w:widowControl/>
        <w:numPr>
          <w:ilvl w:val="0"/>
          <w:numId w:val="0"/>
        </w:numPr>
        <w:shd w:val="clear" w:color="auto" w:fill="FFFFFF"/>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 xml:space="preserve">    按照市委市政府关于做好政府信息公开工作的要求，我局根据工作内容，重新调整成立了“德惠市财政局政府信息公开工作领导小组”，由主要领导任组长、分管领导任副组长，各科室负责人为成员，负责信息公开工作的组织领导；成立了“德惠市财政局公共资源配置领域政府信息公开工作领导小组”。在领导小组的统一领导下，先后制定并完善了《德惠市财政局政务公开工作实施方案》、《德惠市公共资源配置领域政务公开实施方案》，并按照方案要求，严格组织实施。</w:t>
      </w:r>
    </w:p>
    <w:p>
      <w:pPr>
        <w:widowControl/>
        <w:numPr>
          <w:ilvl w:val="0"/>
          <w:numId w:val="0"/>
        </w:numPr>
        <w:shd w:val="clear" w:color="auto" w:fill="FFFFFF"/>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 xml:space="preserve">    （二）强化信息管理</w:t>
      </w:r>
    </w:p>
    <w:p>
      <w:pPr>
        <w:widowControl/>
        <w:numPr>
          <w:ilvl w:val="0"/>
          <w:numId w:val="0"/>
        </w:numPr>
        <w:shd w:val="clear" w:color="auto" w:fill="FFFFFF"/>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 xml:space="preserve">    按照相关工作制度和方案要求，做到应公开尽公开，使政务公开工作质量得到提升。重点加强了政府信息主动公开工作，对财政预决算、公共资源交易领域等涉及面广、社会关注度高和专业性强的政策信息，加强政策解读工作，增进群众对我局工作的了解和理解。通过市政府门户网站、“双随机一公开”和“长春市公共资源交易网”系统平台，对财政部门应当公开的相关信息全部进行了公开。主要内容为：主动公开信息54条，其中包括：行政许可（中介机构代理记账审批）1条，行政处罚（会计信息质量检查）15条，制发规范性文件1条，政府决算和部门决算信息2条，政府预算和部门预算信息2条，行政给付（拨付专项扶贫项目资金）33条。依申请公开信息（2020年全市民生资金拨付情况）1条。</w:t>
      </w:r>
    </w:p>
    <w:p>
      <w:pPr>
        <w:widowControl/>
        <w:numPr>
          <w:ilvl w:val="0"/>
          <w:numId w:val="0"/>
        </w:numPr>
        <w:shd w:val="clear" w:color="auto" w:fill="FFFFFF"/>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 xml:space="preserve">    对财政相关信息主动公开，主动接受社会监督，增加了财政工作的透明度，加强了舆情引导和处置，为持续推进信息公开工作做出了不懈努力。</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（三）积极开展培训</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认真组织财政工作人员参加省财政厅及政府组织的信息公开工作人员培训，并在局内培训计划中加入政务公开方面内容，切实提高了全体干部职工的信息公开意识，为全力做好政务信息公开工作打实了基础。</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3</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37</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3</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15</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55</w:t>
            </w:r>
          </w:p>
        </w:tc>
      </w:tr>
    </w:tbl>
    <w:p>
      <w:pPr>
        <w:widowControl/>
        <w:shd w:val="clear" w:color="auto" w:fill="FFFFFF"/>
        <w:spacing w:after="240"/>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numPr>
          <w:ilvl w:val="0"/>
          <w:numId w:val="0"/>
        </w:numPr>
        <w:shd w:val="clear" w:color="auto" w:fill="FFFFFF"/>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eastAsia="zh-CN"/>
        </w:rPr>
        <w:t>在信息公开工作中，还存在以下几个问题：</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（一）部分科室工作人员</w:t>
      </w:r>
      <w:r>
        <w:rPr>
          <w:rFonts w:hint="eastAsia" w:ascii="宋体" w:hAnsi="宋体" w:eastAsia="宋体" w:cs="宋体"/>
          <w:b w:val="0"/>
          <w:bCs w:val="0"/>
          <w:color w:val="333333"/>
          <w:kern w:val="0"/>
          <w:sz w:val="24"/>
          <w:szCs w:val="24"/>
        </w:rPr>
        <w:t>对推行政务公开的重要性认识不足；</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（二）由于局机关单位产生信息的科室来源较多，信息产生的时间节点无规律，部分</w:t>
      </w:r>
      <w:r>
        <w:rPr>
          <w:rFonts w:hint="eastAsia" w:ascii="宋体" w:hAnsi="宋体" w:eastAsia="宋体" w:cs="宋体"/>
          <w:b w:val="0"/>
          <w:bCs w:val="0"/>
          <w:color w:val="333333"/>
          <w:kern w:val="0"/>
          <w:sz w:val="24"/>
          <w:szCs w:val="24"/>
        </w:rPr>
        <w:t>信息更新不够及时；</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（三）</w:t>
      </w:r>
      <w:r>
        <w:rPr>
          <w:rFonts w:hint="eastAsia" w:ascii="宋体" w:hAnsi="宋体" w:eastAsia="宋体" w:cs="宋体"/>
          <w:b w:val="0"/>
          <w:bCs w:val="0"/>
          <w:color w:val="333333"/>
          <w:kern w:val="0"/>
          <w:sz w:val="24"/>
          <w:szCs w:val="24"/>
        </w:rPr>
        <w:t>公开的内容需进一步细化。</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针对以上情况，</w:t>
      </w:r>
      <w:r>
        <w:rPr>
          <w:rFonts w:hint="eastAsia" w:ascii="宋体" w:hAnsi="宋体" w:eastAsia="宋体" w:cs="宋体"/>
          <w:b w:val="0"/>
          <w:bCs w:val="0"/>
          <w:color w:val="333333"/>
          <w:kern w:val="0"/>
          <w:sz w:val="24"/>
          <w:szCs w:val="24"/>
        </w:rPr>
        <w:t>我们采取了以下措施：</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一</w:t>
      </w:r>
      <w:r>
        <w:rPr>
          <w:rFonts w:hint="eastAsia" w:ascii="宋体" w:hAnsi="宋体" w:eastAsia="宋体" w:cs="宋体"/>
          <w:b w:val="0"/>
          <w:bCs w:val="0"/>
          <w:color w:val="333333"/>
          <w:kern w:val="0"/>
          <w:sz w:val="24"/>
          <w:szCs w:val="24"/>
        </w:rPr>
        <w:t>是</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进一步提高信息公开工作重要性的认识；加强政务公开宣传，积极组织人员培训，强化考核激励，进一步提高做好政务公开工作的意识和水平。通过培训、讲座的形式，加强工作人员对政府信息公开规定的了解，不断提升信息公开工作规范化水平，更好满足社会各界对财政信息公开的需求。</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二是</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加强制度建设。根据政务公开工作的新变化和新要求，结合财政工作实际，完善我局信息公开各项制度，并强化制度执行。努力规范工作流程。进一步梳理局机关所掌握的信息，确保政府信息公开工作能按照既定的工作流程有效运作，方便公众查询。</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三是</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认真梳理，逐步扩大公开内容及范围。进一步梳理政府信息，对原有的政府信息公开目录进行补充完善，保证公开信息的完整性和准确性。继续认真做好</w:t>
      </w:r>
      <w:r>
        <w:rPr>
          <w:rFonts w:hint="eastAsia" w:ascii="宋体" w:hAnsi="宋体" w:eastAsia="宋体" w:cs="宋体"/>
          <w:b w:val="0"/>
          <w:bCs w:val="0"/>
          <w:color w:val="333333"/>
          <w:kern w:val="0"/>
          <w:sz w:val="24"/>
          <w:szCs w:val="24"/>
          <w:lang w:eastAsia="zh-CN"/>
        </w:rPr>
        <w:t>预算</w:t>
      </w:r>
      <w:r>
        <w:rPr>
          <w:rFonts w:hint="eastAsia" w:ascii="宋体" w:hAnsi="宋体" w:eastAsia="宋体" w:cs="宋体"/>
          <w:b w:val="0"/>
          <w:bCs w:val="0"/>
          <w:color w:val="333333"/>
          <w:kern w:val="0"/>
          <w:sz w:val="24"/>
          <w:szCs w:val="24"/>
        </w:rPr>
        <w:t>决算、财政收支、减税降费、政府采购</w:t>
      </w:r>
      <w:r>
        <w:rPr>
          <w:rFonts w:hint="eastAsia" w:ascii="宋体" w:hAnsi="宋体" w:eastAsia="宋体" w:cs="宋体"/>
          <w:b w:val="0"/>
          <w:bCs w:val="0"/>
          <w:color w:val="333333"/>
          <w:kern w:val="0"/>
          <w:sz w:val="24"/>
          <w:szCs w:val="24"/>
          <w:lang w:eastAsia="zh-CN"/>
        </w:rPr>
        <w:t>、公共资源交易、行政处罚、行政许可</w:t>
      </w:r>
      <w:r>
        <w:rPr>
          <w:rFonts w:hint="eastAsia" w:ascii="宋体" w:hAnsi="宋体" w:eastAsia="宋体" w:cs="宋体"/>
          <w:b w:val="0"/>
          <w:bCs w:val="0"/>
          <w:color w:val="333333"/>
          <w:kern w:val="0"/>
          <w:sz w:val="24"/>
          <w:szCs w:val="24"/>
        </w:rPr>
        <w:t>等信息</w:t>
      </w:r>
      <w:r>
        <w:rPr>
          <w:rFonts w:hint="eastAsia" w:ascii="宋体" w:hAnsi="宋体" w:eastAsia="宋体" w:cs="宋体"/>
          <w:b w:val="0"/>
          <w:bCs w:val="0"/>
          <w:color w:val="333333"/>
          <w:kern w:val="0"/>
          <w:sz w:val="24"/>
          <w:szCs w:val="24"/>
          <w:lang w:eastAsia="zh-CN"/>
        </w:rPr>
        <w:t>的</w:t>
      </w:r>
      <w:r>
        <w:rPr>
          <w:rFonts w:hint="eastAsia" w:ascii="宋体" w:hAnsi="宋体" w:eastAsia="宋体" w:cs="宋体"/>
          <w:b w:val="0"/>
          <w:bCs w:val="0"/>
          <w:color w:val="333333"/>
          <w:kern w:val="0"/>
          <w:sz w:val="24"/>
          <w:szCs w:val="24"/>
        </w:rPr>
        <w:t>公开；</w:t>
      </w:r>
    </w:p>
    <w:p>
      <w:pPr>
        <w:widowControl/>
        <w:numPr>
          <w:ilvl w:val="0"/>
          <w:numId w:val="0"/>
        </w:numPr>
        <w:shd w:val="clear" w:color="auto" w:fill="FFFFFF"/>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 xml:space="preserve">    </w:t>
      </w:r>
      <w:r>
        <w:rPr>
          <w:rFonts w:hint="eastAsia" w:ascii="宋体" w:hAnsi="宋体" w:eastAsia="宋体" w:cs="宋体"/>
          <w:b w:val="0"/>
          <w:bCs w:val="0"/>
          <w:color w:val="333333"/>
          <w:kern w:val="0"/>
          <w:sz w:val="24"/>
          <w:szCs w:val="24"/>
          <w:lang w:eastAsia="zh-CN"/>
        </w:rPr>
        <w:t>四</w:t>
      </w:r>
      <w:r>
        <w:rPr>
          <w:rFonts w:hint="eastAsia" w:ascii="宋体" w:hAnsi="宋体" w:eastAsia="宋体" w:cs="宋体"/>
          <w:b w:val="0"/>
          <w:bCs w:val="0"/>
          <w:color w:val="333333"/>
          <w:kern w:val="0"/>
          <w:sz w:val="24"/>
          <w:szCs w:val="24"/>
        </w:rPr>
        <w:t>是</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提高信息发布的针对性和时效性</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及时将涉及社会和民生民情的信息咨询公开公布，并补充调整更新信息条目和具体业务，采取适当形式，</w:t>
      </w:r>
      <w:r>
        <w:rPr>
          <w:rFonts w:hint="eastAsia" w:ascii="宋体" w:hAnsi="宋体" w:eastAsia="宋体" w:cs="宋体"/>
          <w:b w:val="0"/>
          <w:bCs w:val="0"/>
          <w:color w:val="333333"/>
          <w:kern w:val="0"/>
          <w:sz w:val="24"/>
          <w:szCs w:val="24"/>
          <w:lang w:eastAsia="zh-CN"/>
        </w:rPr>
        <w:t>加</w:t>
      </w:r>
      <w:r>
        <w:rPr>
          <w:rFonts w:hint="eastAsia" w:ascii="宋体" w:hAnsi="宋体" w:eastAsia="宋体" w:cs="宋体"/>
          <w:b w:val="0"/>
          <w:bCs w:val="0"/>
          <w:color w:val="333333"/>
          <w:kern w:val="0"/>
          <w:sz w:val="24"/>
          <w:szCs w:val="24"/>
        </w:rPr>
        <w:t>强政策解读，</w:t>
      </w:r>
      <w:r>
        <w:rPr>
          <w:rFonts w:hint="eastAsia" w:ascii="宋体" w:hAnsi="宋体" w:eastAsia="宋体" w:cs="宋体"/>
          <w:b w:val="0"/>
          <w:bCs w:val="0"/>
          <w:color w:val="333333"/>
          <w:kern w:val="0"/>
          <w:sz w:val="24"/>
          <w:szCs w:val="24"/>
          <w:lang w:eastAsia="zh-CN"/>
        </w:rPr>
        <w:t>细化</w:t>
      </w:r>
      <w:r>
        <w:rPr>
          <w:rFonts w:hint="eastAsia" w:ascii="宋体" w:hAnsi="宋体" w:eastAsia="宋体" w:cs="宋体"/>
          <w:b w:val="0"/>
          <w:bCs w:val="0"/>
          <w:color w:val="333333"/>
          <w:kern w:val="0"/>
          <w:sz w:val="24"/>
          <w:szCs w:val="24"/>
        </w:rPr>
        <w:t>公开内容，增加信息公开透明度。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w:t>
      </w:r>
    </w:p>
    <w:p>
      <w:pPr>
        <w:widowControl/>
        <w:shd w:val="clear" w:color="auto" w:fill="FFFFFF"/>
        <w:wordWrap w:val="0"/>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w:t>
      </w:r>
      <w:bookmarkStart w:id="0" w:name="_GoBack"/>
      <w:r>
        <w:rPr>
          <w:rFonts w:hint="eastAsia" w:ascii="宋体" w:hAnsi="宋体" w:eastAsia="宋体" w:cs="宋体"/>
          <w:color w:val="333333"/>
          <w:kern w:val="0"/>
          <w:sz w:val="24"/>
          <w:szCs w:val="24"/>
          <w:lang w:val="en-US" w:eastAsia="zh-CN"/>
        </w:rPr>
        <w:t xml:space="preserve">德惠市财政局               </w:t>
      </w:r>
    </w:p>
    <w:p>
      <w:pPr>
        <w:widowControl/>
        <w:shd w:val="clear" w:color="auto" w:fill="FFFFFF"/>
        <w:wordWrap w:val="0"/>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2021年1月15日             </w:t>
      </w:r>
    </w:p>
    <w:bookmarkEnd w:id="0"/>
    <w:p>
      <w:pPr>
        <w:jc w:val="right"/>
      </w:pPr>
    </w:p>
    <w:p>
      <w:pPr>
        <w:widowControl/>
        <w:jc w:val="righ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D8C2782"/>
    <w:rsid w:val="22534CC0"/>
    <w:rsid w:val="2AAA20DE"/>
    <w:rsid w:val="2B811967"/>
    <w:rsid w:val="2E6A399B"/>
    <w:rsid w:val="2EBC1F0B"/>
    <w:rsid w:val="2FD40719"/>
    <w:rsid w:val="33753FC1"/>
    <w:rsid w:val="39462400"/>
    <w:rsid w:val="3EFE4D39"/>
    <w:rsid w:val="3F0A5797"/>
    <w:rsid w:val="40C94476"/>
    <w:rsid w:val="41EB5D68"/>
    <w:rsid w:val="436E3BC2"/>
    <w:rsid w:val="4381574A"/>
    <w:rsid w:val="47990858"/>
    <w:rsid w:val="47B00778"/>
    <w:rsid w:val="47BA700A"/>
    <w:rsid w:val="50642CF4"/>
    <w:rsid w:val="51E222E7"/>
    <w:rsid w:val="52BC4173"/>
    <w:rsid w:val="56410BF9"/>
    <w:rsid w:val="5BCA152B"/>
    <w:rsid w:val="5C1C756A"/>
    <w:rsid w:val="5DAF5956"/>
    <w:rsid w:val="5EF046FB"/>
    <w:rsid w:val="60BD47F0"/>
    <w:rsid w:val="60CD26B8"/>
    <w:rsid w:val="621B26E9"/>
    <w:rsid w:val="625D0D2D"/>
    <w:rsid w:val="660C6655"/>
    <w:rsid w:val="66B27CBF"/>
    <w:rsid w:val="67685900"/>
    <w:rsid w:val="695F3768"/>
    <w:rsid w:val="69907989"/>
    <w:rsid w:val="69A21EAB"/>
    <w:rsid w:val="69FB6FBD"/>
    <w:rsid w:val="6E525592"/>
    <w:rsid w:val="70DD1C33"/>
    <w:rsid w:val="733A5088"/>
    <w:rsid w:val="73AB00AE"/>
    <w:rsid w:val="777F6656"/>
    <w:rsid w:val="7D5B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7</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2021-01-27T02:31:51Z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