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德惠市信访局</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widowControl/>
        <w:shd w:val="clear" w:color="auto" w:fill="FFFFFF"/>
        <w:rPr>
          <w:rFonts w:ascii="宋体" w:hAnsi="宋体" w:eastAsia="宋体" w:cs="宋体"/>
          <w:color w:val="333333"/>
          <w:kern w:val="0"/>
          <w:sz w:val="24"/>
          <w:szCs w:val="24"/>
        </w:rPr>
      </w:pPr>
    </w:p>
    <w:p>
      <w:pPr>
        <w:widowControl/>
        <w:numPr>
          <w:ilvl w:val="0"/>
          <w:numId w:val="1"/>
        </w:numPr>
        <w:shd w:val="clear" w:color="auto" w:fill="FFFFFF"/>
        <w:ind w:firstLine="48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为保障广大人民群众获取政府信息，提高信访工作透明度，促进依法行政，根据德惠市政府关于政务公开工作的总体部署，我局严格按照依法公开、客观真实、全面公开、注重实效、方便群众的原则，规范公开内容和形式，积极促进政府信息公开工作依法、有序、及时、准确地开展，依法行政水平得到了有效提高。</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（一）</w:t>
      </w:r>
      <w:r>
        <w:rPr>
          <w:rFonts w:hint="eastAsia" w:ascii="宋体" w:hAnsi="宋体" w:eastAsia="宋体" w:cs="宋体"/>
          <w:b w:val="0"/>
          <w:bCs w:val="0"/>
          <w:color w:val="333333"/>
          <w:kern w:val="0"/>
          <w:sz w:val="24"/>
          <w:szCs w:val="24"/>
          <w:lang w:eastAsia="zh-CN"/>
        </w:rPr>
        <w:t>加强领导。我局高度重视信息公开工作，依托德惠市信访信息中心，由分管副局长统一组织、推进、指导、协调政务信息公开工作，同时负责督促各科室按时上报相关信息并安排专人对信息进行审核和录入，确保政务公开工作落到实处。</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val="en-US" w:eastAsia="zh-CN"/>
        </w:rPr>
        <w:t>（二）</w:t>
      </w:r>
      <w:r>
        <w:rPr>
          <w:rFonts w:hint="eastAsia" w:ascii="宋体" w:hAnsi="宋体" w:eastAsia="宋体" w:cs="宋体"/>
          <w:b w:val="0"/>
          <w:bCs w:val="0"/>
          <w:color w:val="333333"/>
          <w:kern w:val="0"/>
          <w:sz w:val="24"/>
          <w:szCs w:val="24"/>
          <w:lang w:eastAsia="zh-CN"/>
        </w:rPr>
        <w:t>落实责任。为进一步提高工作“透明度”，我局以信访积案化解为重点，以信访信息系统为信息公开媒介，不断完善信访事项公开办理工作，以公开、便民、高效为基本要求，及时上传信访事项办理信息，及时为群众解忧排难。</w:t>
      </w:r>
    </w:p>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10</w:t>
            </w:r>
          </w:p>
        </w:tc>
      </w:tr>
    </w:tbl>
    <w:p>
      <w:pPr>
        <w:widowControl/>
        <w:shd w:val="clear" w:color="auto" w:fill="FFFFFF"/>
        <w:spacing w:after="240"/>
        <w:ind w:firstLine="482" w:firstLineChars="20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spacing w:after="240"/>
        <w:ind w:firstLine="482" w:firstLineChars="200"/>
        <w:rPr>
          <w:rFonts w:hint="eastAsia" w:ascii="宋体" w:hAnsi="宋体" w:eastAsia="宋体" w:cs="宋体"/>
          <w:b/>
          <w:bCs/>
          <w:color w:val="333333"/>
          <w:kern w:val="0"/>
          <w:sz w:val="24"/>
          <w:szCs w:val="24"/>
        </w:rPr>
      </w:pPr>
      <w:bookmarkStart w:id="0" w:name="_GoBack"/>
      <w:r>
        <w:rPr>
          <w:rFonts w:hint="eastAsia" w:ascii="宋体" w:hAnsi="宋体" w:eastAsia="宋体" w:cs="宋体"/>
          <w:b/>
          <w:bCs/>
          <w:color w:val="333333"/>
          <w:kern w:val="0"/>
          <w:sz w:val="24"/>
          <w:szCs w:val="24"/>
        </w:rPr>
        <w:t>四、政府信息公开行政复议、行政诉讼情况</w:t>
      </w:r>
    </w:p>
    <w:bookmarkEnd w:id="0"/>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numPr>
          <w:ilvl w:val="0"/>
          <w:numId w:val="0"/>
        </w:numPr>
        <w:shd w:val="clear" w:color="auto" w:fill="FFFFFF"/>
        <w:ind w:firstLine="482" w:firstLineChars="200"/>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五、</w:t>
      </w:r>
      <w:r>
        <w:rPr>
          <w:rFonts w:hint="eastAsia" w:ascii="宋体" w:hAnsi="宋体" w:eastAsia="宋体" w:cs="宋体"/>
          <w:b/>
          <w:bCs/>
          <w:color w:val="333333"/>
          <w:kern w:val="0"/>
          <w:sz w:val="24"/>
          <w:szCs w:val="24"/>
        </w:rPr>
        <w:t>存在的主要问题及改进情况</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虽然我局政务信息公开工作取得一定成效，但对比上级要求和群众的期盼，也存在一些不容忽视的问题，主要表现在：一是公开形式的便民性需要进一步提高。信息主要通过信访信息系统公开</w:t>
      </w:r>
      <w:r>
        <w:rPr>
          <w:rFonts w:hint="eastAsia" w:ascii="宋体" w:hAnsi="宋体" w:eastAsia="宋体" w:cs="宋体"/>
          <w:b w:val="0"/>
          <w:bCs w:val="0"/>
          <w:color w:val="333333"/>
          <w:kern w:val="0"/>
          <w:sz w:val="24"/>
          <w:szCs w:val="24"/>
        </w:rPr>
        <w:t>,</w:t>
      </w:r>
      <w:r>
        <w:rPr>
          <w:rFonts w:hint="eastAsia" w:ascii="宋体" w:hAnsi="宋体" w:eastAsia="宋体" w:cs="宋体"/>
          <w:b w:val="0"/>
          <w:bCs w:val="0"/>
          <w:color w:val="333333"/>
          <w:kern w:val="0"/>
          <w:sz w:val="24"/>
          <w:szCs w:val="24"/>
          <w:lang w:eastAsia="zh-CN"/>
        </w:rPr>
        <w:t>通过其他形式公开较少。二是存在工作人员对政府信息公开尚不熟悉的问题</w:t>
      </w:r>
      <w:r>
        <w:rPr>
          <w:rFonts w:hint="eastAsia" w:ascii="宋体" w:hAnsi="宋体" w:eastAsia="宋体" w:cs="宋体"/>
          <w:b w:val="0"/>
          <w:bCs w:val="0"/>
          <w:color w:val="333333"/>
          <w:kern w:val="0"/>
          <w:sz w:val="24"/>
          <w:szCs w:val="24"/>
        </w:rPr>
        <w:t>,</w:t>
      </w:r>
      <w:r>
        <w:rPr>
          <w:rFonts w:hint="eastAsia" w:ascii="宋体" w:hAnsi="宋体" w:eastAsia="宋体" w:cs="宋体"/>
          <w:b w:val="0"/>
          <w:bCs w:val="0"/>
          <w:color w:val="333333"/>
          <w:kern w:val="0"/>
          <w:sz w:val="24"/>
          <w:szCs w:val="24"/>
          <w:lang w:eastAsia="zh-CN"/>
        </w:rPr>
        <w:t>需要进一步加强宣传和引导工作。</w:t>
      </w:r>
      <w:r>
        <w:rPr>
          <w:rFonts w:hint="eastAsia" w:ascii="宋体" w:hAnsi="宋体" w:eastAsia="宋体" w:cs="宋体"/>
          <w:b w:val="0"/>
          <w:bCs w:val="0"/>
          <w:color w:val="333333"/>
          <w:kern w:val="0"/>
          <w:sz w:val="24"/>
          <w:szCs w:val="24"/>
        </w:rPr>
        <w:t xml:space="preserve"> </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下一步改进措施</w:t>
      </w:r>
      <w:r>
        <w:rPr>
          <w:rFonts w:hint="eastAsia" w:ascii="宋体" w:hAnsi="宋体" w:eastAsia="宋体" w:cs="宋体"/>
          <w:b w:val="0"/>
          <w:bCs w:val="0"/>
          <w:color w:val="333333"/>
          <w:kern w:val="0"/>
          <w:sz w:val="24"/>
          <w:szCs w:val="24"/>
        </w:rPr>
        <w:t>:</w:t>
      </w:r>
      <w:r>
        <w:rPr>
          <w:rFonts w:hint="eastAsia" w:ascii="宋体" w:hAnsi="宋体" w:eastAsia="宋体" w:cs="宋体"/>
          <w:b w:val="0"/>
          <w:bCs w:val="0"/>
          <w:color w:val="333333"/>
          <w:kern w:val="0"/>
          <w:sz w:val="24"/>
          <w:szCs w:val="24"/>
          <w:lang w:eastAsia="zh-CN"/>
        </w:rPr>
        <w:t>一是进一步加大政务信息公开力度，严格按照上级关于政务公开工作的总体要求，全面实施政务信息公开工作。</w:t>
      </w:r>
    </w:p>
    <w:p>
      <w:pPr>
        <w:widowControl/>
        <w:numPr>
          <w:ilvl w:val="0"/>
          <w:numId w:val="0"/>
        </w:numPr>
        <w:shd w:val="clear" w:color="auto" w:fill="FFFFFF"/>
        <w:ind w:firstLine="480" w:firstLineChars="200"/>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lang w:eastAsia="zh-CN"/>
        </w:rPr>
        <w:t>二是加大宣传力度，提高对政务信息公开工作的认识，加强部门协调工作，及时提供信息来源，加快工作进度，做好信访事项办理等工作。</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eastAsia="zh-CN"/>
        </w:rPr>
      </w:pPr>
    </w:p>
    <w:p>
      <w:pPr>
        <w:widowControl/>
        <w:shd w:val="clear" w:color="auto" w:fill="FFFFFF"/>
        <w:ind w:firstLine="480" w:firstLineChars="200"/>
        <w:jc w:val="left"/>
        <w:rPr>
          <w:rFonts w:hint="eastAsia" w:ascii="宋体" w:hAnsi="宋体" w:eastAsia="宋体" w:cs="宋体"/>
          <w:color w:val="333333"/>
          <w:kern w:val="0"/>
          <w:sz w:val="24"/>
          <w:szCs w:val="24"/>
          <w:lang w:val="en-US" w:eastAsia="zh-CN"/>
        </w:rPr>
      </w:pPr>
    </w:p>
    <w:p>
      <w:pPr>
        <w:widowControl/>
        <w:shd w:val="clear" w:color="auto" w:fill="FFFFFF"/>
        <w:ind w:firstLine="6720" w:firstLineChars="28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德惠市信访局</w:t>
      </w:r>
    </w:p>
    <w:p>
      <w:pPr>
        <w:widowControl/>
        <w:ind w:firstLine="6480" w:firstLineChars="2700"/>
        <w:jc w:val="left"/>
        <w:rPr>
          <w:rFonts w:hint="default" w:ascii="宋体" w:hAnsi="宋体" w:cs="宋体"/>
          <w:color w:val="333333"/>
          <w:kern w:val="0"/>
          <w:sz w:val="24"/>
          <w:szCs w:val="24"/>
          <w:lang w:val="en-US" w:eastAsia="zh-CN"/>
        </w:rPr>
      </w:pPr>
      <w:r>
        <w:rPr>
          <w:rFonts w:hint="eastAsia" w:ascii="宋体" w:hAnsi="宋体" w:cs="宋体"/>
          <w:color w:val="333333"/>
          <w:kern w:val="0"/>
          <w:sz w:val="24"/>
          <w:szCs w:val="24"/>
          <w:lang w:val="en-US" w:eastAsia="zh-CN"/>
        </w:rPr>
        <w:t>2021年1月15日</w:t>
      </w:r>
    </w:p>
    <w:p>
      <w:pPr>
        <w:widowControl/>
        <w:shd w:val="clear" w:color="auto" w:fill="FFFFFF"/>
        <w:ind w:firstLine="480" w:firstLineChars="200"/>
        <w:jc w:val="left"/>
        <w:rPr>
          <w:rFonts w:hint="default" w:ascii="宋体" w:hAnsi="宋体" w:eastAsia="宋体" w:cs="宋体"/>
          <w:color w:val="333333"/>
          <w:kern w:val="0"/>
          <w:sz w:val="24"/>
          <w:szCs w:val="24"/>
          <w:lang w:val="en-US" w:eastAsia="zh-CN"/>
        </w:rPr>
      </w:pPr>
    </w:p>
    <w:p/>
    <w:p>
      <w:pPr>
        <w:widowControl/>
        <w:jc w:val="left"/>
        <w:rPr>
          <w:rFonts w:ascii="仿宋_GB2312" w:eastAsia="仿宋_GB2312"/>
          <w:sz w:val="32"/>
          <w:szCs w:val="32"/>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B2C9D"/>
    <w:rsid w:val="00D21478"/>
    <w:rsid w:val="00D971E8"/>
    <w:rsid w:val="00E24566"/>
    <w:rsid w:val="00E56085"/>
    <w:rsid w:val="00EB5FD9"/>
    <w:rsid w:val="00ED43FA"/>
    <w:rsid w:val="00F03E2C"/>
    <w:rsid w:val="00F179D4"/>
    <w:rsid w:val="00F56532"/>
    <w:rsid w:val="00F611E5"/>
    <w:rsid w:val="00FA3B4B"/>
    <w:rsid w:val="00FB7AD1"/>
    <w:rsid w:val="00FF24C5"/>
    <w:rsid w:val="021B71A8"/>
    <w:rsid w:val="0351152F"/>
    <w:rsid w:val="0660240B"/>
    <w:rsid w:val="07316E98"/>
    <w:rsid w:val="08D91EEB"/>
    <w:rsid w:val="0D8C2782"/>
    <w:rsid w:val="22534CC0"/>
    <w:rsid w:val="29EB1B63"/>
    <w:rsid w:val="2B811967"/>
    <w:rsid w:val="2E6A399B"/>
    <w:rsid w:val="2EBC1F0B"/>
    <w:rsid w:val="2FD40719"/>
    <w:rsid w:val="33753FC1"/>
    <w:rsid w:val="39462400"/>
    <w:rsid w:val="3B0B55F9"/>
    <w:rsid w:val="3EFE4D39"/>
    <w:rsid w:val="40C94476"/>
    <w:rsid w:val="41EB5D68"/>
    <w:rsid w:val="436E3BC2"/>
    <w:rsid w:val="4381574A"/>
    <w:rsid w:val="47990858"/>
    <w:rsid w:val="47BA700A"/>
    <w:rsid w:val="47E979D9"/>
    <w:rsid w:val="50642CF4"/>
    <w:rsid w:val="51E222E7"/>
    <w:rsid w:val="52BC4173"/>
    <w:rsid w:val="56410BF9"/>
    <w:rsid w:val="5BCA152B"/>
    <w:rsid w:val="5C1C756A"/>
    <w:rsid w:val="5DAF5956"/>
    <w:rsid w:val="60BD47F0"/>
    <w:rsid w:val="60CD26B8"/>
    <w:rsid w:val="625D0D2D"/>
    <w:rsid w:val="660C6655"/>
    <w:rsid w:val="66B27CBF"/>
    <w:rsid w:val="67685900"/>
    <w:rsid w:val="695F3768"/>
    <w:rsid w:val="69907989"/>
    <w:rsid w:val="69A21EAB"/>
    <w:rsid w:val="69FB6FBD"/>
    <w:rsid w:val="6E525592"/>
    <w:rsid w:val="70DD1C33"/>
    <w:rsid w:val="733A5088"/>
    <w:rsid w:val="73AB00AE"/>
    <w:rsid w:val="777F6656"/>
    <w:rsid w:val="7C0A793B"/>
    <w:rsid w:val="7C40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4</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李想</cp:lastModifiedBy>
  <cp:lastPrinted>2020-12-15T06:21:00Z</cp:lastPrinted>
  <dcterms:modified xsi:type="dcterms:W3CDTF">2021-01-27T02:33:32Z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