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德惠市城市管理行政执法局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eastAsia="zh-CN"/>
        </w:rPr>
        <w:t>根据《中华人民共和国政府信息公开条例》的有关规定，现将我局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/>
        </w:rPr>
        <w:t>2020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eastAsia="zh-CN"/>
        </w:rPr>
        <w:t>年政府信息公开工作开展情况汇报如下：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（一）政府信息公开工作组织推进情况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一年来，我局严格按照《政府信息公开条例》的规定以及上级关于政府信息公开工作的部署和要求，不断完善政府信息公开的运作流程和审核机制，较好的完成了政府信息公开工作。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加强组织领导。我局根据人事变动情况，及时调整了政府信息公开工作领导小组人员，明确了由局党组书记、局长任组长，分管领导为副组长，有关科室负责人为成员的信息公开工作领导小组，并选派精干人员专门负责相关事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完善相关工作机制。进一步完善《德惠市执法局依申请公开政府信息工作制度》、等近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19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项工作机制，从制度上保证信息公开工作的顺利开展。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（二）政府信息公开工作情况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 xml:space="preserve">   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按照市政府信息公开目录和政府部门信息公开清单内容要求，执法局坚持以公开为常态、不公开为例外，严格对照清单内容，及时做好本单位的政府信息工作。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 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完善政府信息公开目录和指南。完善政府信息公开工作，明确向公民、法人或其他组织提供的政府信息内容。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主动公开政府信息的情况。根据《条例》的规定和要求，我局政府信息公开的主要内容有：本单位职能及各科室岗位职责；各类相关法律法规；行政许可事项的依据、流程、时限；工作动态；信息公开等。今年以来，主动公开信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条，其中，机构信息类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条，政策法规类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条，工作动态类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条，行政执法类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条。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  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依申请公开政府信息受理、答复情况。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2020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年度我局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收到政府信息公开的申请。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 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保密审查制度执行情况。完善《德惠市执法局政府信息公开保密审查制度》，并严格按照“由信息产生的科室提出是否保密的初步意见，科室负责人签署意见，局办公室提出保密审查意见，局分管领导审查批准（必要时报送局主要领导审定）”的要求，严格发布信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（三）政府信息公开载体建设情况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 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加大政府信息公开载体建设力度。今年以来，我局加大对信息公开载体的建设，积极利用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德惠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市人民政府门户网站、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德惠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电视台等信息公开载体，今年我局充分利用微信公众号，广泛宣传工作动态，使广大社会群体能够及时了解城管工作信息。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（四）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政府信息公开监督情况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 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因政府信息公开申请行政复议、提起行政诉讼的情况。本年度我局没有因政府信息公开导致申请行政复议、提起行政诉讼的情况。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责任追究情况。今年我局没有发生违反政府信息公开规定事件。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bookmarkEnd w:id="0"/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我局政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府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公开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存在不足和问题，一是公开机制不健全。政务公开工作流程不够精细，信息发布制度不够健全，信息公开制度需要进一步完善。二是创新意识不强。在政务公开工作中，能够按时完成上级要求的工作要点和必选公开项目，但主动做好公开工作的创新性和灵活性不强。三是公开媒介单一。我们将进一步加强领导，强化管理、完善机制，责任到人等措施加以解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6000" w:firstLineChars="250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德惠市城市管理行政执法局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ind w:firstLine="480" w:firstLineChars="200"/>
        <w:jc w:val="center"/>
        <w:textAlignment w:val="auto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                2021年1月15日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63" w:beforeLines="20" w:after="4" w:line="240" w:lineRule="auto"/>
        <w:jc w:val="left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F2EF5"/>
    <w:multiLevelType w:val="singleLevel"/>
    <w:tmpl w:val="3ABF2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3C9744D"/>
    <w:rsid w:val="0660240B"/>
    <w:rsid w:val="07316E98"/>
    <w:rsid w:val="08D91EEB"/>
    <w:rsid w:val="0D8C2782"/>
    <w:rsid w:val="102C3460"/>
    <w:rsid w:val="11F346D0"/>
    <w:rsid w:val="22534CC0"/>
    <w:rsid w:val="2B811967"/>
    <w:rsid w:val="2E6A399B"/>
    <w:rsid w:val="2EBC1F0B"/>
    <w:rsid w:val="2FD40719"/>
    <w:rsid w:val="33753FC1"/>
    <w:rsid w:val="38945F68"/>
    <w:rsid w:val="39462400"/>
    <w:rsid w:val="3B793770"/>
    <w:rsid w:val="3EFE4D39"/>
    <w:rsid w:val="40C94476"/>
    <w:rsid w:val="41EB5D68"/>
    <w:rsid w:val="436E3BC2"/>
    <w:rsid w:val="4381574A"/>
    <w:rsid w:val="46E364F9"/>
    <w:rsid w:val="47990858"/>
    <w:rsid w:val="47BA700A"/>
    <w:rsid w:val="491B7CD0"/>
    <w:rsid w:val="50642CF4"/>
    <w:rsid w:val="51B94EF2"/>
    <w:rsid w:val="51E222E7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6B27CBF"/>
    <w:rsid w:val="67685900"/>
    <w:rsid w:val="695F3768"/>
    <w:rsid w:val="69907989"/>
    <w:rsid w:val="69A21EAB"/>
    <w:rsid w:val="69AB1F75"/>
    <w:rsid w:val="69FB6FBD"/>
    <w:rsid w:val="6E525592"/>
    <w:rsid w:val="70DD1C33"/>
    <w:rsid w:val="733A5088"/>
    <w:rsid w:val="73AB00AE"/>
    <w:rsid w:val="777F6656"/>
    <w:rsid w:val="7C4007F8"/>
    <w:rsid w:val="7DCC4421"/>
    <w:rsid w:val="7E3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15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2021-01-27T02:37:03Z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