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德惠市米沙子镇人民政府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优化政务环境，促进依法行政，提高米沙子镇机关行政效率，增强工作透明度，根据《中华人民共和国政府信息公开条例》的规定以及德惠市委、市政府、德惠市政务公开（政府信息公开）领导小组相关工作要求，结合我镇实际情况，现将我镇2020年度政府信息公开年度报告如下：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为使政府信息公开工作不流于形式，不走过场，米沙子镇着眼于建立政府信息公开长效机制，使政府信息公开成为一种自觉的意识和行为。一是加强组织领导。我镇成立了以镇长为组长，党委副书记、纪委书记为副组长，各职能科室负责人为组员的政府信息公开工作领导小组，形成了职责分明、分工合理、各负其责、齐抓共管的工作局面。二是完善工作领导机制。明确了党委秘书为政府信息员，具体负责政府信息公开内容维护。镇政府文书负责组织协调各站办所开展日常工作。确保了信息公开工作依法、有序的进行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（一）加大公开力度，提高工作质量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是突出公开重点，坚持把群众最关心、最需要了解的事项公开作为工作重点，加大公开的力度。二是充实公开内容，对政府信息公开的范围、内容、形式、制度等作了进一步的明确。三是高度重视依法申请公开，严格按照《政府信息依申请公开制度》《中华人民共和国保守国家秘密法》受理政府信息公开申请。对信息逐条进行审核，确保公开的信息不涉密，涉密的信息不公开。并经组长审核同意后公开信息，确保信息的真实可靠。四是编制《德惠市米沙子镇人民政府信息公开指南》、《德惠市米沙子镇基层政务公开标准化规范化事项清单》。五是在米沙子镇公共服务中心设立了政务公开专区。方便广大群众自助查询政府信息公开事项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（二）公开内容、公开形式和公开时间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1.公开内容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（1）贯彻落实党和政府的方针、政策的情况。及时向群众公布党和政府的各项方针政策，让广大群众了解国家的发展方向。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（2）财政、财务收支及各类专项资金、财政转移支付资金的使用情况。对专项资金的分配、使用和管理，等方面的事项进行公开，接收群众监督。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（3）征用土地补偿费的管理使用情况。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（4）与公众密切相关的重大事项。包括重大基础设施建设、各项惠民政策落实、医疗卫生、计划生育、教育和招投资等情况。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2.公开形式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（1）通过政府网站按照公开目录的要求，及时公开信息，方便群众查阅米沙子镇政府相关信息。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（2）政务公开栏公开。在镇、村两级政务公开栏、公开相关信息。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3.公开时间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政府信息公开的时间与公开的内容相适应，采取长期、定期公开、随时公开相结合的方式进行，做到政策性内容长期公开，经常性工作定期公开，阶段性工作逐段公开，临时性工作随时公开。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127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公开内容需要进一步深化。重点工作信息公开不够全面，时效性还有待进一步强，主动公开的政府信息与公众需求还存在一些距离，有关决策、规定、规划、计划、方案的公开，听取公众意见方面还需要进一步加强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（二）公开信息及形式有待完善。宣传和引导工作还需要进一步加强，主动公开力度还需加强，比较重视通过网站公开政府信息，公开形式不够丰富。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下一步，我镇将针对存在的问题，采取积极有效的措施，全面推进政务公开工作：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（一）加大工作力度。及时发布和更新依法应主动公开的政府信息，确保及时性。进一步完善政府信息公开制度，不断建立健全工作机制，维护政府信息公开工作的正常秩序。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（二）丰富公开形式。在进一步加强政府网站信息公开专栏建设的同时，增加农村群众的政府信息公开查询点，为广大人民群众提供完整、详细的资料。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 xml:space="preserve">（三）建立长效机制。把政府信息公开工作纳入绩效考评内容。建立和完善政府信息公开内容审查和更新维护、促进信息公开工作制度化、规范化发展，深入、持续、高效的开展政府信息公开工作。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5520" w:firstLineChars="23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德惠市米沙子镇人民政府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2021年1月15日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22534CC0"/>
    <w:rsid w:val="24A9460A"/>
    <w:rsid w:val="2B811967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4020E2C"/>
    <w:rsid w:val="47990858"/>
    <w:rsid w:val="47BA700A"/>
    <w:rsid w:val="4AB0417B"/>
    <w:rsid w:val="50642CF4"/>
    <w:rsid w:val="51B94EF2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2737B82"/>
    <w:rsid w:val="660C6655"/>
    <w:rsid w:val="66B27CBF"/>
    <w:rsid w:val="67685900"/>
    <w:rsid w:val="695F3768"/>
    <w:rsid w:val="69907989"/>
    <w:rsid w:val="69A21EAB"/>
    <w:rsid w:val="69FB6FBD"/>
    <w:rsid w:val="6C0B6D27"/>
    <w:rsid w:val="6E525592"/>
    <w:rsid w:val="70DD1C33"/>
    <w:rsid w:val="719A4E37"/>
    <w:rsid w:val="733A5088"/>
    <w:rsid w:val="73AB00AE"/>
    <w:rsid w:val="777F6656"/>
    <w:rsid w:val="7C4007F8"/>
    <w:rsid w:val="7DCC4421"/>
    <w:rsid w:val="7E3F4B3B"/>
    <w:rsid w:val="7ED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2021-01-27T02:22:23Z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