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D3D1">
      <w:pPr>
        <w:spacing w:line="600" w:lineRule="exact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</w:p>
    <w:p w14:paraId="740C27F8">
      <w:pPr>
        <w:spacing w:line="600" w:lineRule="exact"/>
        <w:outlineLvl w:val="0"/>
        <w:rPr>
          <w:rFonts w:ascii="黑体" w:hAnsi="黑体" w:eastAsia="黑体" w:cs="黑体"/>
          <w:color w:val="000000"/>
          <w:kern w:val="0"/>
          <w:sz w:val="32"/>
          <w:szCs w:val="32"/>
          <w:lang w:val="en"/>
        </w:rPr>
      </w:pPr>
    </w:p>
    <w:p w14:paraId="4F2B228A">
      <w:pPr>
        <w:spacing w:line="600" w:lineRule="exact"/>
        <w:jc w:val="center"/>
        <w:outlineLvl w:val="0"/>
        <w:rPr>
          <w:rFonts w:ascii="方正小标宋_GBK" w:hAnsi="方正小标宋简体" w:eastAsia="方正小标宋_GBK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"/>
        </w:rPr>
        <w:t>德惠市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“十五五”规划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"/>
        </w:rPr>
        <w:t>编制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工作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"/>
        </w:rPr>
        <w:t>专班</w:t>
      </w:r>
    </w:p>
    <w:p w14:paraId="7425F28D"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EDB51F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为进一步加强我市“十五五”规划编制工作的组织领导和统筹协调，成立德惠市“十五五”规划编制工作专班。</w:t>
      </w:r>
    </w:p>
    <w:p w14:paraId="555C8998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一、专班成员</w:t>
      </w:r>
    </w:p>
    <w:p w14:paraId="244568E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专班组长：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刘竞阳</w:t>
      </w:r>
    </w:p>
    <w:p w14:paraId="48D73EAF"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专班副组长：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  旭</w:t>
      </w:r>
    </w:p>
    <w:p w14:paraId="0775434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牵头单位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：市发改局</w:t>
      </w:r>
    </w:p>
    <w:p w14:paraId="110E2F9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成员单位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：市委办、市政府办、市委组织部、市教育局、市工信局、市公安局、市民政局、市司法局、市财政局、市人社局、市自然资源局、长春市生态环境局德惠市分局、市住建局、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市执法局、市交通局、市水利局、市农业农村局、市畜牧局、市经合中心、市文广旅局、市卫健局、市退役军人局、市应急局、市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市场监管局、市审计局、市医保局、市粮储局、市政数局、市统计局、市国资公司、市档案馆、市消防救援局、市金融监管局、市残联、市妇联、团市委等。</w:t>
      </w:r>
    </w:p>
    <w:p w14:paraId="345F0EE6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二、主要职责</w:t>
      </w:r>
    </w:p>
    <w:p w14:paraId="4030680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统筹协调全市“十五五”规划编制工作，研究解决规划编制过程中的重大问题和重大事项，高质量完成规划编制各阶段工作任务。全市“十五五”规划编制工作结束后，工作专班自行撤销，不再另行发文。</w:t>
      </w:r>
    </w:p>
    <w:p w14:paraId="71325F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4EF65106"/>
    <w:rsid w:val="4EF65106"/>
    <w:rsid w:val="6C1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2024-09-04T07:47:00Z</dcterms:created>
  <dc:creator>风铃</dc:creator>
  <cp:lastModifiedBy>风铃</cp:lastModifiedBy>
  <dcterms:modified xsi:type="dcterms:W3CDTF">2024-09-04T07:48:04Z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B29773F117F3441AB167768267071566_11</vt:lpwstr>
  </property>
</Properties>
</file>