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消防安全重点单位用电安全隐患检查清单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63"/>
        <w:gridCol w:w="6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  <w:t>检查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color w:val="000000"/>
                <w:kern w:val="0"/>
                <w:sz w:val="24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供电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□未按规程要求配置双电源供电。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□未按规程要求配置双回路供电。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□备用电源容量不满足要求。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□存在客户原因的共用线路通道问题。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自备应急电源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□自备应急电源容量不能满足全部保安负荷正常启动和带载运行要求。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□自备应急电源安装投运方式、接线方式错误。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□自备应急电源无闭锁装置或闭锁不可靠。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□自备应急电源启动时间不满足保安负荷允许断电时间要求。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□自备应急电源未按要求开展启动试验。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□自备应急电源燃料不足。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分界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开关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□分界开关保护整定值不明确或错误。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□高压熔丝、低压熔丝容量不确定或不符合要求。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□开关老化、破损、锈蚀、松动或严重积垢。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□开关温度过热。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□触头接触不良。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□操作机构操作不灵活，联锁机构不符合要求，有锈蚀或损伤。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架空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□线路通道内存在违章植物和违章建筑。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□导线对树、道路、公路、河流、建筑物等距离不符合规定。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□导线驰度大。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□绝缘子破损、裂痕、有放电痕迹或严重积垢。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□绝缘子固定不牢固。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□导线绑扎不牢固。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□电杆破损、倾斜或存在裂痕。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□金具、横担、拉线等破损、残缺、变形、螺丝缺失、严重锈蚀。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□引流线连接松动、绝缘层损坏或温度过热。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变压器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□变压器未进行预防性试验或预防性试验超期。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□变压器有异响。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 xml:space="preserve">□变压器漏油、油色异常、油位不在正常范围。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□变压器吸湿器吸附剂失效。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□变压器绝缘套管破损、裂痕、有放电痕迹或严重积垢。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□变压器温度超限或过载。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□变压器引线接头松动、接触不良、过热或搭挂杂物。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□变压器容量超过档案容量。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电缆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□电缆未进行预防性试验或预防性试验超期。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□电缆存在绝缘老化现象。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□电缆头有漏油、溢胶、放电及发热现象。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□电缆保护区内有施工开挖。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避雷器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□避雷器未进行预防性试验或预防性试验超期。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□避雷器破损、裂痕、松动或严重积垢。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□绝缘套管有损伤，密封、接地不良。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□避雷器温度异常。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□引线接头松动、接触不良、过热或搭挂杂物。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□放电记录器故障或指示错误。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16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开闭所及环网柜</w:t>
            </w: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□内部有积水、杂物，内部潮湿。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□基础有破损、下沉。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□屋顶、外体有渗漏或锈蚀。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□仪表指示异常。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变（配）电室</w:t>
            </w: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□未设立挡鼠版，或挡鼠板高度低于40厘米。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□电缆沟道排水不畅，电缆沟盖板不平或破损。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□电缆穿越墙壁、楼板及由电缆沟进入控制室的电缆孔洞、电缆竖井未封堵或封堵不严。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</w:rPr>
              <w:t>□夹层、沟道及架空电缆未设分段阻燃措施，重要电缆未采取耐火隔离措施或非阻燃电缆。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□通风口、排水口未设立金属网格。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□存在蜘蛛网。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□绝缘工器具试验超期。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□安全工器具、临时接地线、消防器具不全或使用不便。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□未定期开展变（配）电室中消防器材的检查、维修、报废、更新等工作。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□变（配）电室消防设施的设置不符合相关消防规定。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□高压配电柜无防误闭锁装置或防误闭锁装置故障。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□柜前后未安装双重编号的编号牌或编号牌的字迹不清。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□接地刀闸未按规定编号或颜色错误。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□变（配）电室内外照明灯具配备不符合安全规定。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规章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制度</w:t>
            </w: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□电力运行的规章制度不全。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□未建立有效的防、反事故措施。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□未开展有效的应急演练。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□未配置运行维护人员或运行维护人员未取得电工进网作业许可证。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计量</w:t>
            </w:r>
          </w:p>
          <w:p>
            <w:pPr>
              <w:widowControl/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装置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□计量箱（柜、屏）破损、无门、无锁、锈蚀。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□计量装置安装不牢固。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□计量箱配线、接线端子等电气连接部分老化、发热、烧损。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□电能表、互感器、采集终端外观损坏。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□计量箱内存在杂物。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□金属计量箱（柜、屏）无接地或接地不良。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□互感器二次回路接入与电能计量无关的设备。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□户外独立电流互感器、电压互感器无可靠防雨密封措施。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□互感器瓷套有裂纹。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□互感器渗油、油位异常。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□互感器外壳接地不良。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□负控装置跳闸机构异常。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仿宋_GBK" w:eastAsia="仿宋_GB2312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</w:rPr>
              <w:t>□其它缺陷和隐患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7AAE2B0C"/>
    <w:rsid w:val="7AA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2023-03-14T01:41:00Z</dcterms:created>
  <dc:creator>lenovo</dc:creator>
  <cp:lastModifiedBy>lenovo</cp:lastModifiedBy>
  <dcterms:modified xsi:type="dcterms:W3CDTF">2023-03-14T01:42:17Z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9ABC584FD9B54619A8D26F52CB416D2E</vt:lpwstr>
  </property>
</Properties>
</file>