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4A级旅游景区基本情况</w:t>
      </w:r>
    </w:p>
    <w:p>
      <w:pPr>
        <w:ind w:firstLine="643" w:firstLineChars="200"/>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1.北湖公园</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北湖公园位于长春市中心东北部，坐落于长春新区北湖科技开发区，位于伊通河下游，整体占地面积11.97平方公里，于2010年开工建设，项目总投资约46.76亿元，2014年5月评定为国家4A级旅游景区。</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北湖公园风光秀美、景色宜人，具有“北国江南，诗韵水乡”的气质。通过精益求精的提升改造，公园里柳堤、运动湾、悦乐港等项目陆续高标准投入使用。东北首家悦榕庄酒店、梵木·北湖天地、水岸言几又、恐龙探险岛等特色项目即将建成。“两翼、六区、十八景”的全新北湖公园，正在全力打造国家5A级景区。公园里有楼阁、古塔、小桥、商业CBD，既可以感悟古风历史的唯美典雅，又有可以聆听现代都市的时代脉动。从2023年开始，新区在这里接续举办“柳堤踏青节”、“柳堤消夏节”、“柳堤赏荷节”，今年以来，北湖公园客流量已达230万人次。未来，将努力成为全国知名、东北最具特色的旅游目的地。</w:t>
      </w:r>
    </w:p>
    <w:p>
      <w:pPr>
        <w:numPr>
          <w:numId w:val="0"/>
        </w:numPr>
        <w:ind w:firstLine="643" w:firstLineChars="200"/>
        <w:rPr>
          <w:rFonts w:hint="eastAsia" w:ascii="Times New Roman" w:hAnsi="Times New Roman" w:eastAsia="方正仿宋_GBK" w:cs="Times New Roman"/>
          <w:b/>
          <w:bCs/>
          <w:sz w:val="32"/>
          <w:szCs w:val="32"/>
          <w:lang w:val="en-US" w:eastAsia="zh-CN"/>
        </w:rPr>
      </w:pPr>
    </w:p>
    <w:p>
      <w:pPr>
        <w:numPr>
          <w:numId w:val="0"/>
        </w:numPr>
        <w:ind w:firstLine="643"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2.清泉湖文旅度假区</w:t>
      </w:r>
    </w:p>
    <w:p>
      <w:pPr>
        <w:numPr>
          <w:numId w:val="0"/>
        </w:num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长春城开清泉湖文旅发展有限公司成立于2020年8月19日，管理运营清泉湖文旅度假区，度假区占地约200万平方米，水域面积50万平方米，自然资源丰富，生态环境优美，公司运营期间在岗人员80人，经营模式为多元化经营，年接待游客15万余人次，2022年综合收入422万元，经营项目包括：</w:t>
      </w:r>
    </w:p>
    <w:p>
      <w:pPr>
        <w:numPr>
          <w:numId w:val="0"/>
        </w:num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1.住宿：综合接待中心服务区、火车主题住宿、丛林树屋、圆顶星光房、关东文化民宿、科技阳光房及房车营地，可同时接待500人。</w:t>
      </w:r>
    </w:p>
    <w:p>
      <w:pPr>
        <w:numPr>
          <w:numId w:val="0"/>
        </w:num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2.餐饮：综合接待中心服务区、蒙古大营餐饮休闲区与自助烧烤区，可同时接待500人。</w:t>
      </w:r>
    </w:p>
    <w:p>
      <w:pPr>
        <w:numPr>
          <w:numId w:val="0"/>
        </w:num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休闲娱乐项目：VR体验、观光自行车、萌宠乐园、马术体验、丛林穿越拓展、有机蔬菜采摘、木栈道观光、花海、儿童沙滩乐园、游乐园、水上游船观光、高空拓展、灯光秀、水幕电影、UTV越野及湖边露营地等。</w:t>
      </w:r>
    </w:p>
    <w:p>
      <w:pPr>
        <w:numPr>
          <w:numId w:val="0"/>
        </w:num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bookmarkStart w:id="0" w:name="_GoBack"/>
      <w:bookmarkEnd w:id="0"/>
      <w:r>
        <w:rPr>
          <w:rFonts w:hint="eastAsia" w:ascii="Times New Roman" w:hAnsi="Times New Roman" w:eastAsia="方正仿宋_GBK" w:cs="Times New Roman"/>
          <w:sz w:val="32"/>
          <w:szCs w:val="32"/>
          <w:lang w:val="en-US" w:eastAsia="zh-CN"/>
        </w:rPr>
        <w:t>（2）清泉湖文旅度假区荣誉资质说明</w:t>
      </w:r>
    </w:p>
    <w:p>
      <w:pPr>
        <w:numPr>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2015年8月第五届长春乡村旅游节长春市兴业农场荣获4A级乡村旅游经营单位荣誉称号</w:t>
      </w:r>
    </w:p>
    <w:p>
      <w:pPr>
        <w:numPr>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2015年8月国家旅游局和国务院扶贫办授予城开兴业农庄（景区原名分别为城开兴业农场、吉林长发兴业休闲农业旅游度假区，现更名为清泉湖文化与旅游度假区）“中国乡村旅游模范户”荣誉称号</w:t>
      </w:r>
    </w:p>
    <w:p>
      <w:pPr>
        <w:numPr>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1月获得更名批复，将景区原管理经营单位吉林长发兴业休闲农业旅游有限公司变更为长春城开清泉湖文旅发展有限公司。景区名称由吉林长发兴业休闲农业旅游度假区变更为长春城开清泉湖文化与旅游度假区</w:t>
      </w:r>
    </w:p>
    <w:p>
      <w:pPr>
        <w:numPr>
          <w:numId w:val="0"/>
        </w:num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4A级吉林省乡村旅游经营单位长春市兴业农场变更为长春城开清泉湖文旅发展有限公司</w:t>
      </w:r>
    </w:p>
    <w:p>
      <w:pPr>
        <w:numPr>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2021年6月荣获2021长春都市文旅新地标称号</w:t>
      </w:r>
    </w:p>
    <w:p>
      <w:pPr>
        <w:numPr>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2021年被长春新区纳入了优化实践教育资源建设的“十四五”规划</w:t>
      </w:r>
    </w:p>
    <w:p>
      <w:pPr>
        <w:numPr>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2021年10月获得“放心消费在吉林”示范店称号</w:t>
      </w:r>
    </w:p>
    <w:p>
      <w:pPr>
        <w:numPr>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2021年12月认定为长春市中小学“五育”实践教育基地</w:t>
      </w:r>
    </w:p>
    <w:p>
      <w:pPr>
        <w:numPr>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2022年8月获得长春夜间百佳文旅消费好去处称号</w:t>
      </w:r>
    </w:p>
    <w:p>
      <w:pPr>
        <w:numPr>
          <w:numId w:val="0"/>
        </w:num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2022年12月获评国家4A级旅游景区  </w:t>
      </w:r>
    </w:p>
    <w:p>
      <w:pPr>
        <w:numPr>
          <w:numId w:val="0"/>
        </w:numPr>
        <w:rPr>
          <w:rFonts w:hint="default" w:ascii="Times New Roman" w:hAnsi="Times New Roman" w:eastAsia="方正仿宋_GBK" w:cs="Times New Roman"/>
          <w:sz w:val="32"/>
          <w:szCs w:val="32"/>
          <w:lang w:val="en-US" w:eastAsia="zh-CN"/>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仿宋">
    <w:altName w:val="微软雅黑"/>
    <w:panose1 w:val="02010609060101010101"/>
    <w:charset w:val="00"/>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4324"/>
    <w:rsid w:val="DFFF4324"/>
    <w:rsid w:val="F4B28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2023-12-01T09:25:00Z</dcterms:created>
  <dc:creator>c249</dc:creator>
  <cp:lastModifiedBy>c249</cp:lastModifiedBy>
  <dcterms:modified xsi:type="dcterms:W3CDTF">2023-12-01T09:55:21Z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